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6C7" w:rsidRPr="00CF1CD9" w:rsidRDefault="00E97BAD" w:rsidP="005506C7">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Identifikasi </w:t>
      </w:r>
      <w:r w:rsidR="005506C7" w:rsidRPr="00D1275C">
        <w:rPr>
          <w:rFonts w:ascii="Times New Roman" w:hAnsi="Times New Roman" w:cs="Times New Roman"/>
          <w:b/>
          <w:i/>
          <w:sz w:val="24"/>
          <w:szCs w:val="24"/>
        </w:rPr>
        <w:t>Indigeneous Knowledge</w:t>
      </w:r>
      <w:r w:rsidR="005506C7">
        <w:rPr>
          <w:rFonts w:ascii="Times New Roman" w:hAnsi="Times New Roman" w:cs="Times New Roman"/>
          <w:b/>
          <w:sz w:val="24"/>
          <w:szCs w:val="24"/>
        </w:rPr>
        <w:t xml:space="preserve"> Suku Sasak</w:t>
      </w:r>
      <w:r w:rsidR="00642E7D">
        <w:rPr>
          <w:rFonts w:ascii="Times New Roman" w:hAnsi="Times New Roman" w:cs="Times New Roman"/>
          <w:b/>
          <w:sz w:val="24"/>
          <w:szCs w:val="24"/>
          <w:lang w:val="en-US"/>
        </w:rPr>
        <w:t xml:space="preserve"> Sebagai Upaya Pengembangan Pembelajaran Biologi</w:t>
      </w:r>
      <w:r>
        <w:rPr>
          <w:rFonts w:ascii="Times New Roman" w:hAnsi="Times New Roman" w:cs="Times New Roman"/>
          <w:b/>
          <w:sz w:val="24"/>
          <w:szCs w:val="24"/>
        </w:rPr>
        <w:t xml:space="preserve"> </w:t>
      </w:r>
      <w:r w:rsidR="00642E7D">
        <w:rPr>
          <w:rFonts w:ascii="Times New Roman" w:hAnsi="Times New Roman" w:cs="Times New Roman"/>
          <w:b/>
          <w:sz w:val="24"/>
          <w:szCs w:val="24"/>
        </w:rPr>
        <w:t xml:space="preserve">Untuk Mendukung Konsep </w:t>
      </w:r>
      <w:r w:rsidR="005506C7" w:rsidRPr="00D1275C">
        <w:rPr>
          <w:rFonts w:ascii="Times New Roman" w:hAnsi="Times New Roman" w:cs="Times New Roman"/>
          <w:b/>
          <w:sz w:val="24"/>
          <w:szCs w:val="24"/>
        </w:rPr>
        <w:t>Merdeka Belajar</w:t>
      </w:r>
      <w:r w:rsidR="00CF1CD9">
        <w:rPr>
          <w:rFonts w:ascii="Times New Roman" w:hAnsi="Times New Roman" w:cs="Times New Roman"/>
          <w:b/>
          <w:sz w:val="24"/>
          <w:szCs w:val="24"/>
          <w:lang w:val="en-US"/>
        </w:rPr>
        <w:t xml:space="preserve"> </w:t>
      </w:r>
    </w:p>
    <w:p w:rsidR="000A7B2B" w:rsidRPr="005E3488" w:rsidRDefault="000A7B2B" w:rsidP="00EB25BC">
      <w:pPr>
        <w:spacing w:after="0" w:line="240" w:lineRule="auto"/>
        <w:rPr>
          <w:rFonts w:ascii="Times New Roman" w:hAnsi="Times New Roman"/>
          <w:b/>
          <w:sz w:val="24"/>
          <w:szCs w:val="24"/>
          <w:lang w:val="en-US"/>
        </w:rPr>
      </w:pPr>
    </w:p>
    <w:p w:rsidR="003F266C" w:rsidRDefault="005506C7" w:rsidP="00EB25BC">
      <w:pPr>
        <w:pStyle w:val="NormalWeb"/>
        <w:spacing w:before="0" w:beforeAutospacing="0" w:after="0" w:afterAutospacing="0"/>
        <w:ind w:right="95"/>
        <w:jc w:val="center"/>
      </w:pPr>
      <w:r>
        <w:rPr>
          <w:b/>
          <w:bCs/>
          <w:color w:val="000000"/>
        </w:rPr>
        <w:t>Adnan Muchsin</w:t>
      </w:r>
      <w:r w:rsidR="0019773A">
        <w:rPr>
          <w:b/>
          <w:bCs/>
          <w:color w:val="000000"/>
        </w:rPr>
        <w:t>*</w:t>
      </w:r>
      <w:r>
        <w:rPr>
          <w:b/>
          <w:bCs/>
          <w:color w:val="000000"/>
        </w:rPr>
        <w:t>, Siti Sriyati, Rini Solihat</w:t>
      </w:r>
    </w:p>
    <w:p w:rsidR="003F266C" w:rsidRDefault="005506C7" w:rsidP="00EB25BC">
      <w:pPr>
        <w:pStyle w:val="NormalWeb"/>
        <w:spacing w:before="0" w:beforeAutospacing="0" w:after="0" w:afterAutospacing="0"/>
        <w:ind w:right="95"/>
        <w:jc w:val="center"/>
        <w:rPr>
          <w:color w:val="000000"/>
        </w:rPr>
      </w:pPr>
      <w:r>
        <w:rPr>
          <w:color w:val="000000"/>
        </w:rPr>
        <w:t>Program Studi Pendidikan Biologi, FPMIPA</w:t>
      </w:r>
    </w:p>
    <w:p w:rsidR="005506C7" w:rsidRDefault="005506C7" w:rsidP="00EB25BC">
      <w:pPr>
        <w:pStyle w:val="NormalWeb"/>
        <w:spacing w:before="0" w:beforeAutospacing="0" w:after="0" w:afterAutospacing="0"/>
        <w:ind w:right="95"/>
        <w:jc w:val="center"/>
        <w:rPr>
          <w:color w:val="000000"/>
        </w:rPr>
      </w:pPr>
      <w:r>
        <w:rPr>
          <w:color w:val="000000"/>
        </w:rPr>
        <w:t>Universitas Pendidikan Indonesia</w:t>
      </w:r>
    </w:p>
    <w:p w:rsidR="005506C7" w:rsidRDefault="005506C7" w:rsidP="00EB25BC">
      <w:pPr>
        <w:pStyle w:val="NormalWeb"/>
        <w:spacing w:before="0" w:beforeAutospacing="0" w:after="0" w:afterAutospacing="0"/>
        <w:ind w:right="95"/>
        <w:jc w:val="center"/>
      </w:pPr>
      <w:r>
        <w:rPr>
          <w:color w:val="000000"/>
        </w:rPr>
        <w:t>Corresponding author: adnanmuchsin@upi.edu</w:t>
      </w:r>
    </w:p>
    <w:p w:rsidR="009F6E9F" w:rsidRPr="008C66DE" w:rsidRDefault="009F6E9F" w:rsidP="00EB25BC">
      <w:pPr>
        <w:spacing w:after="0" w:line="240" w:lineRule="auto"/>
        <w:ind w:right="-5"/>
        <w:rPr>
          <w:rFonts w:ascii="Times New Roman" w:eastAsia="Times New Roman" w:hAnsi="Times New Roman" w:cs="Times New Roman"/>
          <w:i/>
          <w:sz w:val="24"/>
          <w:szCs w:val="24"/>
          <w:lang w:val="en-US"/>
        </w:rPr>
      </w:pPr>
    </w:p>
    <w:tbl>
      <w:tblPr>
        <w:tblW w:w="9180" w:type="dxa"/>
        <w:tblLook w:val="04A0" w:firstRow="1" w:lastRow="0" w:firstColumn="1" w:lastColumn="0" w:noHBand="0" w:noVBand="1"/>
      </w:tblPr>
      <w:tblGrid>
        <w:gridCol w:w="6768"/>
        <w:gridCol w:w="2412"/>
      </w:tblGrid>
      <w:tr w:rsidR="009F6E9F" w:rsidRPr="009F6E9F" w:rsidTr="00A94D78">
        <w:tc>
          <w:tcPr>
            <w:tcW w:w="6768" w:type="dxa"/>
          </w:tcPr>
          <w:p w:rsidR="005506C7" w:rsidRPr="00D1275C" w:rsidRDefault="005506C7" w:rsidP="005506C7">
            <w:pPr>
              <w:pStyle w:val="NoSpacing"/>
              <w:rPr>
                <w:rFonts w:ascii="Times New Roman" w:hAnsi="Times New Roman"/>
                <w:sz w:val="24"/>
                <w:szCs w:val="24"/>
              </w:rPr>
            </w:pPr>
          </w:p>
          <w:p w:rsidR="005506C7" w:rsidRPr="00D1275C" w:rsidRDefault="005506C7" w:rsidP="005506C7">
            <w:pPr>
              <w:pStyle w:val="NoSpacing"/>
              <w:spacing w:line="276" w:lineRule="auto"/>
              <w:jc w:val="both"/>
              <w:rPr>
                <w:rFonts w:ascii="Times New Roman" w:hAnsi="Times New Roman"/>
                <w:b/>
                <w:sz w:val="20"/>
                <w:szCs w:val="20"/>
              </w:rPr>
            </w:pPr>
            <w:r w:rsidRPr="00D1275C">
              <w:rPr>
                <w:rFonts w:ascii="Times New Roman" w:hAnsi="Times New Roman"/>
                <w:b/>
                <w:sz w:val="20"/>
                <w:szCs w:val="20"/>
              </w:rPr>
              <w:t>Abstract</w:t>
            </w:r>
          </w:p>
          <w:p w:rsidR="005506C7" w:rsidRPr="00696A6C" w:rsidRDefault="005506C7" w:rsidP="005506C7">
            <w:pPr>
              <w:pStyle w:val="NoSpacing"/>
              <w:jc w:val="both"/>
              <w:rPr>
                <w:rFonts w:ascii="Times New Roman" w:hAnsi="Times New Roman"/>
              </w:rPr>
            </w:pPr>
            <w:r w:rsidRPr="00D1275C">
              <w:rPr>
                <w:rFonts w:ascii="Times New Roman" w:hAnsi="Times New Roman"/>
                <w:sz w:val="20"/>
                <w:szCs w:val="20"/>
                <w:lang w:val="en"/>
              </w:rPr>
              <w:t xml:space="preserve">This study aims to identify indigenous knowledge or local wisdom of the Sasak Tribe on Lombok Island which has the potential to be integrated into </w:t>
            </w:r>
            <w:r w:rsidR="00505C24">
              <w:rPr>
                <w:rFonts w:ascii="Times New Roman" w:hAnsi="Times New Roman"/>
                <w:sz w:val="20"/>
                <w:szCs w:val="20"/>
                <w:lang w:val="en"/>
              </w:rPr>
              <w:t xml:space="preserve">the development of </w:t>
            </w:r>
            <w:r w:rsidRPr="00D1275C">
              <w:rPr>
                <w:rFonts w:ascii="Times New Roman" w:hAnsi="Times New Roman"/>
                <w:sz w:val="20"/>
                <w:szCs w:val="20"/>
                <w:lang w:val="en"/>
              </w:rPr>
              <w:t xml:space="preserve">Biology learning </w:t>
            </w:r>
            <w:r w:rsidR="00505C24">
              <w:rPr>
                <w:rFonts w:ascii="Times New Roman" w:hAnsi="Times New Roman"/>
                <w:sz w:val="20"/>
                <w:szCs w:val="20"/>
                <w:lang w:val="en"/>
              </w:rPr>
              <w:t>in Phase E</w:t>
            </w:r>
            <w:r w:rsidR="00FF2AD1">
              <w:rPr>
                <w:rFonts w:ascii="Times New Roman" w:hAnsi="Times New Roman"/>
                <w:sz w:val="20"/>
                <w:szCs w:val="20"/>
                <w:lang w:val="en"/>
              </w:rPr>
              <w:t xml:space="preserve"> to support Merdeka Belajar</w:t>
            </w:r>
            <w:r w:rsidRPr="00D1275C">
              <w:rPr>
                <w:rFonts w:ascii="Times New Roman" w:hAnsi="Times New Roman"/>
                <w:sz w:val="20"/>
                <w:szCs w:val="20"/>
                <w:lang w:val="en"/>
              </w:rPr>
              <w:t xml:space="preserve">. The method used in this study is the Qualitative Method. Data collection was carried out by interviews and documentary research. The data obtained is then carried out by the process of triangulation, coding and interpretation. The results showed that the local wisdom of the Sasak Tribe that has the potential to be integrated into Phase E of Biology learning, namely Biodiversity </w:t>
            </w:r>
            <w:r>
              <w:rPr>
                <w:rFonts w:ascii="Times New Roman" w:hAnsi="Times New Roman"/>
                <w:sz w:val="20"/>
                <w:szCs w:val="20"/>
                <w:lang w:val="en"/>
              </w:rPr>
              <w:t>subtance</w:t>
            </w:r>
            <w:r w:rsidRPr="00D1275C">
              <w:rPr>
                <w:rFonts w:ascii="Times New Roman" w:hAnsi="Times New Roman"/>
                <w:sz w:val="20"/>
                <w:szCs w:val="20"/>
                <w:lang w:val="en"/>
              </w:rPr>
              <w:t xml:space="preserve"> with the local wisdom of </w:t>
            </w:r>
            <w:r w:rsidRPr="00D1275C">
              <w:rPr>
                <w:rFonts w:ascii="Times New Roman" w:hAnsi="Times New Roman"/>
                <w:i/>
                <w:sz w:val="20"/>
                <w:szCs w:val="20"/>
                <w:lang w:val="en"/>
              </w:rPr>
              <w:t>Kemaleq, Loang Gali, Mangku Gawar, Loh Dewa</w:t>
            </w:r>
            <w:r w:rsidRPr="00D1275C">
              <w:rPr>
                <w:rFonts w:ascii="Times New Roman" w:hAnsi="Times New Roman"/>
                <w:sz w:val="20"/>
                <w:szCs w:val="20"/>
                <w:lang w:val="en"/>
              </w:rPr>
              <w:t xml:space="preserve"> and </w:t>
            </w:r>
            <w:r w:rsidRPr="00D1275C">
              <w:rPr>
                <w:rFonts w:ascii="Times New Roman" w:hAnsi="Times New Roman"/>
                <w:i/>
                <w:sz w:val="20"/>
                <w:szCs w:val="20"/>
                <w:lang w:val="en"/>
              </w:rPr>
              <w:t>Loh Makem, Bau Nyale, Weaving Sesek, Medicinal Plants</w:t>
            </w:r>
            <w:r w:rsidRPr="00D1275C">
              <w:rPr>
                <w:rFonts w:ascii="Times New Roman" w:hAnsi="Times New Roman"/>
                <w:sz w:val="20"/>
                <w:szCs w:val="20"/>
                <w:lang w:val="en"/>
              </w:rPr>
              <w:t xml:space="preserve"> and </w:t>
            </w:r>
            <w:r w:rsidRPr="00D1275C">
              <w:rPr>
                <w:rFonts w:ascii="Times New Roman" w:hAnsi="Times New Roman"/>
                <w:i/>
                <w:sz w:val="20"/>
                <w:szCs w:val="20"/>
                <w:lang w:val="en"/>
              </w:rPr>
              <w:t>Bale Tani/Ketapahan</w:t>
            </w:r>
            <w:r w:rsidRPr="00D1275C">
              <w:rPr>
                <w:rFonts w:ascii="Times New Roman" w:hAnsi="Times New Roman"/>
                <w:sz w:val="20"/>
                <w:szCs w:val="20"/>
                <w:lang w:val="en"/>
              </w:rPr>
              <w:t xml:space="preserve">, Ecosystem material with the local wisdom of </w:t>
            </w:r>
            <w:r w:rsidRPr="00D1275C">
              <w:rPr>
                <w:rFonts w:ascii="Times New Roman" w:hAnsi="Times New Roman"/>
                <w:i/>
                <w:sz w:val="20"/>
                <w:szCs w:val="20"/>
                <w:lang w:val="en"/>
              </w:rPr>
              <w:t>Kemaleq, Loang Gali, Mangku Gawar, Loh Dewa</w:t>
            </w:r>
            <w:r w:rsidRPr="00D1275C">
              <w:rPr>
                <w:rFonts w:ascii="Times New Roman" w:hAnsi="Times New Roman"/>
                <w:sz w:val="20"/>
                <w:szCs w:val="20"/>
                <w:lang w:val="en"/>
              </w:rPr>
              <w:t xml:space="preserve"> and </w:t>
            </w:r>
            <w:r w:rsidRPr="00D1275C">
              <w:rPr>
                <w:rFonts w:ascii="Times New Roman" w:hAnsi="Times New Roman"/>
                <w:i/>
                <w:sz w:val="20"/>
                <w:szCs w:val="20"/>
                <w:lang w:val="en"/>
              </w:rPr>
              <w:t>Loh Makem, Bau Nyale</w:t>
            </w:r>
            <w:r w:rsidRPr="00D1275C">
              <w:rPr>
                <w:rFonts w:ascii="Times New Roman" w:hAnsi="Times New Roman"/>
                <w:sz w:val="20"/>
                <w:szCs w:val="20"/>
                <w:lang w:val="en"/>
              </w:rPr>
              <w:t xml:space="preserve"> and </w:t>
            </w:r>
            <w:r w:rsidRPr="00D1275C">
              <w:rPr>
                <w:rFonts w:ascii="Times New Roman" w:hAnsi="Times New Roman"/>
                <w:i/>
                <w:sz w:val="20"/>
                <w:szCs w:val="20"/>
                <w:lang w:val="en"/>
              </w:rPr>
              <w:t>Ngaro/Nenggala</w:t>
            </w:r>
            <w:r w:rsidRPr="00D1275C">
              <w:rPr>
                <w:rFonts w:ascii="Times New Roman" w:hAnsi="Times New Roman"/>
                <w:sz w:val="20"/>
                <w:szCs w:val="20"/>
                <w:lang w:val="en"/>
              </w:rPr>
              <w:t xml:space="preserve">. For materials on Waste and Natural Materials related to the local wisdom of </w:t>
            </w:r>
            <w:r w:rsidRPr="00D1275C">
              <w:rPr>
                <w:rFonts w:ascii="Times New Roman" w:hAnsi="Times New Roman"/>
                <w:i/>
                <w:sz w:val="20"/>
                <w:szCs w:val="20"/>
                <w:lang w:val="en"/>
              </w:rPr>
              <w:t xml:space="preserve">Belulut </w:t>
            </w:r>
            <w:r w:rsidRPr="00D1275C">
              <w:rPr>
                <w:rFonts w:ascii="Times New Roman" w:hAnsi="Times New Roman"/>
                <w:sz w:val="20"/>
                <w:szCs w:val="20"/>
                <w:lang w:val="en"/>
              </w:rPr>
              <w:t xml:space="preserve">and </w:t>
            </w:r>
            <w:r w:rsidRPr="00D1275C">
              <w:rPr>
                <w:rFonts w:ascii="Times New Roman" w:hAnsi="Times New Roman"/>
                <w:i/>
                <w:sz w:val="20"/>
                <w:szCs w:val="20"/>
                <w:lang w:val="en"/>
              </w:rPr>
              <w:t>Ngaro/Nenggala</w:t>
            </w:r>
            <w:r w:rsidRPr="00D1275C">
              <w:rPr>
                <w:rFonts w:ascii="Times New Roman" w:hAnsi="Times New Roman"/>
                <w:sz w:val="20"/>
                <w:szCs w:val="20"/>
                <w:lang w:val="en"/>
              </w:rPr>
              <w:t xml:space="preserve">, while the material for Biological Technology Innovation is related to the local wisdom of </w:t>
            </w:r>
            <w:r w:rsidRPr="00D1275C">
              <w:rPr>
                <w:rFonts w:ascii="Times New Roman" w:hAnsi="Times New Roman"/>
                <w:i/>
                <w:sz w:val="20"/>
                <w:szCs w:val="20"/>
                <w:lang w:val="en"/>
              </w:rPr>
              <w:t>Poteng Rekat</w:t>
            </w:r>
            <w:r w:rsidRPr="00D1275C">
              <w:rPr>
                <w:rFonts w:ascii="Times New Roman" w:hAnsi="Times New Roman"/>
                <w:sz w:val="20"/>
                <w:szCs w:val="20"/>
                <w:lang w:val="en"/>
              </w:rPr>
              <w:t>. From this framework, it is hoped that it can be utilized in the development of teaching materials, modules, worksheet, development of questions and other instruments in Biology subject</w:t>
            </w:r>
            <w:r>
              <w:rPr>
                <w:rFonts w:ascii="Times New Roman" w:hAnsi="Times New Roman"/>
                <w:lang w:val="en"/>
              </w:rPr>
              <w:t>.</w:t>
            </w:r>
          </w:p>
          <w:p w:rsidR="00762E64" w:rsidRPr="00762E64" w:rsidRDefault="00762E64" w:rsidP="00EB25BC">
            <w:pPr>
              <w:spacing w:after="0" w:line="240" w:lineRule="auto"/>
              <w:ind w:right="95"/>
              <w:jc w:val="both"/>
              <w:rPr>
                <w:rFonts w:ascii="Times New Roman" w:hAnsi="Times New Roman" w:cs="Times New Roman"/>
                <w:sz w:val="20"/>
                <w:szCs w:val="20"/>
                <w:lang w:val="en-US"/>
              </w:rPr>
            </w:pPr>
          </w:p>
        </w:tc>
        <w:tc>
          <w:tcPr>
            <w:tcW w:w="2412" w:type="dxa"/>
          </w:tcPr>
          <w:p w:rsidR="005506C7" w:rsidRDefault="005506C7" w:rsidP="00EB25BC">
            <w:pPr>
              <w:spacing w:after="0" w:line="240" w:lineRule="auto"/>
              <w:ind w:right="95"/>
              <w:jc w:val="both"/>
              <w:rPr>
                <w:rFonts w:ascii="Times New Roman" w:eastAsia="Times New Roman" w:hAnsi="Times New Roman" w:cs="Times New Roman"/>
                <w:b/>
                <w:sz w:val="20"/>
                <w:szCs w:val="20"/>
                <w:lang w:val="en-US"/>
              </w:rPr>
            </w:pPr>
          </w:p>
          <w:p w:rsidR="005506C7" w:rsidRDefault="005506C7" w:rsidP="00EB25BC">
            <w:pPr>
              <w:spacing w:after="0" w:line="240" w:lineRule="auto"/>
              <w:ind w:right="95"/>
              <w:jc w:val="both"/>
              <w:rPr>
                <w:rFonts w:ascii="Times New Roman" w:eastAsia="Times New Roman" w:hAnsi="Times New Roman" w:cs="Times New Roman"/>
                <w:b/>
                <w:sz w:val="20"/>
                <w:szCs w:val="20"/>
                <w:lang w:val="en-US"/>
              </w:rPr>
            </w:pPr>
          </w:p>
          <w:p w:rsidR="003C57CB" w:rsidRPr="00C3780F" w:rsidRDefault="003C57CB" w:rsidP="00EB25B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rsidR="003C57CB" w:rsidRPr="00C3780F" w:rsidRDefault="003C57CB" w:rsidP="00EB25BC">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r w:rsidR="00762E64">
              <w:rPr>
                <w:rFonts w:ascii="Times New Roman" w:eastAsia="Times New Roman" w:hAnsi="Times New Roman" w:cs="Times New Roman"/>
                <w:sz w:val="20"/>
                <w:szCs w:val="20"/>
                <w:lang w:val="en-US"/>
              </w:rPr>
              <w:t>…..</w:t>
            </w:r>
            <w:r w:rsidRPr="00C3780F">
              <w:rPr>
                <w:rFonts w:ascii="Times New Roman" w:eastAsia="Times New Roman" w:hAnsi="Times New Roman" w:cs="Times New Roman"/>
                <w:color w:val="FFFFFF"/>
                <w:sz w:val="20"/>
                <w:szCs w:val="20"/>
                <w:lang w:val="en-US"/>
              </w:rPr>
              <w:t>J</w:t>
            </w:r>
          </w:p>
          <w:p w:rsidR="003C57CB" w:rsidRPr="00C3780F" w:rsidRDefault="003C57CB" w:rsidP="00EB25BC">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sidR="00762E64">
              <w:rPr>
                <w:rFonts w:ascii="Times New Roman" w:eastAsia="Times New Roman" w:hAnsi="Times New Roman" w:cs="Times New Roman"/>
                <w:sz w:val="20"/>
                <w:szCs w:val="20"/>
                <w:lang w:val="en-US"/>
              </w:rPr>
              <w:t xml:space="preserve"> ……</w:t>
            </w:r>
          </w:p>
          <w:p w:rsidR="003C57CB" w:rsidRPr="00C3780F" w:rsidRDefault="003C57CB" w:rsidP="00EB25BC">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r w:rsidR="00762E64">
              <w:rPr>
                <w:rFonts w:ascii="Times New Roman" w:eastAsia="Times New Roman" w:hAnsi="Times New Roman" w:cs="Times New Roman"/>
                <w:sz w:val="20"/>
                <w:szCs w:val="20"/>
                <w:lang w:val="en-US"/>
              </w:rPr>
              <w:t>……..</w:t>
            </w:r>
          </w:p>
          <w:p w:rsidR="003C57CB" w:rsidRPr="00C3780F" w:rsidRDefault="003C57CB" w:rsidP="00EB25BC">
            <w:pPr>
              <w:spacing w:after="0" w:line="240" w:lineRule="auto"/>
              <w:ind w:right="95"/>
              <w:jc w:val="both"/>
              <w:rPr>
                <w:rFonts w:ascii="Times New Roman" w:eastAsia="Times New Roman" w:hAnsi="Times New Roman" w:cs="Times New Roman"/>
                <w:b/>
                <w:sz w:val="20"/>
                <w:szCs w:val="20"/>
                <w:lang w:val="en-US"/>
              </w:rPr>
            </w:pPr>
          </w:p>
          <w:p w:rsidR="003C57CB" w:rsidRPr="00C3780F" w:rsidRDefault="003C57CB" w:rsidP="00EB25B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rsidR="00762E64" w:rsidRDefault="00984E31" w:rsidP="00EB25BC">
            <w:pPr>
              <w:pStyle w:val="NormalWeb"/>
              <w:spacing w:before="0" w:beforeAutospacing="0" w:after="0" w:afterAutospacing="0"/>
              <w:ind w:right="521"/>
              <w:jc w:val="both"/>
            </w:pPr>
            <w:r>
              <w:rPr>
                <w:color w:val="000000"/>
                <w:sz w:val="20"/>
                <w:szCs w:val="20"/>
              </w:rPr>
              <w:t>Indigeneous knowledge, L</w:t>
            </w:r>
            <w:r w:rsidR="00505C24">
              <w:rPr>
                <w:color w:val="000000"/>
                <w:sz w:val="20"/>
                <w:szCs w:val="20"/>
              </w:rPr>
              <w:t>earning development,, Merdeka Belajar</w:t>
            </w:r>
          </w:p>
          <w:p w:rsidR="00935575" w:rsidRPr="00935575" w:rsidRDefault="00935575" w:rsidP="00505C24">
            <w:pPr>
              <w:spacing w:after="0" w:line="240" w:lineRule="auto"/>
              <w:ind w:right="95"/>
              <w:jc w:val="both"/>
              <w:rPr>
                <w:rFonts w:ascii="Times New Roman" w:hAnsi="Times New Roman"/>
                <w:sz w:val="20"/>
                <w:szCs w:val="20"/>
                <w:lang w:val="en-US"/>
              </w:rPr>
            </w:pPr>
            <w:bookmarkStart w:id="0" w:name="_GoBack"/>
            <w:bookmarkEnd w:id="0"/>
          </w:p>
        </w:tc>
      </w:tr>
      <w:tr w:rsidR="00842F2E" w:rsidRPr="009F6E9F" w:rsidTr="00A94D78">
        <w:tc>
          <w:tcPr>
            <w:tcW w:w="6768" w:type="dxa"/>
          </w:tcPr>
          <w:p w:rsidR="005506C7" w:rsidRDefault="005506C7" w:rsidP="005506C7">
            <w:pPr>
              <w:spacing w:after="0" w:line="240" w:lineRule="auto"/>
              <w:ind w:right="95"/>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Abstrak</w:t>
            </w:r>
          </w:p>
          <w:p w:rsidR="00D62EDF" w:rsidRDefault="005506C7" w:rsidP="005506C7">
            <w:pPr>
              <w:spacing w:after="0" w:line="240" w:lineRule="auto"/>
              <w:ind w:right="95"/>
              <w:jc w:val="both"/>
              <w:rPr>
                <w:rFonts w:ascii="Times New Roman" w:hAnsi="Times New Roman" w:cs="Times New Roman"/>
                <w:sz w:val="20"/>
                <w:szCs w:val="20"/>
                <w:lang w:val="en-US"/>
              </w:rPr>
            </w:pPr>
            <w:r w:rsidRPr="005506C7">
              <w:rPr>
                <w:rFonts w:ascii="Times New Roman" w:hAnsi="Times New Roman"/>
                <w:color w:val="000000"/>
                <w:sz w:val="20"/>
                <w:szCs w:val="20"/>
              </w:rPr>
              <w:t xml:space="preserve">Penelitian ini bertujuan untuk mengidentifikasi </w:t>
            </w:r>
            <w:r w:rsidRPr="005506C7">
              <w:rPr>
                <w:rFonts w:ascii="Times New Roman" w:hAnsi="Times New Roman"/>
                <w:i/>
                <w:color w:val="000000"/>
                <w:sz w:val="20"/>
                <w:szCs w:val="20"/>
              </w:rPr>
              <w:t>indigeneous knowledge</w:t>
            </w:r>
            <w:r w:rsidRPr="005506C7">
              <w:rPr>
                <w:rFonts w:ascii="Times New Roman" w:hAnsi="Times New Roman"/>
                <w:color w:val="000000"/>
                <w:sz w:val="20"/>
                <w:szCs w:val="20"/>
              </w:rPr>
              <w:t xml:space="preserve"> atau kearifan lokal Suku Sasak di Pulau Lombok yang berpotensi untuk diintegrasikan dalam </w:t>
            </w:r>
            <w:r w:rsidR="00505C24">
              <w:rPr>
                <w:rFonts w:ascii="Times New Roman" w:hAnsi="Times New Roman"/>
                <w:color w:val="000000"/>
                <w:sz w:val="20"/>
                <w:szCs w:val="20"/>
                <w:lang w:val="en-US"/>
              </w:rPr>
              <w:t xml:space="preserve">pengembangan </w:t>
            </w:r>
            <w:r w:rsidRPr="005506C7">
              <w:rPr>
                <w:rFonts w:ascii="Times New Roman" w:hAnsi="Times New Roman"/>
                <w:color w:val="000000"/>
                <w:sz w:val="20"/>
                <w:szCs w:val="20"/>
              </w:rPr>
              <w:t>pembelajaran Biologi Fase E pada Kurikulum Merdeka</w:t>
            </w:r>
            <w:r w:rsidR="00FF2AD1">
              <w:rPr>
                <w:rFonts w:ascii="Times New Roman" w:hAnsi="Times New Roman"/>
                <w:color w:val="000000"/>
                <w:sz w:val="20"/>
                <w:szCs w:val="20"/>
                <w:lang w:val="en-US"/>
              </w:rPr>
              <w:t xml:space="preserve"> untuk mendukung Merdeka Belajar</w:t>
            </w:r>
            <w:r w:rsidRPr="005506C7">
              <w:rPr>
                <w:rFonts w:ascii="Times New Roman" w:hAnsi="Times New Roman"/>
                <w:color w:val="000000"/>
                <w:sz w:val="20"/>
                <w:szCs w:val="20"/>
              </w:rPr>
              <w:t xml:space="preserve">. Metode yang digunakan pada penelitian ini yaitu Metode Kualitatif. Pengumpulan data dilakukan dengan wawancara dan studi dokumen. Data yang diperoleh selanjutnya dilakukan triangulasi, </w:t>
            </w:r>
            <w:r w:rsidRPr="005506C7">
              <w:rPr>
                <w:rFonts w:ascii="Times New Roman" w:hAnsi="Times New Roman"/>
                <w:i/>
                <w:color w:val="000000"/>
                <w:sz w:val="20"/>
                <w:szCs w:val="20"/>
              </w:rPr>
              <w:t>coding</w:t>
            </w:r>
            <w:r w:rsidRPr="005506C7">
              <w:rPr>
                <w:rFonts w:ascii="Times New Roman" w:hAnsi="Times New Roman"/>
                <w:color w:val="000000"/>
                <w:sz w:val="20"/>
                <w:szCs w:val="20"/>
              </w:rPr>
              <w:t xml:space="preserve"> dan interpretasi data. Hasil identifikasi menunjukkan kearifan lokal Suku Sasak yang berpotensi untuk diintegrasikan dalam pembelajaran Biologi Fase E yaitu </w:t>
            </w:r>
            <w:r w:rsidRPr="005506C7">
              <w:rPr>
                <w:rFonts w:ascii="Times New Roman" w:hAnsi="Times New Roman" w:cs="Times New Roman"/>
                <w:sz w:val="20"/>
                <w:szCs w:val="20"/>
              </w:rPr>
              <w:t xml:space="preserve">materi Keanekeragaman hayati dengan kearifan lokal </w:t>
            </w:r>
            <w:r w:rsidRPr="005506C7">
              <w:rPr>
                <w:rFonts w:ascii="Times New Roman" w:hAnsi="Times New Roman" w:cs="Times New Roman"/>
                <w:i/>
                <w:sz w:val="20"/>
                <w:szCs w:val="20"/>
              </w:rPr>
              <w:t xml:space="preserve">Kemaleq, Loang Gali, Mangku Gawar, Loh Dewa </w:t>
            </w:r>
            <w:r w:rsidRPr="005506C7">
              <w:rPr>
                <w:rFonts w:ascii="Times New Roman" w:hAnsi="Times New Roman" w:cs="Times New Roman"/>
                <w:sz w:val="20"/>
                <w:szCs w:val="20"/>
              </w:rPr>
              <w:t>dan</w:t>
            </w:r>
            <w:r w:rsidRPr="005506C7">
              <w:rPr>
                <w:rFonts w:ascii="Times New Roman" w:hAnsi="Times New Roman" w:cs="Times New Roman"/>
                <w:i/>
                <w:sz w:val="20"/>
                <w:szCs w:val="20"/>
              </w:rPr>
              <w:t xml:space="preserve"> Loh Makem, Bau Nyale</w:t>
            </w:r>
            <w:r w:rsidRPr="005506C7">
              <w:rPr>
                <w:rFonts w:ascii="Times New Roman" w:hAnsi="Times New Roman" w:cs="Times New Roman"/>
                <w:sz w:val="20"/>
                <w:szCs w:val="20"/>
              </w:rPr>
              <w:t>, Tenun</w:t>
            </w:r>
            <w:r w:rsidRPr="005506C7">
              <w:rPr>
                <w:rFonts w:ascii="Times New Roman" w:hAnsi="Times New Roman" w:cs="Times New Roman"/>
                <w:i/>
                <w:sz w:val="20"/>
                <w:szCs w:val="20"/>
              </w:rPr>
              <w:t xml:space="preserve"> Sesek, </w:t>
            </w:r>
            <w:r w:rsidRPr="005506C7">
              <w:rPr>
                <w:rFonts w:ascii="Times New Roman" w:hAnsi="Times New Roman" w:cs="Times New Roman"/>
                <w:sz w:val="20"/>
                <w:szCs w:val="20"/>
              </w:rPr>
              <w:t>Tanaman Obat</w:t>
            </w:r>
            <w:r w:rsidRPr="005506C7">
              <w:rPr>
                <w:rFonts w:ascii="Times New Roman" w:hAnsi="Times New Roman" w:cs="Times New Roman"/>
                <w:i/>
                <w:sz w:val="20"/>
                <w:szCs w:val="20"/>
              </w:rPr>
              <w:t xml:space="preserve"> </w:t>
            </w:r>
            <w:r w:rsidRPr="005506C7">
              <w:rPr>
                <w:rFonts w:ascii="Times New Roman" w:hAnsi="Times New Roman" w:cs="Times New Roman"/>
                <w:sz w:val="20"/>
                <w:szCs w:val="20"/>
              </w:rPr>
              <w:t>dan</w:t>
            </w:r>
            <w:r w:rsidRPr="005506C7">
              <w:rPr>
                <w:rFonts w:ascii="Times New Roman" w:hAnsi="Times New Roman" w:cs="Times New Roman"/>
                <w:i/>
                <w:sz w:val="20"/>
                <w:szCs w:val="20"/>
              </w:rPr>
              <w:t xml:space="preserve"> Bale Tani/Ketapahan</w:t>
            </w:r>
            <w:r w:rsidRPr="005506C7">
              <w:rPr>
                <w:rFonts w:ascii="Times New Roman" w:hAnsi="Times New Roman" w:cs="Times New Roman"/>
                <w:sz w:val="20"/>
                <w:szCs w:val="20"/>
              </w:rPr>
              <w:t xml:space="preserve">, materi Ekosistem dengan kearifan lokal </w:t>
            </w:r>
            <w:r w:rsidRPr="005506C7">
              <w:rPr>
                <w:rFonts w:ascii="Times New Roman" w:hAnsi="Times New Roman" w:cs="Times New Roman"/>
                <w:i/>
                <w:sz w:val="20"/>
                <w:szCs w:val="20"/>
              </w:rPr>
              <w:t xml:space="preserve">Kemaleq, Loang Gali, Mangku Gawar, Loh Dewa </w:t>
            </w:r>
            <w:r w:rsidRPr="005506C7">
              <w:rPr>
                <w:rFonts w:ascii="Times New Roman" w:hAnsi="Times New Roman" w:cs="Times New Roman"/>
                <w:sz w:val="20"/>
                <w:szCs w:val="20"/>
              </w:rPr>
              <w:t>dan</w:t>
            </w:r>
            <w:r w:rsidRPr="005506C7">
              <w:rPr>
                <w:rFonts w:ascii="Times New Roman" w:hAnsi="Times New Roman" w:cs="Times New Roman"/>
                <w:i/>
                <w:sz w:val="20"/>
                <w:szCs w:val="20"/>
              </w:rPr>
              <w:t xml:space="preserve"> Loh Makem, Bau Nyale </w:t>
            </w:r>
            <w:r w:rsidRPr="005506C7">
              <w:rPr>
                <w:rFonts w:ascii="Times New Roman" w:hAnsi="Times New Roman" w:cs="Times New Roman"/>
                <w:sz w:val="20"/>
                <w:szCs w:val="20"/>
              </w:rPr>
              <w:t xml:space="preserve">dan </w:t>
            </w:r>
            <w:r w:rsidRPr="005506C7">
              <w:rPr>
                <w:rFonts w:ascii="Times New Roman" w:hAnsi="Times New Roman" w:cs="Times New Roman"/>
                <w:i/>
                <w:sz w:val="20"/>
                <w:szCs w:val="20"/>
              </w:rPr>
              <w:t xml:space="preserve">Ngaro/Nenggala. </w:t>
            </w:r>
            <w:r w:rsidRPr="005506C7">
              <w:rPr>
                <w:rFonts w:ascii="Times New Roman" w:hAnsi="Times New Roman" w:cs="Times New Roman"/>
                <w:sz w:val="20"/>
                <w:szCs w:val="20"/>
              </w:rPr>
              <w:t xml:space="preserve">Untuk materi limbah dan bahan alami berkaitan dengan kearifan lokal </w:t>
            </w:r>
            <w:r w:rsidRPr="005506C7">
              <w:rPr>
                <w:rFonts w:ascii="Times New Roman" w:hAnsi="Times New Roman" w:cs="Times New Roman"/>
                <w:i/>
                <w:sz w:val="20"/>
                <w:szCs w:val="20"/>
              </w:rPr>
              <w:t>Belulut</w:t>
            </w:r>
            <w:r w:rsidRPr="005506C7">
              <w:rPr>
                <w:rFonts w:ascii="Times New Roman" w:hAnsi="Times New Roman" w:cs="Times New Roman"/>
                <w:sz w:val="20"/>
                <w:szCs w:val="20"/>
              </w:rPr>
              <w:t xml:space="preserve"> dan </w:t>
            </w:r>
            <w:r w:rsidRPr="005506C7">
              <w:rPr>
                <w:rFonts w:ascii="Times New Roman" w:hAnsi="Times New Roman" w:cs="Times New Roman"/>
                <w:i/>
                <w:sz w:val="20"/>
                <w:szCs w:val="20"/>
              </w:rPr>
              <w:t xml:space="preserve">Ngaro/Nenggala, </w:t>
            </w:r>
            <w:r w:rsidRPr="005506C7">
              <w:rPr>
                <w:rFonts w:ascii="Times New Roman" w:hAnsi="Times New Roman" w:cs="Times New Roman"/>
                <w:sz w:val="20"/>
                <w:szCs w:val="20"/>
              </w:rPr>
              <w:t xml:space="preserve">sedangkan materi Inovasi Teknologi Biologi berkaitan dengan kearifan lokal </w:t>
            </w:r>
            <w:r w:rsidRPr="005506C7">
              <w:rPr>
                <w:rFonts w:ascii="Times New Roman" w:hAnsi="Times New Roman" w:cs="Times New Roman"/>
                <w:i/>
                <w:sz w:val="20"/>
                <w:szCs w:val="20"/>
              </w:rPr>
              <w:t xml:space="preserve">Poteng Rekat. </w:t>
            </w:r>
            <w:r w:rsidRPr="005506C7">
              <w:rPr>
                <w:rFonts w:ascii="Times New Roman" w:hAnsi="Times New Roman" w:cs="Times New Roman"/>
                <w:sz w:val="20"/>
                <w:szCs w:val="20"/>
              </w:rPr>
              <w:t>Dari hasil identifikasi dan penyusunan kerangka ini diharapkan bisa menjadi acuan dalam pengembangan bahan ajar, modul, LKS, pengembangan soal dan instrumen lainnya</w:t>
            </w:r>
            <w:r>
              <w:rPr>
                <w:rFonts w:ascii="Times New Roman" w:hAnsi="Times New Roman" w:cs="Times New Roman"/>
                <w:sz w:val="20"/>
                <w:szCs w:val="20"/>
                <w:lang w:val="en-US"/>
              </w:rPr>
              <w:t xml:space="preserve"> dalam pembelajaran Biologi.</w:t>
            </w:r>
          </w:p>
          <w:p w:rsidR="005506C7" w:rsidRPr="005506C7" w:rsidRDefault="005506C7" w:rsidP="005506C7">
            <w:pPr>
              <w:spacing w:after="0" w:line="240" w:lineRule="auto"/>
              <w:ind w:right="95"/>
              <w:jc w:val="both"/>
              <w:rPr>
                <w:rFonts w:ascii="Times New Roman" w:hAnsi="Times New Roman" w:cs="Times New Roman"/>
                <w:bCs/>
                <w:sz w:val="20"/>
                <w:szCs w:val="20"/>
                <w:lang w:val="en-US"/>
              </w:rPr>
            </w:pPr>
          </w:p>
        </w:tc>
        <w:tc>
          <w:tcPr>
            <w:tcW w:w="2412" w:type="dxa"/>
          </w:tcPr>
          <w:p w:rsidR="003C57CB" w:rsidRPr="00C3780F" w:rsidRDefault="003C57CB" w:rsidP="00EB25B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rsidR="003A46C1" w:rsidRDefault="00B3680E" w:rsidP="00EB25BC">
            <w:pPr>
              <w:spacing w:after="0" w:line="240" w:lineRule="auto"/>
              <w:ind w:right="95"/>
              <w:jc w:val="both"/>
              <w:rPr>
                <w:rFonts w:ascii="Times New Roman" w:eastAsia="Times New Roman" w:hAnsi="Times New Roman" w:cs="Times New Roman"/>
                <w:color w:val="FFFFFF"/>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iterima:</w:t>
            </w:r>
            <w:r w:rsidR="00A10014">
              <w:rPr>
                <w:rFonts w:ascii="Times New Roman" w:eastAsia="Times New Roman" w:hAnsi="Times New Roman" w:cs="Times New Roman"/>
                <w:sz w:val="20"/>
                <w:szCs w:val="20"/>
                <w:lang w:val="en-US"/>
              </w:rPr>
              <w:t xml:space="preserve"> …..</w:t>
            </w:r>
          </w:p>
          <w:p w:rsidR="003C57CB" w:rsidRPr="00CA5E87" w:rsidRDefault="00A35578" w:rsidP="00EB25BC">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ireview:</w:t>
            </w:r>
            <w:r w:rsidR="00CA5E87">
              <w:rPr>
                <w:rFonts w:ascii="Times New Roman" w:eastAsia="Times New Roman" w:hAnsi="Times New Roman" w:cs="Times New Roman"/>
                <w:color w:val="FFFFFF"/>
                <w:sz w:val="20"/>
                <w:szCs w:val="20"/>
                <w:lang w:val="en-US"/>
              </w:rPr>
              <w:t xml:space="preserve"> </w:t>
            </w:r>
            <w:r w:rsidR="00A10014">
              <w:rPr>
                <w:rFonts w:ascii="Times New Roman" w:eastAsia="Times New Roman" w:hAnsi="Times New Roman" w:cs="Times New Roman"/>
                <w:sz w:val="20"/>
                <w:szCs w:val="20"/>
                <w:lang w:val="en-US"/>
              </w:rPr>
              <w:t>…..</w:t>
            </w:r>
          </w:p>
          <w:p w:rsidR="003C57CB" w:rsidRPr="00C3780F" w:rsidRDefault="00A35578" w:rsidP="00EB25BC">
            <w:pPr>
              <w:spacing w:after="0" w:line="240" w:lineRule="auto"/>
              <w:ind w:right="-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isetujui:</w:t>
            </w:r>
            <w:r w:rsidR="00A10014">
              <w:rPr>
                <w:rFonts w:ascii="Times New Roman" w:eastAsia="Times New Roman" w:hAnsi="Times New Roman" w:cs="Times New Roman"/>
                <w:sz w:val="20"/>
                <w:szCs w:val="20"/>
                <w:lang w:val="en-US"/>
              </w:rPr>
              <w:t xml:space="preserve"> …….</w:t>
            </w:r>
            <w:r w:rsidR="003A46C1" w:rsidRPr="00C3780F">
              <w:rPr>
                <w:rFonts w:ascii="Times New Roman" w:eastAsia="Times New Roman" w:hAnsi="Times New Roman" w:cs="Times New Roman"/>
                <w:color w:val="FFFFFF"/>
                <w:sz w:val="20"/>
                <w:szCs w:val="20"/>
                <w:lang w:val="en-US"/>
              </w:rPr>
              <w:t xml:space="preserve"> </w:t>
            </w:r>
            <w:r w:rsidR="003C57CB" w:rsidRPr="00C3780F">
              <w:rPr>
                <w:rFonts w:ascii="Times New Roman" w:eastAsia="Times New Roman" w:hAnsi="Times New Roman" w:cs="Times New Roman"/>
                <w:color w:val="FFFFFF"/>
                <w:sz w:val="20"/>
                <w:szCs w:val="20"/>
                <w:lang w:val="en-US"/>
              </w:rPr>
              <w:t>7</w:t>
            </w:r>
          </w:p>
          <w:p w:rsidR="003C57CB" w:rsidRPr="00C3780F" w:rsidRDefault="003C57CB" w:rsidP="00EB25BC">
            <w:pPr>
              <w:spacing w:after="0" w:line="240" w:lineRule="auto"/>
              <w:ind w:right="95"/>
              <w:jc w:val="both"/>
              <w:rPr>
                <w:rFonts w:ascii="Times New Roman" w:eastAsia="Times New Roman" w:hAnsi="Times New Roman" w:cs="Times New Roman"/>
                <w:b/>
                <w:sz w:val="20"/>
                <w:szCs w:val="20"/>
                <w:lang w:val="en-US"/>
              </w:rPr>
            </w:pPr>
          </w:p>
          <w:p w:rsidR="003C57CB" w:rsidRPr="00C3780F" w:rsidRDefault="003C57CB" w:rsidP="00EB25B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Kata Kunci</w:t>
            </w:r>
          </w:p>
          <w:p w:rsidR="000710CD" w:rsidRDefault="00984E31" w:rsidP="00FF2AD1">
            <w:pPr>
              <w:spacing w:after="0" w:line="240" w:lineRule="auto"/>
              <w:ind w:right="95"/>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I</w:t>
            </w:r>
            <w:r w:rsidR="00505C24">
              <w:rPr>
                <w:rFonts w:ascii="Times New Roman" w:hAnsi="Times New Roman" w:cs="Times New Roman"/>
                <w:color w:val="000000"/>
                <w:sz w:val="20"/>
                <w:szCs w:val="20"/>
                <w:lang w:val="en-US"/>
              </w:rPr>
              <w:t xml:space="preserve">ndigeneous knowledge, </w:t>
            </w:r>
          </w:p>
          <w:p w:rsidR="00505C24" w:rsidRDefault="00984E31" w:rsidP="00FF2AD1">
            <w:pPr>
              <w:spacing w:after="0" w:line="240" w:lineRule="auto"/>
              <w:ind w:right="95"/>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P</w:t>
            </w:r>
            <w:r w:rsidR="00505C24">
              <w:rPr>
                <w:rFonts w:ascii="Times New Roman" w:hAnsi="Times New Roman" w:cs="Times New Roman"/>
                <w:color w:val="000000"/>
                <w:sz w:val="20"/>
                <w:szCs w:val="20"/>
                <w:lang w:val="en-US"/>
              </w:rPr>
              <w:t>engembangan pembelajaran,</w:t>
            </w:r>
          </w:p>
          <w:p w:rsidR="00FF2AD1" w:rsidRPr="00E97BAD" w:rsidRDefault="00FF2AD1" w:rsidP="00FF2AD1">
            <w:pPr>
              <w:spacing w:after="0" w:line="240" w:lineRule="auto"/>
              <w:ind w:right="95"/>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Merdeka Belajar</w:t>
            </w:r>
          </w:p>
        </w:tc>
      </w:tr>
    </w:tbl>
    <w:p w:rsidR="00EB25BC" w:rsidRPr="00EF7B31" w:rsidRDefault="00EB25BC" w:rsidP="00EB25BC">
      <w:pPr>
        <w:shd w:val="clear" w:color="auto" w:fill="FFFFFF"/>
        <w:spacing w:after="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r>
        <w:rPr>
          <w:rStyle w:val="Emphasis"/>
          <w:rFonts w:ascii="Times New Roman" w:hAnsi="Times New Roman" w:cs="Times New Roman"/>
          <w:sz w:val="20"/>
          <w:szCs w:val="20"/>
          <w:lang w:val="en-US"/>
        </w:rPr>
        <w:t>Paedagogy</w:t>
      </w:r>
      <w:r w:rsidRPr="00525A96">
        <w:rPr>
          <w:rStyle w:val="Emphasis"/>
          <w:rFonts w:ascii="Times New Roman" w:hAnsi="Times New Roman" w:cs="Times New Roman"/>
          <w:sz w:val="20"/>
          <w:szCs w:val="20"/>
        </w:rPr>
        <w:t xml:space="preserve">: Jurnal Penelitian dan </w:t>
      </w:r>
      <w:r>
        <w:rPr>
          <w:rStyle w:val="Emphasis"/>
          <w:rFonts w:ascii="Times New Roman" w:hAnsi="Times New Roman" w:cs="Times New Roman"/>
          <w:sz w:val="20"/>
          <w:szCs w:val="20"/>
          <w:lang w:val="en-US"/>
        </w:rPr>
        <w:t>Pengembangan</w:t>
      </w:r>
      <w:r w:rsidRPr="00525A96">
        <w:rPr>
          <w:rStyle w:val="Emphasis"/>
          <w:rFonts w:ascii="Times New Roman" w:hAnsi="Times New Roman" w:cs="Times New Roman"/>
          <w:sz w:val="20"/>
          <w:szCs w:val="20"/>
        </w:rPr>
        <w:t xml:space="preserve"> Pendidikan</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r>
        <w:rPr>
          <w:rFonts w:ascii="Times New Roman" w:hAnsi="Times New Roman" w:cs="Times New Roman"/>
          <w:sz w:val="20"/>
          <w:szCs w:val="20"/>
          <w:lang w:val="en-US"/>
        </w:rPr>
        <w:t>xxyyi</w:t>
      </w:r>
    </w:p>
    <w:tbl>
      <w:tblPr>
        <w:tblW w:w="0" w:type="auto"/>
        <w:tblInd w:w="108" w:type="dxa"/>
        <w:tblLook w:val="04A0" w:firstRow="1" w:lastRow="0" w:firstColumn="1" w:lastColumn="0" w:noHBand="0" w:noVBand="1"/>
      </w:tblPr>
      <w:tblGrid>
        <w:gridCol w:w="3764"/>
        <w:gridCol w:w="5154"/>
      </w:tblGrid>
      <w:tr w:rsidR="00EB25BC" w:rsidRPr="00A672B6" w:rsidTr="00C03F18">
        <w:trPr>
          <w:trHeight w:val="419"/>
        </w:trPr>
        <w:tc>
          <w:tcPr>
            <w:tcW w:w="3780" w:type="dxa"/>
            <w:shd w:val="clear" w:color="auto" w:fill="auto"/>
          </w:tcPr>
          <w:p w:rsidR="00EB25BC" w:rsidRPr="00EF7B31" w:rsidRDefault="0030557F" w:rsidP="00EB25BC">
            <w:pPr>
              <w:spacing w:after="0" w:line="240" w:lineRule="auto"/>
              <w:jc w:val="both"/>
              <w:rPr>
                <w:sz w:val="18"/>
                <w:szCs w:val="18"/>
                <w:lang w:val="en-US"/>
              </w:rPr>
            </w:pPr>
            <w:r w:rsidRPr="00A672B6">
              <w:rPr>
                <w:noProof/>
                <w:sz w:val="18"/>
                <w:szCs w:val="18"/>
                <w:lang w:val="en-US"/>
              </w:rPr>
              <w:drawing>
                <wp:inline distT="0" distB="0" distL="0" distR="0">
                  <wp:extent cx="180975" cy="180975"/>
                  <wp:effectExtent l="0" t="0" r="0" b="0"/>
                  <wp:docPr id="2"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EB25BC" w:rsidRPr="00306B66">
              <w:rPr>
                <w:sz w:val="18"/>
                <w:szCs w:val="18"/>
              </w:rPr>
              <w:t xml:space="preserve"> </w:t>
            </w:r>
            <w:r w:rsidR="00EB25BC" w:rsidRPr="00EF7B31">
              <w:rPr>
                <w:rFonts w:ascii="Times New Roman" w:hAnsi="Times New Roman" w:cs="Times New Roman"/>
                <w:sz w:val="18"/>
                <w:szCs w:val="18"/>
              </w:rPr>
              <w:t>https</w:t>
            </w:r>
            <w:r w:rsidR="00EB25BC">
              <w:rPr>
                <w:rFonts w:ascii="Times New Roman" w:hAnsi="Times New Roman" w:cs="Times New Roman"/>
                <w:sz w:val="18"/>
                <w:szCs w:val="18"/>
              </w:rPr>
              <w:t>://doi.org/10.33394/j</w:t>
            </w:r>
            <w:r w:rsidR="00EB25BC">
              <w:rPr>
                <w:rFonts w:ascii="Times New Roman" w:hAnsi="Times New Roman" w:cs="Times New Roman"/>
                <w:sz w:val="18"/>
                <w:szCs w:val="18"/>
                <w:lang w:val="en-US"/>
              </w:rPr>
              <w:t>p</w:t>
            </w:r>
            <w:r w:rsidR="00EB25BC">
              <w:rPr>
                <w:rFonts w:ascii="Times New Roman" w:hAnsi="Times New Roman" w:cs="Times New Roman"/>
                <w:sz w:val="18"/>
                <w:szCs w:val="18"/>
              </w:rPr>
              <w:t>.v</w:t>
            </w:r>
            <w:r w:rsidR="00EB25BC">
              <w:rPr>
                <w:rFonts w:ascii="Times New Roman" w:hAnsi="Times New Roman" w:cs="Times New Roman"/>
                <w:sz w:val="18"/>
                <w:szCs w:val="18"/>
                <w:lang w:val="en-US"/>
              </w:rPr>
              <w:t>xxyyi</w:t>
            </w:r>
          </w:p>
        </w:tc>
        <w:tc>
          <w:tcPr>
            <w:tcW w:w="5220" w:type="dxa"/>
            <w:shd w:val="clear" w:color="auto" w:fill="auto"/>
            <w:vAlign w:val="center"/>
          </w:tcPr>
          <w:p w:rsidR="00EB25BC" w:rsidRPr="00A672B6" w:rsidRDefault="00984E31" w:rsidP="00EB25BC">
            <w:pPr>
              <w:spacing w:after="0" w:line="240" w:lineRule="auto"/>
              <w:jc w:val="center"/>
              <w:rPr>
                <w:rFonts w:ascii="Times New Roman" w:eastAsia="Times New Roman" w:hAnsi="Times New Roman" w:cs="Times New Roman"/>
                <w:b/>
                <w:color w:val="000000"/>
                <w:sz w:val="18"/>
                <w:szCs w:val="18"/>
                <w:lang w:val="en-US"/>
              </w:rPr>
            </w:pPr>
            <w:r>
              <w:rPr>
                <w:rFonts w:ascii="Times New Roman" w:eastAsia="Times New Roman" w:hAnsi="Times New Roman"/>
                <w:sz w:val="18"/>
                <w:szCs w:val="18"/>
              </w:rPr>
              <w:t xml:space="preserve">       </w:t>
            </w:r>
            <w:r w:rsidR="00EB25BC" w:rsidRPr="00A672B6">
              <w:rPr>
                <w:rFonts w:ascii="Times New Roman" w:eastAsia="Times New Roman" w:hAnsi="Times New Roman"/>
                <w:sz w:val="18"/>
                <w:szCs w:val="18"/>
              </w:rPr>
              <w:t xml:space="preserve">This is an open-access article under the </w:t>
            </w:r>
            <w:hyperlink r:id="rId8" w:history="1">
              <w:r w:rsidR="00EB25BC" w:rsidRPr="00A672B6">
                <w:rPr>
                  <w:rFonts w:ascii="Times New Roman" w:eastAsia="Times New Roman" w:hAnsi="Times New Roman"/>
                  <w:color w:val="0563C1"/>
                  <w:sz w:val="18"/>
                  <w:szCs w:val="18"/>
                </w:rPr>
                <w:t>CC-BY</w:t>
              </w:r>
              <w:r w:rsidR="00EB25BC" w:rsidRPr="00A672B6">
                <w:rPr>
                  <w:rFonts w:ascii="Times New Roman" w:eastAsia="Times New Roman" w:hAnsi="Times New Roman"/>
                  <w:color w:val="0563C1"/>
                  <w:sz w:val="18"/>
                  <w:szCs w:val="18"/>
                  <w:lang w:val="en-US"/>
                </w:rPr>
                <w:t>-SA</w:t>
              </w:r>
              <w:r w:rsidR="00EB25BC" w:rsidRPr="00A672B6">
                <w:rPr>
                  <w:rFonts w:ascii="Times New Roman" w:eastAsia="Times New Roman" w:hAnsi="Times New Roman"/>
                  <w:color w:val="0563C1"/>
                  <w:sz w:val="18"/>
                  <w:szCs w:val="18"/>
                </w:rPr>
                <w:t xml:space="preserve"> License</w:t>
              </w:r>
              <w:r w:rsidR="00EB25BC" w:rsidRPr="00A672B6">
                <w:rPr>
                  <w:rFonts w:ascii="Times New Roman" w:eastAsia="Times New Roman" w:hAnsi="Times New Roman"/>
                  <w:sz w:val="18"/>
                  <w:szCs w:val="18"/>
                </w:rPr>
                <w:t>.</w:t>
              </w:r>
            </w:hyperlink>
          </w:p>
        </w:tc>
      </w:tr>
    </w:tbl>
    <w:p w:rsidR="009A4BBB" w:rsidRPr="00803216" w:rsidRDefault="00EB25BC" w:rsidP="00EB25BC">
      <w:pPr>
        <w:spacing w:after="0" w:line="240" w:lineRule="auto"/>
        <w:ind w:right="95"/>
        <w:rPr>
          <w:rFonts w:ascii="Times New Roman" w:eastAsia="Times New Roman" w:hAnsi="Times New Roman" w:cs="Times New Roman"/>
          <w:sz w:val="24"/>
          <w:szCs w:val="24"/>
          <w:lang w:val="en-US"/>
        </w:rPr>
      </w:pPr>
      <w:r>
        <w:rPr>
          <w:noProof/>
          <w:lang w:val="en-US"/>
        </w:rPr>
        <w:t xml:space="preserve">                                                                                                                                                                  </w:t>
      </w:r>
      <w:r w:rsidR="0030557F" w:rsidRPr="00F53AAF">
        <w:rPr>
          <w:noProof/>
          <w:lang w:val="en-US"/>
        </w:rPr>
        <w:drawing>
          <wp:inline distT="0" distB="0" distL="0" distR="0">
            <wp:extent cx="552450" cy="190500"/>
            <wp:effectExtent l="0" t="0" r="0" b="0"/>
            <wp:docPr id="3"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rsidR="007452AA" w:rsidRPr="007452AA" w:rsidRDefault="00402CF3" w:rsidP="007D7DBA">
      <w:pPr>
        <w:shd w:val="clear" w:color="auto" w:fill="FFFFFF"/>
        <w:spacing w:after="0" w:line="276"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lastRenderedPageBreak/>
        <w:t>Pendahuluan</w:t>
      </w:r>
      <w:r w:rsidR="00422716">
        <w:rPr>
          <w:rFonts w:ascii="Times New Roman" w:eastAsia="Times New Roman" w:hAnsi="Times New Roman" w:cs="Times New Roman"/>
          <w:b/>
          <w:bCs/>
          <w:color w:val="000000"/>
          <w:sz w:val="24"/>
          <w:szCs w:val="24"/>
          <w:lang w:val="en-US"/>
        </w:rPr>
        <w:t xml:space="preserve">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Perubahan di dalam sistem pendidikan perlu dilakukan untuk menyesuaikan kompetensi lulusan dengan tuntutan zaman. Berbagai inovasi dilakukan oleh pemerintah untuk terus memajukan pendidikan di Indonesia mulai dari perangkat, metode, pendekatan, model, hingga sarana dan prasarana pendidikan. Salah satu perubahan yang menjadi tolak ukur keberhasilan pendidikan ke depan yaitu perubahan kurikulum. Hal ini bertujuan untuk menyesuaikan kebutuhan dan perkembangan tuntutan pembelajaran abad 21 yang diwujudkan dalam menyempurnakan pembelajaran berbasis karakter dan kompetensi (Darise, 2019). Kecakapan pembelajaran abad 21 yang dirumuskan dengan 4C kini mendapat tambahan 2 kecakapan baru sehingga dikenal dengan istilah 6C yang meliputi </w:t>
      </w:r>
      <w:r w:rsidRPr="00422716">
        <w:rPr>
          <w:rFonts w:ascii="Times New Roman" w:hAnsi="Times New Roman"/>
          <w:i/>
          <w:sz w:val="24"/>
          <w:szCs w:val="24"/>
        </w:rPr>
        <w:t>character</w:t>
      </w:r>
      <w:r w:rsidRPr="00422716">
        <w:rPr>
          <w:rFonts w:ascii="Times New Roman" w:hAnsi="Times New Roman"/>
          <w:sz w:val="24"/>
          <w:szCs w:val="24"/>
        </w:rPr>
        <w:t xml:space="preserve"> (karakter), </w:t>
      </w:r>
      <w:r w:rsidRPr="00422716">
        <w:rPr>
          <w:rFonts w:ascii="Times New Roman" w:hAnsi="Times New Roman"/>
          <w:i/>
          <w:sz w:val="24"/>
          <w:szCs w:val="24"/>
        </w:rPr>
        <w:t xml:space="preserve">citizenship </w:t>
      </w:r>
      <w:r w:rsidRPr="00422716">
        <w:rPr>
          <w:rFonts w:ascii="Times New Roman" w:hAnsi="Times New Roman"/>
          <w:sz w:val="24"/>
          <w:szCs w:val="24"/>
        </w:rPr>
        <w:t xml:space="preserve">(kewarganegaraan), </w:t>
      </w:r>
      <w:r w:rsidRPr="00422716">
        <w:rPr>
          <w:rFonts w:ascii="Times New Roman" w:hAnsi="Times New Roman"/>
          <w:i/>
          <w:sz w:val="24"/>
          <w:szCs w:val="24"/>
        </w:rPr>
        <w:t>critical thinking</w:t>
      </w:r>
      <w:r w:rsidRPr="00422716">
        <w:rPr>
          <w:rFonts w:ascii="Times New Roman" w:hAnsi="Times New Roman"/>
          <w:sz w:val="24"/>
          <w:szCs w:val="24"/>
        </w:rPr>
        <w:t xml:space="preserve"> (berpikir kritis), </w:t>
      </w:r>
      <w:r w:rsidRPr="00422716">
        <w:rPr>
          <w:rFonts w:ascii="Times New Roman" w:hAnsi="Times New Roman"/>
          <w:i/>
          <w:sz w:val="24"/>
          <w:szCs w:val="24"/>
        </w:rPr>
        <w:t>creativity</w:t>
      </w:r>
      <w:r w:rsidRPr="00422716">
        <w:rPr>
          <w:rFonts w:ascii="Times New Roman" w:hAnsi="Times New Roman"/>
          <w:sz w:val="24"/>
          <w:szCs w:val="24"/>
        </w:rPr>
        <w:t xml:space="preserve"> (kreatif), </w:t>
      </w:r>
      <w:r w:rsidRPr="00422716">
        <w:rPr>
          <w:rFonts w:ascii="Times New Roman" w:hAnsi="Times New Roman"/>
          <w:i/>
          <w:sz w:val="24"/>
          <w:szCs w:val="24"/>
        </w:rPr>
        <w:t xml:space="preserve">collaboration </w:t>
      </w:r>
      <w:r w:rsidRPr="00422716">
        <w:rPr>
          <w:rFonts w:ascii="Times New Roman" w:hAnsi="Times New Roman"/>
          <w:sz w:val="24"/>
          <w:szCs w:val="24"/>
        </w:rPr>
        <w:t xml:space="preserve">(kerja sama) dan </w:t>
      </w:r>
      <w:r w:rsidRPr="00422716">
        <w:rPr>
          <w:rFonts w:ascii="Times New Roman" w:hAnsi="Times New Roman"/>
          <w:i/>
          <w:sz w:val="24"/>
          <w:szCs w:val="24"/>
        </w:rPr>
        <w:t>communication</w:t>
      </w:r>
      <w:r w:rsidRPr="00422716">
        <w:rPr>
          <w:rFonts w:ascii="Times New Roman" w:hAnsi="Times New Roman"/>
          <w:sz w:val="24"/>
          <w:szCs w:val="24"/>
        </w:rPr>
        <w:t xml:space="preserve"> (komunikasi) (Kemdikbud, 2022). Enam kecakapan ini diharapkan bisa menjadi </w:t>
      </w:r>
      <w:r w:rsidRPr="00422716">
        <w:rPr>
          <w:rFonts w:ascii="Times New Roman" w:hAnsi="Times New Roman"/>
          <w:i/>
          <w:sz w:val="24"/>
          <w:szCs w:val="24"/>
        </w:rPr>
        <w:t>outcome</w:t>
      </w:r>
      <w:r w:rsidRPr="00422716">
        <w:rPr>
          <w:rFonts w:ascii="Times New Roman" w:hAnsi="Times New Roman"/>
          <w:sz w:val="24"/>
          <w:szCs w:val="24"/>
        </w:rPr>
        <w:t xml:space="preserve"> dari implementasi kurikulum baru yaitu Kurikulum Merdeka.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Kurikulum Merdeka dirancang dengan konsep “Merdeka Belajar” bagi peserta didik dalam menentukan pembelajaran sesuai minatnya. Sedangkan bagi institusi pendidikan, hal ini mendorong para guru untuk terus berinovasi dalam pelaksanaan pembelajaran sehingga melahirkan peserta didik yang mampu bernalar kritis dan kreatif sesuai kompetensi yang diharapakan pada Elemen Pemahaman, Elemen Keterampilan Proses dan Dimensi Profil Pelajar Pancasila. Di dalam implementasi Kurikulum Merdeka, pemerintah telah menyusun berbagai program pendukung pelaksanaan kurikulum seperti Guru Penggerak, Kepala Sekolah Penggerak, Sekolah Penggerak, Sekolah Menengah Kejuruan Pusat Keunggulan dan program lainnya untuk mendukung pemulihan pembelajaran akibat pandemi (Nugraha, 2022). Bagaimanapun juga, pandemi telah berpengaruh terhadap </w:t>
      </w:r>
      <w:r w:rsidRPr="00422716">
        <w:rPr>
          <w:rFonts w:ascii="Times New Roman" w:hAnsi="Times New Roman"/>
          <w:i/>
          <w:sz w:val="24"/>
          <w:szCs w:val="24"/>
        </w:rPr>
        <w:t>learning loss</w:t>
      </w:r>
      <w:r w:rsidRPr="00422716">
        <w:rPr>
          <w:rFonts w:ascii="Times New Roman" w:hAnsi="Times New Roman"/>
          <w:sz w:val="24"/>
          <w:szCs w:val="24"/>
        </w:rPr>
        <w:t xml:space="preserve"> (Engzell, </w:t>
      </w:r>
      <w:r w:rsidRPr="00422716">
        <w:rPr>
          <w:rFonts w:ascii="Times New Roman" w:hAnsi="Times New Roman"/>
          <w:i/>
          <w:sz w:val="24"/>
          <w:szCs w:val="24"/>
        </w:rPr>
        <w:t>et.al.</w:t>
      </w:r>
      <w:r w:rsidRPr="00422716">
        <w:rPr>
          <w:rFonts w:ascii="Times New Roman" w:hAnsi="Times New Roman"/>
          <w:sz w:val="24"/>
          <w:szCs w:val="24"/>
        </w:rPr>
        <w:t xml:space="preserve"> 2021) dan </w:t>
      </w:r>
      <w:r w:rsidRPr="00422716">
        <w:rPr>
          <w:rFonts w:ascii="Times New Roman" w:hAnsi="Times New Roman"/>
          <w:i/>
          <w:sz w:val="24"/>
          <w:szCs w:val="24"/>
        </w:rPr>
        <w:t>learning gap</w:t>
      </w:r>
      <w:r w:rsidRPr="00422716">
        <w:rPr>
          <w:rFonts w:ascii="Times New Roman" w:hAnsi="Times New Roman"/>
          <w:sz w:val="24"/>
          <w:szCs w:val="24"/>
        </w:rPr>
        <w:t xml:space="preserve"> (Bonal &amp; González, 2020) di hampir seluruh negara di dunia termasuk Indonesia.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Dalam perubahan kurikulum, guru menempati posisi sebagai garda terdepan dalam mengimplementasi Kurikulum Merdeka. Hal ini menuntut guru untuk lebih inovatif dan kreatif dalam menyesuaikan antara tuntutan kurikulum baru dengan keadaan di lapangan. Meski penetapan kurikulum Merdeka dimulai 2024 mendatang, arah kebijakan kurikulum nasional 2024 akan ditentukan oleh hasil evaluasi pelaksanaan selama masa pemulihan pembelajaran saat ini. Hasil evaluasi ini ditentukan oleh peran guru dan satuan pendidikan dalam menjalankan Implementasi Kurikulum Merdeka (IKM) sebagai tenaga profesional dalam penyelenggaraan pendidikan. Menurut Direktorat SMP Kemdikbud (2022), hal ini bertujuan untuk melibatkan guru dan satuan pendidikan dalam pengembangan kurikulum sesuai dengan konteks, minat dan kebutuhan masing-masing sehingga kurikulum baru representatif untuk semua sekolah, jenjang dan </w:t>
      </w:r>
      <w:r w:rsidRPr="00422716">
        <w:rPr>
          <w:rFonts w:ascii="Times New Roman" w:hAnsi="Times New Roman"/>
          <w:i/>
          <w:sz w:val="24"/>
          <w:szCs w:val="24"/>
        </w:rPr>
        <w:t>background</w:t>
      </w:r>
      <w:r w:rsidRPr="00422716">
        <w:rPr>
          <w:rFonts w:ascii="Times New Roman" w:hAnsi="Times New Roman"/>
          <w:sz w:val="24"/>
          <w:szCs w:val="24"/>
        </w:rPr>
        <w:t xml:space="preserve"> peserta didik. Hal ini sesuai dengan pendapat Alsubaie (2016) bahwa keterlibatan guru sangat efektif dalam pengembangan kurikulum dan keberhasilan sekolah.</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Dalam merancang kurikulum pembelajaran Biologi SMA, guru dituntut untuk membelajarkan Biologi sesuai hakikat sains. Menurut Chiappetta &amp; Kobala (2010) hakikat sains mencakup 3 hal yaitu </w:t>
      </w:r>
      <w:r w:rsidRPr="00422716">
        <w:rPr>
          <w:rFonts w:ascii="Times New Roman" w:hAnsi="Times New Roman"/>
          <w:i/>
          <w:sz w:val="24"/>
          <w:szCs w:val="24"/>
        </w:rPr>
        <w:t>body of knowledge, way of thinking</w:t>
      </w:r>
      <w:r w:rsidRPr="00422716">
        <w:rPr>
          <w:rFonts w:ascii="Times New Roman" w:hAnsi="Times New Roman"/>
          <w:sz w:val="24"/>
          <w:szCs w:val="24"/>
        </w:rPr>
        <w:t xml:space="preserve"> dan </w:t>
      </w:r>
      <w:r w:rsidRPr="00422716">
        <w:rPr>
          <w:rFonts w:ascii="Times New Roman" w:hAnsi="Times New Roman"/>
          <w:i/>
          <w:sz w:val="24"/>
          <w:szCs w:val="24"/>
        </w:rPr>
        <w:t>way of investigating</w:t>
      </w:r>
      <w:r w:rsidRPr="00422716">
        <w:rPr>
          <w:rFonts w:ascii="Times New Roman" w:hAnsi="Times New Roman"/>
          <w:sz w:val="24"/>
          <w:szCs w:val="24"/>
        </w:rPr>
        <w:t xml:space="preserve">. Hakikat sains sebagai </w:t>
      </w:r>
      <w:r w:rsidRPr="00422716">
        <w:rPr>
          <w:rFonts w:ascii="Times New Roman" w:hAnsi="Times New Roman"/>
          <w:i/>
          <w:sz w:val="24"/>
          <w:szCs w:val="24"/>
        </w:rPr>
        <w:t>way of knowledge</w:t>
      </w:r>
      <w:r w:rsidRPr="00422716">
        <w:rPr>
          <w:rFonts w:ascii="Times New Roman" w:hAnsi="Times New Roman"/>
          <w:sz w:val="24"/>
          <w:szCs w:val="24"/>
        </w:rPr>
        <w:t xml:space="preserve"> menunjukkan bahwa sains merupakan hasil dari proses panjang dari para ilmuwan untuk menyusun dan mengumpulkan pengetahuan tersebut sesuai bidangnya. Hakikat sains sebagai </w:t>
      </w:r>
      <w:r w:rsidRPr="00422716">
        <w:rPr>
          <w:rFonts w:ascii="Times New Roman" w:hAnsi="Times New Roman"/>
          <w:i/>
          <w:sz w:val="24"/>
          <w:szCs w:val="24"/>
        </w:rPr>
        <w:t>way of thinking</w:t>
      </w:r>
      <w:r w:rsidRPr="00422716">
        <w:rPr>
          <w:rFonts w:ascii="Times New Roman" w:hAnsi="Times New Roman"/>
          <w:sz w:val="24"/>
          <w:szCs w:val="24"/>
        </w:rPr>
        <w:t xml:space="preserve"> meliputi proses berpikir terkait rasa ingin tahu terhadap suatu fenomena. Sedangkan hakikat </w:t>
      </w:r>
      <w:r w:rsidRPr="00422716">
        <w:rPr>
          <w:rFonts w:ascii="Times New Roman" w:hAnsi="Times New Roman"/>
          <w:i/>
          <w:sz w:val="24"/>
          <w:szCs w:val="24"/>
        </w:rPr>
        <w:t xml:space="preserve">way of investigating </w:t>
      </w:r>
      <w:r w:rsidRPr="00422716">
        <w:rPr>
          <w:rFonts w:ascii="Times New Roman" w:hAnsi="Times New Roman"/>
          <w:sz w:val="24"/>
          <w:szCs w:val="24"/>
        </w:rPr>
        <w:t xml:space="preserve">terkait cara melakukan penyelidikan dalam sains yang berhubungan erat dengan metode dan pendekatan ilmiah dalam </w:t>
      </w:r>
      <w:r w:rsidRPr="00422716">
        <w:rPr>
          <w:rFonts w:ascii="Times New Roman" w:hAnsi="Times New Roman"/>
          <w:sz w:val="24"/>
          <w:szCs w:val="24"/>
        </w:rPr>
        <w:lastRenderedPageBreak/>
        <w:t xml:space="preserve">menyelesaikan permasalahan. Hakikat sains tersebut bisa tercapai apabila di fasilitasi oleh guru melalui kegiatan </w:t>
      </w:r>
      <w:r w:rsidRPr="00422716">
        <w:rPr>
          <w:rFonts w:ascii="Times New Roman" w:hAnsi="Times New Roman"/>
          <w:i/>
          <w:sz w:val="24"/>
          <w:szCs w:val="24"/>
        </w:rPr>
        <w:t>minds on</w:t>
      </w:r>
      <w:r w:rsidRPr="00422716">
        <w:rPr>
          <w:rFonts w:ascii="Times New Roman" w:hAnsi="Times New Roman"/>
          <w:sz w:val="24"/>
          <w:szCs w:val="24"/>
        </w:rPr>
        <w:t xml:space="preserve"> dan </w:t>
      </w:r>
      <w:r w:rsidRPr="00422716">
        <w:rPr>
          <w:rFonts w:ascii="Times New Roman" w:hAnsi="Times New Roman"/>
          <w:i/>
          <w:sz w:val="24"/>
          <w:szCs w:val="24"/>
        </w:rPr>
        <w:t>hands on</w:t>
      </w:r>
      <w:r w:rsidRPr="00422716">
        <w:rPr>
          <w:rFonts w:ascii="Times New Roman" w:hAnsi="Times New Roman"/>
          <w:sz w:val="24"/>
          <w:szCs w:val="24"/>
        </w:rPr>
        <w:t xml:space="preserve"> (Zuhdan, 2013). Menurut Muchsin, dkk (2021) pembelajaran Biologi perlu dirancang melalui beberapa strategi untuk melatih kemampuan berpikir kritis dan kreatif agar siswa mampu menghadapi permasalahan sebenarnya di lingkungan.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Menurut Anggraena, dkk (2022) pada buku Kajian Akademik Kurikulum Pemulihan Pembelajaran, bahwa Kurikulum Merdeka memberikan keleluasaan pembelajaran melalui fleksibilatas Capaian Pembelajaran (CP) yang dapat dikaitkan dengan keadaan lingkungan siswa (kontekstual). Fleksibilitas CP dapat dikembangkan dengan konteks lokal satuan pendidikan. Hal ini memunculkan ruang yang lebih luas bagi kearifan dan potensi lokal untuk diintegrasikan dalam pembelajaran jika dibandingkan dengan kurikulum sebelumnya. Meskipun konteks kearifan lokal pada kurikulum sebelumnya sudah diatur melalui PP No. 19 tahun 2005 pasal 14 ayat 1, PP No. 17 Tahun 2010 pasal 34, dan Renstra Kemendiknas 2010-2014 tentang anjuran untuk memasukkan keunggulan lokal dalam pembelajaran (Zuhdan, 2013), namun baru pada Kurikulum Merdeka kearifan lokal mendapat porsi tersendiri. Hal ini diatur melalui skema yang diusulkan oleh Kemendikbud melalui 3 cara yaitu integrasi kearifan lokal dengan mata pelajaran (mapel) lain, integrasi ke dalam tema projek Profil Pelajar Pancasila dan berdiri sendiri sebagai mapel khusus. Adanya aturan terkait skema integrasi kearifan lokal pada pembelajaran di kelas khususnya pada Mata Pelajaran Biologi mengharuskan guru untuk mengidentifikasi kearifan lokal di daerah masing-masing yang bisa dijadikan bahan pembelajaran.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Kearifan lokal atau </w:t>
      </w:r>
      <w:r w:rsidRPr="00422716">
        <w:rPr>
          <w:rFonts w:ascii="Times New Roman" w:hAnsi="Times New Roman"/>
          <w:i/>
          <w:sz w:val="24"/>
          <w:szCs w:val="24"/>
        </w:rPr>
        <w:t>Indigeneous Knowledge</w:t>
      </w:r>
      <w:r w:rsidRPr="00422716">
        <w:rPr>
          <w:rFonts w:ascii="Times New Roman" w:hAnsi="Times New Roman"/>
          <w:sz w:val="24"/>
          <w:szCs w:val="24"/>
        </w:rPr>
        <w:t xml:space="preserve"> menurut Pesurnay (2018) merupakan suatu bentuk pengetahuan yang didasarkan pada kepercayaan, pemahaman dan persepsi masyarakat terkait kebiasaan yang dijadikan sebagai pedoman perilaku dalam hubungannya dengan lingkungan ekoligis dan sistemik. Pulau Lombok dengan kondisi geografis, demografis, dan kondisi alam telah memberi dampak keberagaman tradisi yang memiliki nilai bagi Suku Sasak dalam menjalankan kehidupan sehari-hari. Aturan adat yang disepakati merupakan salah satu bentuk kecintaan Suku Sasak terhadap lingkungan dan budaya leluhurnya. Hal ini menjadi tantangan bagi guru-guru di Pulau Lombok untuk menggali semua kearifan lokal Suku Sasak yang bisa diintegrasikan dalam pembelajaran. Namun, tidak semua kearifan lokal dapat diintegrasikan dengan pembelajaran Biologi karena sebagian tradisi masyarakat memiliki nilai pembelajaran lain dan beberapa diantaranya tidak dapat dijelaskan oleh sains. Hal ini sesuai dengan pernyataan Durlauf (1997) bahwa sains dan ilmu pengetahuan memiliki keterbatasan dalam menjelaskan suatu fenomena.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t xml:space="preserve">Beberapa penelitian telah dilakukan terkait integrasi kearifan lokal Pulau Lombok pada pembelajaran sains. Pebriyanti (2017) melakukan pengembangan modul ajar tentang sistem penanggalan Suku Sasak untuk meningkatkan pemahaman konsep siswa SMP pada mata pelajaran IPA. Selain itu Fitriani (2019) melakukan pengembangan modul ajar IPA terkait rumah adat Desa Sembalun, Lombok Timur untuk meningkatkan pemahaman konsep siswa SMP pada materi perubahan lingkungan. Sementara itu, Khery (2020) melakukan pengembangan bahan ajar kimia terkait tradisi penyajian tembakau pada acara syukuran dan penggunaan tanaman obat pada mata kuliah Kimia Umum yang berdampak pada peningkatan respon siswa terhadap pembelajaran Kimia. Terakhir, inventarisasi kearifan lokal yang dilakukan oleh Hikmawati </w:t>
      </w:r>
      <w:r w:rsidRPr="00422716">
        <w:rPr>
          <w:rFonts w:ascii="Times New Roman" w:hAnsi="Times New Roman"/>
          <w:i/>
          <w:sz w:val="24"/>
          <w:szCs w:val="24"/>
        </w:rPr>
        <w:t>et.al</w:t>
      </w:r>
      <w:r w:rsidRPr="00422716">
        <w:rPr>
          <w:rFonts w:ascii="Times New Roman" w:hAnsi="Times New Roman"/>
          <w:sz w:val="24"/>
          <w:szCs w:val="24"/>
        </w:rPr>
        <w:t xml:space="preserve"> (2021) yang difokuskan pada kearifan lokal masyarakat Dusun Sade untuk pembelajaran IPA SMP. Dari penelitian tersebut di dapat kearifan lokal yang bisa diintegrasikan dengan pembelajaran IPA SMP seperti </w:t>
      </w:r>
      <w:r w:rsidRPr="00422716">
        <w:rPr>
          <w:rFonts w:ascii="Times New Roman" w:hAnsi="Times New Roman"/>
          <w:i/>
          <w:sz w:val="24"/>
          <w:szCs w:val="24"/>
        </w:rPr>
        <w:t xml:space="preserve">Bau Nyale, Gendang Beleq, Tenun Sesek, Poteng Rekat </w:t>
      </w:r>
      <w:r w:rsidRPr="00422716">
        <w:rPr>
          <w:rFonts w:ascii="Times New Roman" w:hAnsi="Times New Roman"/>
          <w:sz w:val="24"/>
          <w:szCs w:val="24"/>
        </w:rPr>
        <w:t xml:space="preserve">dan standar pengukuran Sasak dengan lengan dan siku. </w:t>
      </w:r>
    </w:p>
    <w:p w:rsidR="00422716" w:rsidRPr="00422716" w:rsidRDefault="00422716" w:rsidP="007D7DBA">
      <w:pPr>
        <w:pStyle w:val="NoSpacing"/>
        <w:ind w:firstLine="360"/>
        <w:jc w:val="both"/>
        <w:rPr>
          <w:rFonts w:ascii="Times New Roman" w:hAnsi="Times New Roman"/>
          <w:sz w:val="24"/>
          <w:szCs w:val="24"/>
        </w:rPr>
      </w:pPr>
      <w:r w:rsidRPr="00422716">
        <w:rPr>
          <w:rFonts w:ascii="Times New Roman" w:hAnsi="Times New Roman"/>
          <w:sz w:val="24"/>
          <w:szCs w:val="24"/>
        </w:rPr>
        <w:lastRenderedPageBreak/>
        <w:t>Dari beberapa hasil penelitian tersebut, masih ada begitu banyak kearifan lokal yang belum dieksplor oleh para peneliti. Area penelitian yang dibatasi pada satu wilayah tentu akan menghasilkan potensi kearifan lokal yang lebig sedikit. Selain itu, penelitian yang dilakukan pada umumnya terkait dengan kearifan lokal untuk pembelajaran IPA di SMP. Sementara itu kearifan lokal yang fokus pada satu bidang pelajaran sains di SMA seperti Biologi, Fisika dan Kimia masih sedikit. Disamping itu, ruang kearifan lokal untuk diintegrasikan ke dalam pembelajaran pada Kurikulum Merdeka lebih luas. Oleh karena itu, penelitian ini bertujuan untuk mengeksplor lebih luas terkait kearifan lokal (</w:t>
      </w:r>
      <w:r w:rsidRPr="00422716">
        <w:rPr>
          <w:rFonts w:ascii="Times New Roman" w:hAnsi="Times New Roman"/>
          <w:i/>
          <w:sz w:val="24"/>
          <w:szCs w:val="24"/>
        </w:rPr>
        <w:t>indigeneous knowledge</w:t>
      </w:r>
      <w:r w:rsidRPr="00422716">
        <w:rPr>
          <w:rFonts w:ascii="Times New Roman" w:hAnsi="Times New Roman"/>
          <w:sz w:val="24"/>
          <w:szCs w:val="24"/>
        </w:rPr>
        <w:t xml:space="preserve">) Suku Sasak di Pulau Lombok sebagai upaya pengembangan pembelajaran mata pelajaran Biologi jenjang SMA untuk mendukung konsep Merdeka Belajar pada Kurikulum Merdeka. </w:t>
      </w:r>
    </w:p>
    <w:p w:rsidR="00EB25BC" w:rsidRPr="00A94F09" w:rsidRDefault="00EB25BC" w:rsidP="00EB25BC">
      <w:pPr>
        <w:spacing w:after="0" w:line="240" w:lineRule="auto"/>
        <w:ind w:right="-5"/>
        <w:jc w:val="both"/>
        <w:rPr>
          <w:rFonts w:ascii="Times New Roman" w:hAnsi="Times New Roman" w:cs="Times New Roman"/>
          <w:sz w:val="24"/>
          <w:szCs w:val="24"/>
          <w:lang w:val="sv-SE"/>
        </w:rPr>
      </w:pPr>
    </w:p>
    <w:p w:rsidR="002149DA" w:rsidRPr="00B37743" w:rsidRDefault="002149DA" w:rsidP="00422716">
      <w:pPr>
        <w:shd w:val="clear" w:color="auto" w:fill="FFFFFF"/>
        <w:spacing w:after="0" w:line="276" w:lineRule="auto"/>
        <w:jc w:val="both"/>
        <w:rPr>
          <w:rFonts w:ascii="Times New Roman" w:eastAsia="Times New Roman" w:hAnsi="Times New Roman" w:cs="Times New Roman"/>
          <w:color w:val="000000"/>
          <w:sz w:val="24"/>
          <w:szCs w:val="24"/>
          <w:lang w:val="en-US"/>
        </w:rPr>
      </w:pPr>
      <w:r w:rsidRPr="003740C4">
        <w:rPr>
          <w:rFonts w:ascii="Times New Roman" w:hAnsi="Times New Roman"/>
          <w:b/>
          <w:color w:val="000000"/>
          <w:sz w:val="24"/>
          <w:szCs w:val="24"/>
        </w:rPr>
        <w:t>Metode Penelitian</w:t>
      </w:r>
    </w:p>
    <w:p w:rsidR="00422716" w:rsidRPr="00D40D01" w:rsidRDefault="00422716" w:rsidP="00D40D01">
      <w:pPr>
        <w:pStyle w:val="NoSpacing"/>
        <w:ind w:firstLine="360"/>
        <w:jc w:val="both"/>
        <w:rPr>
          <w:rFonts w:ascii="Times New Roman" w:hAnsi="Times New Roman"/>
          <w:sz w:val="24"/>
          <w:szCs w:val="24"/>
          <w:lang w:val="en-US"/>
        </w:rPr>
      </w:pPr>
      <w:r w:rsidRPr="00892595">
        <w:rPr>
          <w:rFonts w:ascii="Times New Roman" w:hAnsi="Times New Roman"/>
          <w:sz w:val="24"/>
          <w:szCs w:val="24"/>
        </w:rPr>
        <w:t xml:space="preserve">Penelitian ini menggunakan </w:t>
      </w:r>
      <w:r>
        <w:rPr>
          <w:rFonts w:ascii="Times New Roman" w:hAnsi="Times New Roman"/>
          <w:sz w:val="24"/>
          <w:szCs w:val="24"/>
        </w:rPr>
        <w:t>metode k</w:t>
      </w:r>
      <w:r w:rsidRPr="00892595">
        <w:rPr>
          <w:rFonts w:ascii="Times New Roman" w:hAnsi="Times New Roman"/>
          <w:sz w:val="24"/>
          <w:szCs w:val="24"/>
        </w:rPr>
        <w:t xml:space="preserve">ualitatif. Menurut Cresswell (2014) metode kualitatif digunakan untuk mengeksplorasi, mendeskripsikan dan memahami suatu individu atau kelompok tertentu yang dianggap bagian dari masalah atau fenomena sosial yang sedang diteliti. </w:t>
      </w:r>
      <w:r>
        <w:rPr>
          <w:rFonts w:ascii="Times New Roman" w:hAnsi="Times New Roman"/>
          <w:sz w:val="24"/>
          <w:szCs w:val="24"/>
        </w:rPr>
        <w:t>Selain itu,</w:t>
      </w:r>
      <w:r w:rsidRPr="00892595">
        <w:rPr>
          <w:rFonts w:ascii="Times New Roman" w:hAnsi="Times New Roman"/>
          <w:sz w:val="24"/>
          <w:szCs w:val="24"/>
        </w:rPr>
        <w:t xml:space="preserve"> </w:t>
      </w:r>
      <w:r w:rsidR="00002D93" w:rsidRPr="00892595">
        <w:rPr>
          <w:rFonts w:ascii="Times New Roman" w:hAnsi="Times New Roman"/>
          <w:sz w:val="24"/>
          <w:szCs w:val="24"/>
        </w:rPr>
        <w:t xml:space="preserve">menurut Cresswell (2014) </w:t>
      </w:r>
      <w:r w:rsidRPr="00892595">
        <w:rPr>
          <w:rFonts w:ascii="Times New Roman" w:hAnsi="Times New Roman"/>
          <w:sz w:val="24"/>
          <w:szCs w:val="24"/>
        </w:rPr>
        <w:t xml:space="preserve">pengumpulan data kualitatif minimal </w:t>
      </w:r>
      <w:r w:rsidR="00002D93">
        <w:rPr>
          <w:rFonts w:ascii="Times New Roman" w:hAnsi="Times New Roman"/>
          <w:sz w:val="24"/>
          <w:szCs w:val="24"/>
          <w:lang w:val="en-US"/>
        </w:rPr>
        <w:t xml:space="preserve">menggunakan </w:t>
      </w:r>
      <w:r w:rsidR="00002D93">
        <w:rPr>
          <w:rFonts w:ascii="Times New Roman" w:hAnsi="Times New Roman"/>
          <w:sz w:val="24"/>
          <w:szCs w:val="24"/>
        </w:rPr>
        <w:t xml:space="preserve">dua </w:t>
      </w:r>
      <w:r w:rsidRPr="00892595">
        <w:rPr>
          <w:rFonts w:ascii="Times New Roman" w:hAnsi="Times New Roman"/>
          <w:sz w:val="24"/>
          <w:szCs w:val="24"/>
        </w:rPr>
        <w:t>prosedur</w:t>
      </w:r>
      <w:r w:rsidR="00002D93">
        <w:rPr>
          <w:rFonts w:ascii="Times New Roman" w:hAnsi="Times New Roman"/>
          <w:sz w:val="24"/>
          <w:szCs w:val="24"/>
        </w:rPr>
        <w:t xml:space="preserve">, </w:t>
      </w:r>
      <w:r w:rsidRPr="00892595">
        <w:rPr>
          <w:rFonts w:ascii="Times New Roman" w:hAnsi="Times New Roman"/>
          <w:sz w:val="24"/>
          <w:szCs w:val="24"/>
        </w:rPr>
        <w:t xml:space="preserve">sehingga pada penelitia ini di gunakan wawancara dan studi dokumen. </w:t>
      </w:r>
      <w:r w:rsidR="00696FD6">
        <w:rPr>
          <w:rFonts w:ascii="Times New Roman" w:hAnsi="Times New Roman"/>
          <w:sz w:val="24"/>
          <w:szCs w:val="24"/>
          <w:lang w:val="en-US"/>
        </w:rPr>
        <w:t xml:space="preserve">Pengumpulan data dengan </w:t>
      </w:r>
      <w:r w:rsidRPr="00892595">
        <w:rPr>
          <w:rFonts w:ascii="Times New Roman" w:hAnsi="Times New Roman"/>
          <w:sz w:val="24"/>
          <w:szCs w:val="24"/>
        </w:rPr>
        <w:t>wawancara dilakukan kepada sejumlah tokoh adat dan tokoh masyarakat</w:t>
      </w:r>
      <w:r w:rsidR="00696FD6">
        <w:rPr>
          <w:rFonts w:ascii="Times New Roman" w:hAnsi="Times New Roman"/>
          <w:sz w:val="24"/>
          <w:szCs w:val="24"/>
          <w:lang w:val="en-US"/>
        </w:rPr>
        <w:t xml:space="preserve"> yang berasal dari Lombok Tengah dan Lombok Timur. Untuk wilayah Lombok Tengah, informan berasal dari Desa Sade, Desa Sengkol dan Desa Sukarara, sedangkan wilayah Lombok Timur, informan berasal dari Desa Lenek, Desa Pringgasela dan Desa Sembalun. Selain itu wawancara juga dilakukan kepada 3 informan yang berasal dari </w:t>
      </w:r>
      <w:r w:rsidR="00696FD6" w:rsidRPr="00892595">
        <w:rPr>
          <w:rFonts w:ascii="Times New Roman" w:hAnsi="Times New Roman"/>
          <w:sz w:val="24"/>
          <w:szCs w:val="24"/>
        </w:rPr>
        <w:t>Dinas Pariwisata Lombok Tengah, Dinas Pendidikan Kota Mataram dan Ketua Adat Sasak</w:t>
      </w:r>
      <w:r w:rsidR="00696FD6">
        <w:rPr>
          <w:rFonts w:ascii="Times New Roman" w:hAnsi="Times New Roman"/>
          <w:sz w:val="24"/>
          <w:szCs w:val="24"/>
        </w:rPr>
        <w:t xml:space="preserve"> NTB</w:t>
      </w:r>
      <w:r w:rsidR="00D40D01">
        <w:rPr>
          <w:rFonts w:ascii="Times New Roman" w:hAnsi="Times New Roman"/>
          <w:sz w:val="24"/>
          <w:szCs w:val="24"/>
          <w:lang w:val="en-US"/>
        </w:rPr>
        <w:t xml:space="preserve">. Sementara itu, </w:t>
      </w:r>
      <w:r w:rsidR="00D40D01">
        <w:rPr>
          <w:rFonts w:ascii="Times New Roman" w:hAnsi="Times New Roman"/>
          <w:sz w:val="24"/>
          <w:szCs w:val="24"/>
        </w:rPr>
        <w:t>s</w:t>
      </w:r>
      <w:r w:rsidRPr="00892595">
        <w:rPr>
          <w:rFonts w:ascii="Times New Roman" w:hAnsi="Times New Roman"/>
          <w:sz w:val="24"/>
          <w:szCs w:val="24"/>
        </w:rPr>
        <w:t>tudi dokumen dilakukan dengan mengumpulkan informasi dari Museum NTB, artikel ilmiah dan sumber pendukung lain yang kredibel.</w:t>
      </w:r>
    </w:p>
    <w:p w:rsidR="00422716" w:rsidRDefault="00422716" w:rsidP="007D7DBA">
      <w:pPr>
        <w:pStyle w:val="NoSpacing"/>
        <w:ind w:firstLine="360"/>
        <w:jc w:val="both"/>
        <w:rPr>
          <w:rFonts w:ascii="Times New Roman" w:hAnsi="Times New Roman"/>
          <w:sz w:val="24"/>
          <w:szCs w:val="24"/>
        </w:rPr>
      </w:pPr>
      <w:r>
        <w:rPr>
          <w:rFonts w:ascii="Times New Roman" w:hAnsi="Times New Roman"/>
          <w:sz w:val="24"/>
          <w:szCs w:val="24"/>
        </w:rPr>
        <w:t>V</w:t>
      </w:r>
      <w:r w:rsidRPr="0061676E">
        <w:rPr>
          <w:rFonts w:ascii="Times New Roman" w:hAnsi="Times New Roman"/>
          <w:sz w:val="24"/>
          <w:szCs w:val="24"/>
        </w:rPr>
        <w:t xml:space="preserve">alidasi </w:t>
      </w:r>
      <w:r>
        <w:rPr>
          <w:rFonts w:ascii="Times New Roman" w:hAnsi="Times New Roman"/>
          <w:sz w:val="24"/>
          <w:szCs w:val="24"/>
        </w:rPr>
        <w:t xml:space="preserve">terhadap kebenaran </w:t>
      </w:r>
      <w:r w:rsidRPr="0061676E">
        <w:rPr>
          <w:rFonts w:ascii="Times New Roman" w:hAnsi="Times New Roman"/>
          <w:sz w:val="24"/>
          <w:szCs w:val="24"/>
        </w:rPr>
        <w:t xml:space="preserve">informasi </w:t>
      </w:r>
      <w:r>
        <w:rPr>
          <w:rFonts w:ascii="Times New Roman" w:hAnsi="Times New Roman"/>
          <w:sz w:val="24"/>
          <w:szCs w:val="24"/>
        </w:rPr>
        <w:t xml:space="preserve">yang diperoleh </w:t>
      </w:r>
      <w:r w:rsidRPr="0061676E">
        <w:rPr>
          <w:rFonts w:ascii="Times New Roman" w:hAnsi="Times New Roman"/>
          <w:sz w:val="24"/>
          <w:szCs w:val="24"/>
        </w:rPr>
        <w:t xml:space="preserve">dilakukan dengan strategi triangulasi. Dalam penelitian ini, digunakan jenis triangulasi data yaitu menggunakan lebih dari satu sumber informasi untuk melakukan perbandingan dan pencocokan (Denzin &amp; Lincoln, 2009). Informasi yang diperoleh kemudian dilakukan </w:t>
      </w:r>
      <w:r w:rsidRPr="0061676E">
        <w:rPr>
          <w:rFonts w:ascii="Times New Roman" w:hAnsi="Times New Roman"/>
          <w:i/>
          <w:sz w:val="24"/>
          <w:szCs w:val="24"/>
        </w:rPr>
        <w:t>coding</w:t>
      </w:r>
      <w:r w:rsidRPr="0061676E">
        <w:rPr>
          <w:rFonts w:ascii="Times New Roman" w:hAnsi="Times New Roman"/>
          <w:sz w:val="24"/>
          <w:szCs w:val="24"/>
        </w:rPr>
        <w:t xml:space="preserve"> secara manual untuk mengidentifikasi dan mengelompokkan informasi berdasarkan tema sehingga data yang diperoleh mudah di olah. Berikut adalah langkah-langkah </w:t>
      </w:r>
      <w:r>
        <w:rPr>
          <w:rFonts w:ascii="Times New Roman" w:hAnsi="Times New Roman"/>
          <w:sz w:val="24"/>
          <w:szCs w:val="24"/>
        </w:rPr>
        <w:t>valid</w:t>
      </w:r>
      <w:r w:rsidR="00D40D01">
        <w:rPr>
          <w:rFonts w:ascii="Times New Roman" w:hAnsi="Times New Roman"/>
          <w:sz w:val="24"/>
          <w:szCs w:val="24"/>
        </w:rPr>
        <w:t xml:space="preserve">asi data kualitatif berdasarkan alur </w:t>
      </w:r>
      <w:r w:rsidR="005067FD">
        <w:rPr>
          <w:rFonts w:ascii="Times New Roman" w:hAnsi="Times New Roman"/>
          <w:sz w:val="24"/>
          <w:szCs w:val="24"/>
          <w:lang w:val="en-US"/>
        </w:rPr>
        <w:t>validasi  menurut</w:t>
      </w:r>
      <w:r>
        <w:rPr>
          <w:rFonts w:ascii="Times New Roman" w:hAnsi="Times New Roman"/>
          <w:sz w:val="24"/>
          <w:szCs w:val="24"/>
        </w:rPr>
        <w:t xml:space="preserve"> Cresswell (2014).</w:t>
      </w: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5067FD" w:rsidRDefault="005067FD" w:rsidP="007D7DBA">
      <w:pPr>
        <w:pStyle w:val="NoSpacing"/>
        <w:ind w:firstLine="360"/>
        <w:jc w:val="both"/>
        <w:rPr>
          <w:rFonts w:ascii="Times New Roman" w:hAnsi="Times New Roman"/>
          <w:sz w:val="24"/>
          <w:szCs w:val="24"/>
        </w:rPr>
      </w:pPr>
    </w:p>
    <w:p w:rsidR="00886BE1" w:rsidRDefault="00886BE1" w:rsidP="007D7DBA">
      <w:pPr>
        <w:pStyle w:val="NoSpacing"/>
        <w:ind w:firstLine="360"/>
        <w:jc w:val="both"/>
        <w:rPr>
          <w:rFonts w:ascii="Times New Roman" w:hAnsi="Times New Roman"/>
          <w:sz w:val="24"/>
          <w:szCs w:val="24"/>
        </w:rPr>
      </w:pPr>
    </w:p>
    <w:p w:rsidR="00886BE1" w:rsidRDefault="00886BE1" w:rsidP="007D7DBA">
      <w:pPr>
        <w:pStyle w:val="NoSpacing"/>
        <w:ind w:firstLine="360"/>
        <w:jc w:val="both"/>
        <w:rPr>
          <w:rFonts w:ascii="Times New Roman" w:hAnsi="Times New Roman"/>
          <w:sz w:val="24"/>
          <w:szCs w:val="24"/>
        </w:rPr>
      </w:pPr>
    </w:p>
    <w:p w:rsidR="00886BE1" w:rsidRPr="0061676E" w:rsidRDefault="00886BE1" w:rsidP="007D7DBA">
      <w:pPr>
        <w:pStyle w:val="NoSpacing"/>
        <w:ind w:firstLine="360"/>
        <w:jc w:val="both"/>
        <w:rPr>
          <w:rFonts w:ascii="Times New Roman" w:hAnsi="Times New Roman"/>
          <w:sz w:val="24"/>
          <w:szCs w:val="24"/>
        </w:rPr>
      </w:pPr>
    </w:p>
    <w:p w:rsidR="007D7DBA" w:rsidRPr="00262D0B" w:rsidRDefault="007D7DBA" w:rsidP="007D7DBA">
      <w:pPr>
        <w:pStyle w:val="NoSpacing"/>
        <w:jc w:val="both"/>
        <w:rPr>
          <w:rFonts w:ascii="Times New Roman" w:hAnsi="Times New Roman"/>
        </w:rPr>
      </w:pPr>
    </w:p>
    <w:p w:rsidR="00422716" w:rsidRPr="00262D0B" w:rsidRDefault="0030557F" w:rsidP="007D7DBA">
      <w:pPr>
        <w:pStyle w:val="NoSpacing"/>
        <w:jc w:val="both"/>
        <w:rPr>
          <w:rFonts w:ascii="Times New Roman" w:hAnsi="Times New Roman"/>
        </w:rPr>
      </w:pPr>
      <w:r>
        <w:rPr>
          <w:noProof/>
          <w:lang w:val="en-US" w:eastAsia="en-US"/>
        </w:rPr>
        <mc:AlternateContent>
          <mc:Choice Requires="wps">
            <w:drawing>
              <wp:anchor distT="0" distB="0" distL="114300" distR="114300" simplePos="0" relativeHeight="251653120" behindDoc="0" locked="0" layoutInCell="1" allowOverlap="1">
                <wp:simplePos x="0" y="0"/>
                <wp:positionH relativeFrom="column">
                  <wp:posOffset>3286125</wp:posOffset>
                </wp:positionH>
                <wp:positionV relativeFrom="paragraph">
                  <wp:posOffset>89535</wp:posOffset>
                </wp:positionV>
                <wp:extent cx="942975" cy="276225"/>
                <wp:effectExtent l="0" t="0" r="9525" b="9525"/>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6225"/>
                        </a:xfrm>
                        <a:prstGeom prst="rect">
                          <a:avLst/>
                        </a:prstGeom>
                        <a:solidFill>
                          <a:sysClr val="window" lastClr="FFFFFF"/>
                        </a:solidFill>
                        <a:ln w="6350">
                          <a:solidFill>
                            <a:prstClr val="black"/>
                          </a:solidFill>
                        </a:ln>
                      </wps:spPr>
                      <wps:txb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Deskripsi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58.75pt;margin-top:7.05pt;width:74.2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" fillcolor="window" strokeweight=".5pt">
                <v:path arrowok="t"/>
                <v:textbo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Deskripsi</w:t>
                      </w:r>
                    </w:p>
                  </w:txbxContent>
                </v:textbox>
              </v:shape>
            </w:pict>
          </mc:Fallback>
        </mc:AlternateContent>
      </w:r>
    </w:p>
    <w:p w:rsidR="00422716" w:rsidRPr="00262D0B" w:rsidRDefault="0030557F" w:rsidP="007D7DBA">
      <w:pPr>
        <w:pStyle w:val="NoSpacing"/>
        <w:jc w:val="both"/>
        <w:rPr>
          <w:rFonts w:ascii="Times New Roman" w:hAnsi="Times New Roman"/>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4228465</wp:posOffset>
                </wp:positionH>
                <wp:positionV relativeFrom="paragraph">
                  <wp:posOffset>44450</wp:posOffset>
                </wp:positionV>
                <wp:extent cx="943610" cy="389890"/>
                <wp:effectExtent l="8890" t="10795" r="9525" b="8890"/>
                <wp:wrapNone/>
                <wp:docPr id="17" name="Elb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3610" cy="389890"/>
                        </a:xfrm>
                        <a:prstGeom prst="bentConnector3">
                          <a:avLst>
                            <a:gd name="adj1" fmla="val 50000"/>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6B54A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026" type="#_x0000_t34" style="position:absolute;margin-left:332.95pt;margin-top:3.5pt;width:74.3pt;height:3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" strokeweight=".5pt"/>
            </w:pict>
          </mc:Fallback>
        </mc:AlternateContent>
      </w:r>
    </w:p>
    <w:p w:rsidR="00422716" w:rsidRPr="00262D0B" w:rsidRDefault="0030557F" w:rsidP="007D7DBA">
      <w:pPr>
        <w:pStyle w:val="NoSpacing"/>
        <w:jc w:val="center"/>
        <w:rPr>
          <w:rFonts w:ascii="Times New Roman" w:hAnsi="Times New Roman"/>
        </w:rPr>
      </w:pPr>
      <w:r>
        <w:rPr>
          <w:noProof/>
          <w:lang w:val="en-US" w:eastAsia="en-US"/>
        </w:rPr>
        <mc:AlternateContent>
          <mc:Choice Requires="wps">
            <w:drawing>
              <wp:anchor distT="0" distB="0" distL="114299" distR="114299" simplePos="0" relativeHeight="251660288" behindDoc="0" locked="0" layoutInCell="1" allowOverlap="1">
                <wp:simplePos x="0" y="0"/>
                <wp:positionH relativeFrom="column">
                  <wp:posOffset>3762374</wp:posOffset>
                </wp:positionH>
                <wp:positionV relativeFrom="paragraph">
                  <wp:posOffset>40005</wp:posOffset>
                </wp:positionV>
                <wp:extent cx="0" cy="228600"/>
                <wp:effectExtent l="76200" t="38100" r="3810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2D3605D" id="_x0000_t32" coordsize="21600,21600" o:spt="32" o:oned="t" path="m,l21600,21600e" filled="f">
                <v:path arrowok="t" fillok="f" o:connecttype="none"/>
                <o:lock v:ext="edit" shapetype="t"/>
              </v:shapetype>
              <v:shape id="Straight Arrow Connector 19" o:spid="_x0000_s1026" type="#_x0000_t32" style="position:absolute;margin-left:296.25pt;margin-top:3.15pt;width:0;height:18pt;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" strokecolor="windowText" strokeweight=".5pt">
                <v:stroke endarrow="block" joinstyle="miter"/>
                <o:lock v:ext="edit" shapetype="f"/>
              </v:shape>
            </w:pict>
          </mc:Fallback>
        </mc:AlternateContent>
      </w:r>
    </w:p>
    <w:p w:rsidR="00422716" w:rsidRPr="00262D0B" w:rsidRDefault="0030557F" w:rsidP="007D7DBA">
      <w:pPr>
        <w:pStyle w:val="NoSpacing"/>
        <w:jc w:val="center"/>
        <w:rPr>
          <w:rFonts w:ascii="Times New Roman" w:hAnsi="Times New Roman"/>
        </w:rPr>
      </w:pPr>
      <w:r>
        <w:rPr>
          <w:noProof/>
          <w:lang w:val="en-US" w:eastAsia="en-US"/>
        </w:rPr>
        <mc:AlternateContent>
          <mc:Choice Requires="wps">
            <w:drawing>
              <wp:anchor distT="0" distB="0" distL="114300" distR="114300" simplePos="0" relativeHeight="251649024" behindDoc="0" locked="0" layoutInCell="1" allowOverlap="1">
                <wp:simplePos x="0" y="0"/>
                <wp:positionH relativeFrom="column">
                  <wp:posOffset>866775</wp:posOffset>
                </wp:positionH>
                <wp:positionV relativeFrom="paragraph">
                  <wp:posOffset>98425</wp:posOffset>
                </wp:positionV>
                <wp:extent cx="1038225" cy="409575"/>
                <wp:effectExtent l="0" t="0" r="9525" b="9525"/>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409575"/>
                        </a:xfrm>
                        <a:prstGeom prst="rect">
                          <a:avLst/>
                        </a:prstGeom>
                        <a:solidFill>
                          <a:sysClr val="window" lastClr="FFFFFF"/>
                        </a:solidFill>
                        <a:ln w="6350">
                          <a:solidFill>
                            <a:prstClr val="black"/>
                          </a:solidFill>
                        </a:ln>
                      </wps:spPr>
                      <wps:txbx>
                        <w:txbxContent>
                          <w:p w:rsidR="00422716" w:rsidRPr="00174C95" w:rsidRDefault="005067FD" w:rsidP="00422716">
                            <w:pPr>
                              <w:jc w:val="center"/>
                              <w:rPr>
                                <w:rFonts w:ascii="Times New Roman" w:hAnsi="Times New Roman" w:cs="Times New Roman"/>
                                <w:sz w:val="18"/>
                                <w:szCs w:val="18"/>
                              </w:rPr>
                            </w:pPr>
                            <w:r>
                              <w:rPr>
                                <w:rFonts w:ascii="Times New Roman" w:hAnsi="Times New Roman" w:cs="Times New Roman"/>
                                <w:sz w:val="18"/>
                                <w:szCs w:val="18"/>
                                <w:lang w:val="en-US"/>
                              </w:rPr>
                              <w:t>Mengolah dan persiapan analisis</w:t>
                            </w:r>
                            <w:r w:rsidR="00422716">
                              <w:rPr>
                                <w:rFonts w:ascii="Times New Roman" w:hAnsi="Times New Roman" w:cs="Times New Roman"/>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68.25pt;margin-top:7.75pt;width:81.75pt;height:3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" fillcolor="window" strokeweight=".5pt">
                <v:path arrowok="t"/>
                <v:textbox>
                  <w:txbxContent>
                    <w:p w:rsidR="00422716" w:rsidRPr="00174C95" w:rsidRDefault="005067FD" w:rsidP="00422716">
                      <w:pPr>
                        <w:jc w:val="center"/>
                        <w:rPr>
                          <w:rFonts w:ascii="Times New Roman" w:hAnsi="Times New Roman" w:cs="Times New Roman"/>
                          <w:sz w:val="18"/>
                          <w:szCs w:val="18"/>
                        </w:rPr>
                      </w:pPr>
                      <w:r>
                        <w:rPr>
                          <w:rFonts w:ascii="Times New Roman" w:hAnsi="Times New Roman" w:cs="Times New Roman"/>
                          <w:sz w:val="18"/>
                          <w:szCs w:val="18"/>
                          <w:lang w:val="en-US"/>
                        </w:rPr>
                        <w:t>Mengolah dan persiapan analisis</w:t>
                      </w:r>
                      <w:r w:rsidR="00422716">
                        <w:rPr>
                          <w:rFonts w:ascii="Times New Roman" w:hAnsi="Times New Roman" w:cs="Times New Roman"/>
                          <w:sz w:val="18"/>
                          <w:szCs w:val="18"/>
                        </w:rPr>
                        <w:t xml:space="preserve"> </w:t>
                      </w:r>
                    </w:p>
                  </w:txbxContent>
                </v:textbox>
              </v:shape>
            </w:pict>
          </mc:Fallback>
        </mc:AlternateContent>
      </w:r>
      <w:r>
        <w:rPr>
          <w:noProof/>
          <w:lang w:val="en-US" w:eastAsia="en-US"/>
        </w:rPr>
        <mc:AlternateContent>
          <mc:Choice Requires="wps">
            <w:drawing>
              <wp:anchor distT="0" distB="0" distL="114300" distR="114300" simplePos="0" relativeHeight="251650048" behindDoc="0" locked="0" layoutInCell="1" allowOverlap="1">
                <wp:simplePos x="0" y="0"/>
                <wp:positionH relativeFrom="column">
                  <wp:posOffset>2066925</wp:posOffset>
                </wp:positionH>
                <wp:positionV relativeFrom="paragraph">
                  <wp:posOffset>112395</wp:posOffset>
                </wp:positionV>
                <wp:extent cx="1047750" cy="409575"/>
                <wp:effectExtent l="0" t="0" r="0" b="952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409575"/>
                        </a:xfrm>
                        <a:prstGeom prst="rect">
                          <a:avLst/>
                        </a:prstGeom>
                        <a:solidFill>
                          <a:sysClr val="window" lastClr="FFFFFF"/>
                        </a:solidFill>
                        <a:ln w="6350">
                          <a:solidFill>
                            <a:prstClr val="black"/>
                          </a:solidFill>
                        </a:ln>
                      </wps:spPr>
                      <wps:txb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review keseluruhan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162.75pt;margin-top:8.85pt;width:82.5pt;height:3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" fillcolor="window" strokeweight=".5pt">
                <v:path arrowok="t"/>
                <v:textbo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review keseluruhan data</w:t>
                      </w:r>
                    </w:p>
                  </w:txbxContent>
                </v:textbox>
              </v:shape>
            </w:pict>
          </mc:Fallback>
        </mc:AlternateContent>
      </w:r>
      <w:r>
        <w:rPr>
          <w:noProof/>
          <w:lang w:val="en-US" w:eastAsia="en-US"/>
        </w:rPr>
        <mc:AlternateContent>
          <mc:Choice Requires="wps">
            <w:drawing>
              <wp:anchor distT="0" distB="0" distL="114300" distR="114300" simplePos="0" relativeHeight="251651072" behindDoc="0" locked="0" layoutInCell="1" allowOverlap="1">
                <wp:simplePos x="0" y="0"/>
                <wp:positionH relativeFrom="column">
                  <wp:posOffset>3324225</wp:posOffset>
                </wp:positionH>
                <wp:positionV relativeFrom="paragraph">
                  <wp:posOffset>117475</wp:posOffset>
                </wp:positionV>
                <wp:extent cx="933450" cy="409575"/>
                <wp:effectExtent l="0" t="0" r="0" b="952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409575"/>
                        </a:xfrm>
                        <a:prstGeom prst="rect">
                          <a:avLst/>
                        </a:prstGeom>
                        <a:solidFill>
                          <a:sysClr val="window" lastClr="FFFFFF"/>
                        </a:solidFill>
                        <a:ln w="6350">
                          <a:solidFill>
                            <a:prstClr val="black"/>
                          </a:solidFill>
                        </a:ln>
                      </wps:spPr>
                      <wps:txbx>
                        <w:txbxContent>
                          <w:p w:rsidR="00422716" w:rsidRPr="005067FD" w:rsidRDefault="00422716" w:rsidP="00422716">
                            <w:pPr>
                              <w:rPr>
                                <w:rFonts w:ascii="Times New Roman" w:hAnsi="Times New Roman" w:cs="Times New Roman"/>
                                <w:sz w:val="18"/>
                                <w:szCs w:val="18"/>
                                <w:lang w:val="en-US"/>
                              </w:rPr>
                            </w:pPr>
                            <w:r w:rsidRPr="00232AA3">
                              <w:rPr>
                                <w:rFonts w:ascii="Times New Roman" w:hAnsi="Times New Roman" w:cs="Times New Roman"/>
                                <w:i/>
                                <w:sz w:val="18"/>
                                <w:szCs w:val="18"/>
                              </w:rPr>
                              <w:t>Coding</w:t>
                            </w:r>
                            <w:r>
                              <w:rPr>
                                <w:rFonts w:ascii="Times New Roman" w:hAnsi="Times New Roman" w:cs="Times New Roman"/>
                                <w:sz w:val="18"/>
                                <w:szCs w:val="18"/>
                              </w:rPr>
                              <w:t xml:space="preserve"> (manual atau komputer)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261.75pt;margin-top:9.25pt;width:73.5pt;height:3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" fillcolor="window" strokeweight=".5pt">
                <v:path arrowok="t"/>
                <v:textbox>
                  <w:txbxContent>
                    <w:p w:rsidR="00422716" w:rsidRPr="005067FD" w:rsidRDefault="00422716" w:rsidP="00422716">
                      <w:pPr>
                        <w:rPr>
                          <w:rFonts w:ascii="Times New Roman" w:hAnsi="Times New Roman" w:cs="Times New Roman"/>
                          <w:sz w:val="18"/>
                          <w:szCs w:val="18"/>
                          <w:lang w:val="en-US"/>
                        </w:rPr>
                      </w:pPr>
                      <w:r w:rsidRPr="00232AA3">
                        <w:rPr>
                          <w:rFonts w:ascii="Times New Roman" w:hAnsi="Times New Roman" w:cs="Times New Roman"/>
                          <w:i/>
                          <w:sz w:val="18"/>
                          <w:szCs w:val="18"/>
                        </w:rPr>
                        <w:t>Coding</w:t>
                      </w:r>
                      <w:r>
                        <w:rPr>
                          <w:rFonts w:ascii="Times New Roman" w:hAnsi="Times New Roman" w:cs="Times New Roman"/>
                          <w:sz w:val="18"/>
                          <w:szCs w:val="18"/>
                        </w:rPr>
                        <w:t xml:space="preserve"> (manual atau komputer)</w:t>
                      </w:r>
                    </w:p>
                  </w:txbxContent>
                </v:textbox>
              </v:shape>
            </w:pict>
          </mc:Fallback>
        </mc:AlternateContent>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4381500</wp:posOffset>
                </wp:positionH>
                <wp:positionV relativeFrom="paragraph">
                  <wp:posOffset>117475</wp:posOffset>
                </wp:positionV>
                <wp:extent cx="990600" cy="40957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409575"/>
                        </a:xfrm>
                        <a:prstGeom prst="rect">
                          <a:avLst/>
                        </a:prstGeom>
                        <a:solidFill>
                          <a:sysClr val="window" lastClr="FFFFFF"/>
                        </a:solidFill>
                        <a:ln w="6350">
                          <a:solidFill>
                            <a:prstClr val="black"/>
                          </a:solidFill>
                        </a:ln>
                      </wps:spPr>
                      <wps:txb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Menghubungkan tema-tema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345pt;margin-top:9.25pt;width:78pt;height:3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" fillcolor="window" strokeweight=".5pt">
                <v:path arrowok="t"/>
                <v:textbo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Menghubungkan tema-tema</w:t>
                      </w:r>
                    </w:p>
                  </w:txbxContent>
                </v:textbox>
              </v:shape>
            </w:pict>
          </mc:Fallback>
        </mc:AlternateContent>
      </w:r>
      <w:r>
        <w:rPr>
          <w:noProof/>
          <w:lang w:val="en-US" w:eastAsia="en-US"/>
        </w:rPr>
        <mc:AlternateContent>
          <mc:Choice Requires="wps">
            <w:drawing>
              <wp:anchor distT="0" distB="0" distL="114300" distR="114300" simplePos="0" relativeHeight="251648000" behindDoc="0" locked="0" layoutInCell="1" allowOverlap="1">
                <wp:simplePos x="0" y="0"/>
                <wp:positionH relativeFrom="margin">
                  <wp:posOffset>-76200</wp:posOffset>
                </wp:positionH>
                <wp:positionV relativeFrom="paragraph">
                  <wp:posOffset>93345</wp:posOffset>
                </wp:positionV>
                <wp:extent cx="742950" cy="40957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0" cy="409575"/>
                        </a:xfrm>
                        <a:prstGeom prst="rect">
                          <a:avLst/>
                        </a:prstGeom>
                        <a:solidFill>
                          <a:sysClr val="window" lastClr="FFFFFF"/>
                        </a:solidFill>
                        <a:ln w="6350">
                          <a:solidFill>
                            <a:prstClr val="black"/>
                          </a:solidFill>
                        </a:ln>
                      </wps:spPr>
                      <wps:txb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Data hasil wawancara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left:0;text-align:left;margin-left:-6pt;margin-top:7.35pt;width:58.5pt;height:32.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" fillcolor="window" strokeweight=".5pt">
                <v:path arrowok="t"/>
                <v:textbo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Data hasil wawancara</w:t>
                      </w:r>
                    </w:p>
                  </w:txbxContent>
                </v:textbox>
                <w10:wrap anchorx="margin"/>
              </v:shape>
            </w:pict>
          </mc:Fallback>
        </mc:AlternateContent>
      </w:r>
      <w:r>
        <w:rPr>
          <w:noProof/>
          <w:lang w:val="en-US" w:eastAsia="en-US"/>
        </w:rPr>
        <mc:AlternateContent>
          <mc:Choice Requires="wps">
            <w:drawing>
              <wp:anchor distT="0" distB="0" distL="114300" distR="114300" simplePos="0" relativeHeight="251654144" behindDoc="0" locked="0" layoutInCell="1" allowOverlap="1">
                <wp:simplePos x="0" y="0"/>
                <wp:positionH relativeFrom="column">
                  <wp:posOffset>5553075</wp:posOffset>
                </wp:positionH>
                <wp:positionV relativeFrom="paragraph">
                  <wp:posOffset>127000</wp:posOffset>
                </wp:positionV>
                <wp:extent cx="723900" cy="40957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409575"/>
                        </a:xfrm>
                        <a:prstGeom prst="rect">
                          <a:avLst/>
                        </a:prstGeom>
                        <a:solidFill>
                          <a:sysClr val="window" lastClr="FFFFFF"/>
                        </a:solidFill>
                        <a:ln w="6350">
                          <a:solidFill>
                            <a:prstClr val="black"/>
                          </a:solidFill>
                        </a:ln>
                      </wps:spPr>
                      <wps:txbx>
                        <w:txbxContent>
                          <w:p w:rsidR="00422716" w:rsidRPr="00174C95" w:rsidRDefault="00422716" w:rsidP="00422716">
                            <w:pPr>
                              <w:rPr>
                                <w:rFonts w:ascii="Times New Roman" w:hAnsi="Times New Roman" w:cs="Times New Roman"/>
                                <w:sz w:val="18"/>
                                <w:szCs w:val="18"/>
                              </w:rPr>
                            </w:pPr>
                            <w:r>
                              <w:rPr>
                                <w:rFonts w:ascii="Times New Roman" w:hAnsi="Times New Roman" w:cs="Times New Roman"/>
                                <w:sz w:val="18"/>
                                <w:szCs w:val="18"/>
                              </w:rPr>
                              <w:t>Interpretasi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437.25pt;margin-top:10pt;width:57pt;height:3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vngXwIAANM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" fillcolor="window" strokeweight=".5pt">
                <v:path arrowok="t"/>
                <v:textbox>
                  <w:txbxContent>
                    <w:p w:rsidR="00422716" w:rsidRPr="00174C95" w:rsidRDefault="00422716" w:rsidP="00422716">
                      <w:pPr>
                        <w:rPr>
                          <w:rFonts w:ascii="Times New Roman" w:hAnsi="Times New Roman" w:cs="Times New Roman"/>
                          <w:sz w:val="18"/>
                          <w:szCs w:val="18"/>
                        </w:rPr>
                      </w:pPr>
                      <w:r>
                        <w:rPr>
                          <w:rFonts w:ascii="Times New Roman" w:hAnsi="Times New Roman" w:cs="Times New Roman"/>
                          <w:sz w:val="18"/>
                          <w:szCs w:val="18"/>
                        </w:rPr>
                        <w:t>Interpretasi</w:t>
                      </w:r>
                    </w:p>
                  </w:txbxContent>
                </v:textbox>
              </v:shape>
            </w:pict>
          </mc:Fallback>
        </mc:AlternateContent>
      </w:r>
    </w:p>
    <w:p w:rsidR="00422716" w:rsidRPr="00262D0B" w:rsidRDefault="0030557F" w:rsidP="007D7DBA">
      <w:pPr>
        <w:pStyle w:val="NoSpacing"/>
        <w:jc w:val="both"/>
        <w:rPr>
          <w:rFonts w:ascii="Times New Roman" w:hAnsi="Times New Roman"/>
        </w:rPr>
      </w:pPr>
      <w:r>
        <w:rPr>
          <w:noProof/>
          <w:lang w:val="en-US" w:eastAsia="en-US"/>
        </w:rPr>
        <mc:AlternateContent>
          <mc:Choice Requires="wps">
            <w:drawing>
              <wp:anchor distT="4294967295" distB="4294967295" distL="114300" distR="114300" simplePos="0" relativeHeight="251657216" behindDoc="0" locked="0" layoutInCell="1" allowOverlap="1">
                <wp:simplePos x="0" y="0"/>
                <wp:positionH relativeFrom="column">
                  <wp:posOffset>1905000</wp:posOffset>
                </wp:positionH>
                <wp:positionV relativeFrom="paragraph">
                  <wp:posOffset>137159</wp:posOffset>
                </wp:positionV>
                <wp:extent cx="180975" cy="0"/>
                <wp:effectExtent l="0" t="76200" r="0" b="762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A5DD46" id="Straight Arrow Connector 12" o:spid="_x0000_s1026" type="#_x0000_t32" style="position:absolute;margin-left:150pt;margin-top:10.8pt;width:14.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" strokecolor="windowText" strokeweight=".5pt">
                <v:stroke endarrow="block" joinstyle="miter"/>
                <o:lock v:ext="edit" shapetype="f"/>
              </v:shape>
            </w:pict>
          </mc:Fallback>
        </mc:AlternateContent>
      </w:r>
      <w:r>
        <w:rPr>
          <w:noProof/>
          <w:lang w:val="en-US" w:eastAsia="en-US"/>
        </w:rPr>
        <mc:AlternateContent>
          <mc:Choice Requires="wps">
            <w:drawing>
              <wp:anchor distT="4294967295" distB="4294967295" distL="114300" distR="114300" simplePos="0" relativeHeight="251658240" behindDoc="0" locked="0" layoutInCell="1" allowOverlap="1">
                <wp:simplePos x="0" y="0"/>
                <wp:positionH relativeFrom="column">
                  <wp:posOffset>3133725</wp:posOffset>
                </wp:positionH>
                <wp:positionV relativeFrom="paragraph">
                  <wp:posOffset>156209</wp:posOffset>
                </wp:positionV>
                <wp:extent cx="180975" cy="0"/>
                <wp:effectExtent l="0" t="76200" r="0" b="762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A55CBD" id="Straight Arrow Connector 13" o:spid="_x0000_s1026" type="#_x0000_t32" style="position:absolute;margin-left:246.75pt;margin-top:12.3pt;width:14.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" strokecolor="windowText" strokeweight=".5pt">
                <v:stroke endarrow="block" joinstyle="miter"/>
                <o:lock v:ext="edit" shapetype="f"/>
              </v:shape>
            </w:pict>
          </mc:Fallback>
        </mc:AlternateContent>
      </w:r>
      <w:r>
        <w:rPr>
          <w:noProof/>
          <w:lang w:val="en-US" w:eastAsia="en-US"/>
        </w:rPr>
        <mc:AlternateContent>
          <mc:Choice Requires="wps">
            <w:drawing>
              <wp:anchor distT="4294967295" distB="4294967295" distL="114300" distR="114300" simplePos="0" relativeHeight="251659264" behindDoc="0" locked="0" layoutInCell="1" allowOverlap="1">
                <wp:simplePos x="0" y="0"/>
                <wp:positionH relativeFrom="column">
                  <wp:posOffset>5372100</wp:posOffset>
                </wp:positionH>
                <wp:positionV relativeFrom="paragraph">
                  <wp:posOffset>165734</wp:posOffset>
                </wp:positionV>
                <wp:extent cx="180975" cy="0"/>
                <wp:effectExtent l="0" t="76200" r="0" b="762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D9A24E" id="Straight Arrow Connector 14" o:spid="_x0000_s1026" type="#_x0000_t32" style="position:absolute;margin-left:423pt;margin-top:13.05pt;width:14.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" strokecolor="windowText" strokeweight=".5pt">
                <v:stroke endarrow="block" joinstyle="miter"/>
                <o:lock v:ext="edit" shapetype="f"/>
              </v:shape>
            </w:pict>
          </mc:Fallback>
        </mc:AlternateContent>
      </w:r>
      <w:r>
        <w:rPr>
          <w:noProof/>
          <w:lang w:val="en-US" w:eastAsia="en-US"/>
        </w:rPr>
        <mc:AlternateContent>
          <mc:Choice Requires="wps">
            <w:drawing>
              <wp:anchor distT="4294967295" distB="4294967295" distL="114300" distR="114300" simplePos="0" relativeHeight="251656192" behindDoc="0" locked="0" layoutInCell="1" allowOverlap="1">
                <wp:simplePos x="0" y="0"/>
                <wp:positionH relativeFrom="column">
                  <wp:posOffset>685800</wp:posOffset>
                </wp:positionH>
                <wp:positionV relativeFrom="paragraph">
                  <wp:posOffset>118109</wp:posOffset>
                </wp:positionV>
                <wp:extent cx="180975" cy="0"/>
                <wp:effectExtent l="0" t="76200" r="0" b="762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0207EC" id="Straight Arrow Connector 11" o:spid="_x0000_s1026" type="#_x0000_t32" style="position:absolute;margin-left:54pt;margin-top:9.3pt;width:14.2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" strokecolor="windowText" strokeweight=".5pt">
                <v:stroke endarrow="block" joinstyle="miter"/>
                <o:lock v:ext="edit" shapetype="f"/>
              </v:shape>
            </w:pict>
          </mc:Fallback>
        </mc:AlternateContent>
      </w:r>
    </w:p>
    <w:p w:rsidR="00422716" w:rsidRPr="00262D0B" w:rsidRDefault="0030557F" w:rsidP="007D7DBA">
      <w:pPr>
        <w:pStyle w:val="NoSpacing"/>
        <w:jc w:val="both"/>
        <w:rPr>
          <w:rFonts w:ascii="Times New Roman" w:hAnsi="Times New Roman"/>
        </w:rPr>
      </w:pPr>
      <w:r>
        <w:rPr>
          <w:noProof/>
          <w:lang w:val="en-US" w:eastAsia="en-US"/>
        </w:rPr>
        <mc:AlternateContent>
          <mc:Choice Requires="wps">
            <w:drawing>
              <wp:anchor distT="0" distB="0" distL="114299" distR="114299" simplePos="0" relativeHeight="251666432" behindDoc="0" locked="0" layoutInCell="1" allowOverlap="1">
                <wp:simplePos x="0" y="0"/>
                <wp:positionH relativeFrom="column">
                  <wp:posOffset>5886449</wp:posOffset>
                </wp:positionH>
                <wp:positionV relativeFrom="paragraph">
                  <wp:posOffset>209550</wp:posOffset>
                </wp:positionV>
                <wp:extent cx="0" cy="78105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810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03AD7E" id="Straight Connector 25" o:spid="_x0000_s1026" style="position:absolute;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5pt,16.5pt" to="46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" strokecolor="windowText" strokeweight=".5pt">
                <v:stroke joinstyle="miter"/>
                <o:lock v:ext="edit" shapetype="f"/>
              </v:line>
            </w:pict>
          </mc:Fallback>
        </mc:AlternateContent>
      </w:r>
    </w:p>
    <w:p w:rsidR="00422716" w:rsidRPr="00262D0B" w:rsidRDefault="0030557F" w:rsidP="007D7DBA">
      <w:pPr>
        <w:pStyle w:val="NoSpacing"/>
        <w:jc w:val="both"/>
        <w:rPr>
          <w:rFonts w:ascii="Times New Roman" w:hAnsi="Times New Roman"/>
        </w:rPr>
      </w:pPr>
      <w:r>
        <w:rPr>
          <w:noProof/>
          <w:lang w:val="en-US" w:eastAsia="en-US"/>
        </w:rPr>
        <mc:AlternateContent>
          <mc:Choice Requires="wps">
            <w:drawing>
              <wp:anchor distT="0" distB="0" distL="114299" distR="114299" simplePos="0" relativeHeight="251661312" behindDoc="0" locked="0" layoutInCell="1" allowOverlap="1">
                <wp:simplePos x="0" y="0"/>
                <wp:positionH relativeFrom="column">
                  <wp:posOffset>3781424</wp:posOffset>
                </wp:positionH>
                <wp:positionV relativeFrom="paragraph">
                  <wp:posOffset>48895</wp:posOffset>
                </wp:positionV>
                <wp:extent cx="0" cy="228600"/>
                <wp:effectExtent l="76200" t="0" r="38100" b="381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0"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65A2A2" id="Straight Arrow Connector 20" o:spid="_x0000_s1026" type="#_x0000_t32" style="position:absolute;margin-left:297.75pt;margin-top:3.85pt;width:0;height:18pt;rotation:180;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" strokecolor="windowText" strokeweight=".5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4219575</wp:posOffset>
                </wp:positionH>
                <wp:positionV relativeFrom="paragraph">
                  <wp:posOffset>45085</wp:posOffset>
                </wp:positionV>
                <wp:extent cx="962660" cy="367030"/>
                <wp:effectExtent l="9525" t="5080" r="8890" b="8890"/>
                <wp:wrapNone/>
                <wp:docPr id="5" name="Elb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660" cy="367030"/>
                        </a:xfrm>
                        <a:prstGeom prst="bentConnector3">
                          <a:avLst>
                            <a:gd name="adj1" fmla="val 50000"/>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D5182" id="Elbow Connector 22" o:spid="_x0000_s1026" type="#_x0000_t34" style="position:absolute;margin-left:332.25pt;margin-top:3.55pt;width:75.8pt;height:28.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" strokeweight=".5pt"/>
            </w:pict>
          </mc:Fallback>
        </mc:AlternateContent>
      </w:r>
      <w:r>
        <w:rPr>
          <w:noProof/>
          <w:lang w:val="en-US" w:eastAsia="en-US"/>
        </w:rPr>
        <mc:AlternateContent>
          <mc:Choice Requires="wps">
            <w:drawing>
              <wp:anchor distT="0" distB="0" distL="114299" distR="114299" simplePos="0" relativeHeight="251664384" behindDoc="0" locked="0" layoutInCell="1" allowOverlap="1">
                <wp:simplePos x="0" y="0"/>
                <wp:positionH relativeFrom="column">
                  <wp:posOffset>1304924</wp:posOffset>
                </wp:positionH>
                <wp:positionV relativeFrom="paragraph">
                  <wp:posOffset>39370</wp:posOffset>
                </wp:positionV>
                <wp:extent cx="0" cy="771525"/>
                <wp:effectExtent l="0" t="0" r="0"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1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E48958" id="Straight Connector 2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75pt,3.1pt" to="102.7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" strokecolor="windowText" strokeweight=".5pt">
                <v:stroke joinstyle="miter"/>
                <o:lock v:ext="edit" shapetype="f"/>
              </v:line>
            </w:pict>
          </mc:Fallback>
        </mc:AlternateContent>
      </w:r>
    </w:p>
    <w:p w:rsidR="00422716" w:rsidRPr="00262D0B" w:rsidRDefault="0030557F" w:rsidP="007D7DBA">
      <w:pPr>
        <w:pStyle w:val="NoSpacing"/>
        <w:jc w:val="both"/>
        <w:rPr>
          <w:rFonts w:ascii="Times New Roman" w:hAnsi="Times New Roman"/>
        </w:rPr>
      </w:pPr>
      <w:r>
        <w:rPr>
          <w:noProof/>
          <w:lang w:val="en-US" w:eastAsia="en-US"/>
        </w:rPr>
        <mc:AlternateContent>
          <mc:Choice Requires="wps">
            <w:drawing>
              <wp:anchor distT="0" distB="0" distL="114300" distR="114300" simplePos="0" relativeHeight="251652096" behindDoc="0" locked="0" layoutInCell="1" allowOverlap="1">
                <wp:simplePos x="0" y="0"/>
                <wp:positionH relativeFrom="column">
                  <wp:posOffset>3286125</wp:posOffset>
                </wp:positionH>
                <wp:positionV relativeFrom="paragraph">
                  <wp:posOffset>106680</wp:posOffset>
                </wp:positionV>
                <wp:extent cx="933450" cy="276860"/>
                <wp:effectExtent l="0" t="0" r="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276860"/>
                        </a:xfrm>
                        <a:prstGeom prst="rect">
                          <a:avLst/>
                        </a:prstGeom>
                        <a:solidFill>
                          <a:sysClr val="window" lastClr="FFFFFF"/>
                        </a:solidFill>
                        <a:ln w="6350">
                          <a:solidFill>
                            <a:prstClr val="black"/>
                          </a:solidFill>
                        </a:ln>
                      </wps:spPr>
                      <wps:txb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Tema -tema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258.75pt;margin-top:8.4pt;width:73.5pt;height:2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" fillcolor="window" strokeweight=".5pt">
                <v:path arrowok="t"/>
                <v:textbo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Tema -tema</w:t>
                      </w:r>
                    </w:p>
                  </w:txbxContent>
                </v:textbox>
              </v:shape>
            </w:pict>
          </mc:Fallback>
        </mc:AlternateContent>
      </w:r>
    </w:p>
    <w:p w:rsidR="00422716" w:rsidRPr="00262D0B" w:rsidRDefault="00422716" w:rsidP="007D7DBA">
      <w:pPr>
        <w:pStyle w:val="NoSpacing"/>
        <w:jc w:val="both"/>
        <w:rPr>
          <w:rFonts w:ascii="Times New Roman" w:hAnsi="Times New Roman"/>
          <w:b/>
        </w:rPr>
      </w:pPr>
    </w:p>
    <w:p w:rsidR="007D7DBA" w:rsidRDefault="0030557F" w:rsidP="007D7DBA">
      <w:pPr>
        <w:pStyle w:val="NoSpacing"/>
        <w:jc w:val="both"/>
        <w:rPr>
          <w:rFonts w:ascii="Times New Roman" w:hAnsi="Times New Roman"/>
          <w:b/>
        </w:rPr>
      </w:pP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3248025</wp:posOffset>
                </wp:positionH>
                <wp:positionV relativeFrom="paragraph">
                  <wp:posOffset>148590</wp:posOffset>
                </wp:positionV>
                <wp:extent cx="1047750" cy="409575"/>
                <wp:effectExtent l="0" t="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409575"/>
                        </a:xfrm>
                        <a:prstGeom prst="rect">
                          <a:avLst/>
                        </a:prstGeom>
                        <a:solidFill>
                          <a:sysClr val="window" lastClr="FFFFFF"/>
                        </a:solidFill>
                        <a:ln w="6350">
                          <a:solidFill>
                            <a:prstClr val="black"/>
                          </a:solidFill>
                        </a:ln>
                      </wps:spPr>
                      <wps:txb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Memvalidasi akurasi informasi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left:0;text-align:left;margin-left:255.75pt;margin-top:11.7pt;width:82.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" fillcolor="window" strokeweight=".5pt">
                <v:path arrowok="t"/>
                <v:textbox>
                  <w:txbxContent>
                    <w:p w:rsidR="00422716" w:rsidRPr="00174C95" w:rsidRDefault="00422716" w:rsidP="00422716">
                      <w:pPr>
                        <w:jc w:val="center"/>
                        <w:rPr>
                          <w:rFonts w:ascii="Times New Roman" w:hAnsi="Times New Roman" w:cs="Times New Roman"/>
                          <w:sz w:val="18"/>
                          <w:szCs w:val="18"/>
                        </w:rPr>
                      </w:pPr>
                      <w:r>
                        <w:rPr>
                          <w:rFonts w:ascii="Times New Roman" w:hAnsi="Times New Roman" w:cs="Times New Roman"/>
                          <w:sz w:val="18"/>
                          <w:szCs w:val="18"/>
                        </w:rPr>
                        <w:t>Memvalidasi akurasi informasi</w:t>
                      </w:r>
                    </w:p>
                  </w:txbxContent>
                </v:textbox>
              </v:shape>
            </w:pict>
          </mc:Fallback>
        </mc:AlternateContent>
      </w:r>
    </w:p>
    <w:p w:rsidR="00422716" w:rsidRPr="00262D0B" w:rsidRDefault="00422716" w:rsidP="007D7DBA">
      <w:pPr>
        <w:pStyle w:val="NoSpacing"/>
        <w:jc w:val="both"/>
        <w:rPr>
          <w:rFonts w:ascii="Times New Roman" w:hAnsi="Times New Roman"/>
          <w:b/>
        </w:rPr>
      </w:pPr>
    </w:p>
    <w:p w:rsidR="00422716" w:rsidRDefault="0030557F" w:rsidP="007D7DBA">
      <w:pPr>
        <w:pStyle w:val="NoSpacing"/>
        <w:jc w:val="both"/>
        <w:rPr>
          <w:rFonts w:ascii="Times New Roman" w:hAnsi="Times New Roman"/>
          <w:b/>
        </w:rPr>
      </w:pPr>
      <w:r>
        <w:rPr>
          <w:noProof/>
          <w:lang w:val="en-US" w:eastAsia="en-US"/>
        </w:rPr>
        <mc:AlternateContent>
          <mc:Choice Requires="wps">
            <w:drawing>
              <wp:anchor distT="4294967295" distB="4294967295" distL="114300" distR="114300" simplePos="0" relativeHeight="251665408" behindDoc="0" locked="0" layoutInCell="1" allowOverlap="1">
                <wp:simplePos x="0" y="0"/>
                <wp:positionH relativeFrom="column">
                  <wp:posOffset>1304290</wp:posOffset>
                </wp:positionH>
                <wp:positionV relativeFrom="paragraph">
                  <wp:posOffset>9524</wp:posOffset>
                </wp:positionV>
                <wp:extent cx="4581525" cy="0"/>
                <wp:effectExtent l="0" t="0" r="9525"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815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3873CD" id="Straight Connector 2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7pt,.75pt" to="463.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" strokecolor="windowText" strokeweight=".5pt">
                <v:stroke joinstyle="miter"/>
                <o:lock v:ext="edit" shapetype="f"/>
              </v:line>
            </w:pict>
          </mc:Fallback>
        </mc:AlternateContent>
      </w:r>
    </w:p>
    <w:p w:rsidR="00422716" w:rsidRDefault="00422716" w:rsidP="007D7DBA">
      <w:pPr>
        <w:pStyle w:val="NoSpacing"/>
        <w:jc w:val="center"/>
        <w:rPr>
          <w:rFonts w:ascii="Times New Roman" w:hAnsi="Times New Roman"/>
          <w:b/>
        </w:rPr>
      </w:pPr>
    </w:p>
    <w:p w:rsidR="00422716" w:rsidRDefault="00422716" w:rsidP="00A02FD6">
      <w:pPr>
        <w:pStyle w:val="NoSpacing"/>
        <w:jc w:val="center"/>
        <w:rPr>
          <w:rFonts w:ascii="Times New Roman" w:hAnsi="Times New Roman"/>
        </w:rPr>
      </w:pPr>
      <w:r w:rsidRPr="00CE2E3E">
        <w:rPr>
          <w:rFonts w:ascii="Times New Roman" w:hAnsi="Times New Roman"/>
          <w:sz w:val="24"/>
          <w:szCs w:val="24"/>
        </w:rPr>
        <w:t>Gambar 1. Langkah-lamgkah validasi informasi menurut Cresswell (2014</w:t>
      </w:r>
      <w:r>
        <w:rPr>
          <w:rFonts w:ascii="Times New Roman" w:hAnsi="Times New Roman"/>
        </w:rPr>
        <w:t>)</w:t>
      </w:r>
    </w:p>
    <w:p w:rsidR="0019773A" w:rsidRPr="00A02FD6" w:rsidRDefault="0019773A" w:rsidP="00A02FD6">
      <w:pPr>
        <w:pStyle w:val="NoSpacing"/>
        <w:jc w:val="center"/>
        <w:rPr>
          <w:rFonts w:ascii="Times New Roman" w:hAnsi="Times New Roman"/>
        </w:rPr>
      </w:pPr>
    </w:p>
    <w:p w:rsidR="00422716" w:rsidRPr="00CB667A" w:rsidRDefault="005067FD" w:rsidP="007D7DBA">
      <w:pPr>
        <w:pStyle w:val="NoSpacing"/>
        <w:ind w:firstLine="360"/>
        <w:jc w:val="both"/>
        <w:rPr>
          <w:rFonts w:ascii="Times New Roman" w:hAnsi="Times New Roman"/>
          <w:sz w:val="24"/>
          <w:szCs w:val="24"/>
        </w:rPr>
      </w:pPr>
      <w:r>
        <w:rPr>
          <w:rFonts w:ascii="Times New Roman" w:hAnsi="Times New Roman"/>
          <w:sz w:val="24"/>
          <w:szCs w:val="24"/>
          <w:lang w:val="en-US"/>
        </w:rPr>
        <w:t xml:space="preserve">Selanjutnya, </w:t>
      </w:r>
      <w:r>
        <w:rPr>
          <w:rFonts w:ascii="Times New Roman" w:hAnsi="Times New Roman"/>
          <w:sz w:val="24"/>
          <w:szCs w:val="24"/>
        </w:rPr>
        <w:t>a</w:t>
      </w:r>
      <w:r w:rsidR="00422716" w:rsidRPr="00CB667A">
        <w:rPr>
          <w:rFonts w:ascii="Times New Roman" w:hAnsi="Times New Roman"/>
          <w:sz w:val="24"/>
          <w:szCs w:val="24"/>
        </w:rPr>
        <w:t xml:space="preserve">nalisis materi Biologi SMA dilakukan berdasarkan Capaian Pembelajaran </w:t>
      </w:r>
      <w:r>
        <w:rPr>
          <w:rFonts w:ascii="Times New Roman" w:hAnsi="Times New Roman"/>
          <w:sz w:val="24"/>
          <w:szCs w:val="24"/>
          <w:lang w:val="en-US"/>
        </w:rPr>
        <w:t xml:space="preserve">(CP) </w:t>
      </w:r>
      <w:r w:rsidR="00422716" w:rsidRPr="00CB667A">
        <w:rPr>
          <w:rFonts w:ascii="Times New Roman" w:hAnsi="Times New Roman"/>
          <w:sz w:val="24"/>
          <w:szCs w:val="24"/>
        </w:rPr>
        <w:t xml:space="preserve">materi Biologi pada Fase E berdasarkan SK BSKAP nomor 008/H/KR/2022 yang meliputi elemen pemahaman Biologi terkait keanekaragaman hayati dan peranannya, virus dan peranannya, inovasi teknologi Biologi, komponen dan interaksi antar komponen ekosistem dan perubahan lingkungan. </w:t>
      </w:r>
    </w:p>
    <w:p w:rsidR="007F29EB" w:rsidRPr="007F29EB" w:rsidRDefault="007F29EB" w:rsidP="00EB25BC">
      <w:pPr>
        <w:spacing w:after="0" w:line="240" w:lineRule="auto"/>
        <w:ind w:right="-5" w:firstLine="720"/>
        <w:jc w:val="both"/>
        <w:rPr>
          <w:rFonts w:ascii="Times New Roman" w:hAnsi="Times New Roman" w:cs="Times New Roman"/>
          <w:sz w:val="24"/>
          <w:szCs w:val="24"/>
          <w:lang w:val="en-US"/>
        </w:rPr>
      </w:pPr>
    </w:p>
    <w:p w:rsidR="00422716" w:rsidRPr="005067FD" w:rsidRDefault="002149DA" w:rsidP="00422716">
      <w:pPr>
        <w:spacing w:after="0" w:line="360" w:lineRule="auto"/>
        <w:ind w:right="-5"/>
        <w:rPr>
          <w:rFonts w:ascii="Times New Roman" w:hAnsi="Times New Roman" w:cs="Times New Roman"/>
          <w:b/>
          <w:bCs/>
          <w:color w:val="000000"/>
          <w:sz w:val="24"/>
          <w:szCs w:val="24"/>
        </w:rPr>
      </w:pPr>
      <w:r w:rsidRPr="005067FD">
        <w:rPr>
          <w:rFonts w:ascii="Times New Roman" w:hAnsi="Times New Roman" w:cs="Times New Roman"/>
          <w:b/>
          <w:color w:val="000000"/>
          <w:sz w:val="24"/>
          <w:szCs w:val="24"/>
        </w:rPr>
        <w:t>Hasil Penelitian dan Pembahasan</w:t>
      </w:r>
      <w:r w:rsidR="001453C5" w:rsidRPr="005067FD">
        <w:rPr>
          <w:b/>
          <w:bCs/>
          <w:color w:val="000000"/>
        </w:rPr>
        <w:t xml:space="preserve"> </w:t>
      </w:r>
    </w:p>
    <w:p w:rsidR="00422716" w:rsidRPr="005067FD" w:rsidRDefault="00422716" w:rsidP="00422716">
      <w:pPr>
        <w:pStyle w:val="NoSpacing"/>
        <w:spacing w:line="276" w:lineRule="auto"/>
        <w:jc w:val="both"/>
        <w:rPr>
          <w:rFonts w:ascii="Times New Roman" w:hAnsi="Times New Roman"/>
          <w:b/>
        </w:rPr>
      </w:pPr>
      <w:r w:rsidRPr="005067FD">
        <w:rPr>
          <w:rFonts w:ascii="Times New Roman" w:hAnsi="Times New Roman"/>
          <w:b/>
          <w:i/>
        </w:rPr>
        <w:t xml:space="preserve">Indigeneneous Knowledge </w:t>
      </w:r>
      <w:r w:rsidRPr="005067FD">
        <w:rPr>
          <w:rFonts w:ascii="Times New Roman" w:hAnsi="Times New Roman"/>
          <w:b/>
        </w:rPr>
        <w:t>Suku Sasak</w:t>
      </w:r>
    </w:p>
    <w:p w:rsidR="005067FD" w:rsidRDefault="00422716" w:rsidP="00422716">
      <w:pPr>
        <w:pStyle w:val="NoSpacing"/>
        <w:ind w:firstLine="360"/>
        <w:jc w:val="both"/>
        <w:rPr>
          <w:rFonts w:ascii="Times New Roman" w:hAnsi="Times New Roman"/>
          <w:sz w:val="24"/>
          <w:szCs w:val="24"/>
          <w:lang w:val="en-US"/>
        </w:rPr>
      </w:pPr>
      <w:r>
        <w:rPr>
          <w:rFonts w:ascii="Times New Roman" w:hAnsi="Times New Roman"/>
        </w:rPr>
        <w:t>Pengetahuan adat (</w:t>
      </w:r>
      <w:r w:rsidRPr="00D659C0">
        <w:rPr>
          <w:rFonts w:ascii="Times New Roman" w:hAnsi="Times New Roman"/>
          <w:i/>
        </w:rPr>
        <w:t>Indigeneous knowledge</w:t>
      </w:r>
      <w:r>
        <w:rPr>
          <w:rFonts w:ascii="Times New Roman" w:hAnsi="Times New Roman"/>
        </w:rPr>
        <w:t xml:space="preserve">) lebih dikenal dengan istilah kearifan lokal yang merupakan pengetahuan yang berhubungan dengan </w:t>
      </w:r>
      <w:r>
        <w:rPr>
          <w:rFonts w:ascii="Times New Roman" w:hAnsi="Times New Roman"/>
          <w:sz w:val="24"/>
          <w:szCs w:val="24"/>
        </w:rPr>
        <w:t>tradisi, adat dan kebiasaan Suku Sasak di Pulau Lombok yang dijadikan tuntunan dalam menjalankan kehidupannya dengan alam sekitar.</w:t>
      </w:r>
      <w:r w:rsidR="00D96929">
        <w:rPr>
          <w:rFonts w:ascii="Times New Roman" w:hAnsi="Times New Roman"/>
          <w:sz w:val="24"/>
          <w:szCs w:val="24"/>
        </w:rPr>
        <w:t xml:space="preserve"> </w:t>
      </w:r>
      <w:r w:rsidR="00002D93">
        <w:rPr>
          <w:rFonts w:ascii="Times New Roman" w:hAnsi="Times New Roman"/>
          <w:sz w:val="24"/>
          <w:szCs w:val="24"/>
        </w:rPr>
        <w:t xml:space="preserve"> </w:t>
      </w:r>
      <w:r w:rsidR="00002D93">
        <w:rPr>
          <w:rFonts w:ascii="Times New Roman" w:hAnsi="Times New Roman"/>
          <w:sz w:val="24"/>
          <w:szCs w:val="24"/>
          <w:lang w:val="en-US"/>
        </w:rPr>
        <w:t xml:space="preserve">Untuk memudahkan identifikasi, proses </w:t>
      </w:r>
      <w:r w:rsidR="00002D93" w:rsidRPr="00002D93">
        <w:rPr>
          <w:rFonts w:ascii="Times New Roman" w:hAnsi="Times New Roman"/>
          <w:i/>
          <w:sz w:val="24"/>
          <w:szCs w:val="24"/>
          <w:lang w:val="en-US"/>
        </w:rPr>
        <w:t>coding</w:t>
      </w:r>
      <w:r w:rsidR="00002D93">
        <w:rPr>
          <w:rFonts w:ascii="Times New Roman" w:hAnsi="Times New Roman"/>
          <w:sz w:val="24"/>
          <w:szCs w:val="24"/>
          <w:lang w:val="en-US"/>
        </w:rPr>
        <w:t xml:space="preserve"> dan interpretasi kearifan lokal Suku Sasak di bagi berdasarkan wilayah observasi yaitu Lombok Tengah dan Lombok Timur. </w:t>
      </w:r>
      <w:r w:rsidR="005067FD">
        <w:rPr>
          <w:rFonts w:ascii="Times New Roman" w:hAnsi="Times New Roman"/>
          <w:sz w:val="24"/>
          <w:szCs w:val="24"/>
          <w:lang w:val="en-US"/>
        </w:rPr>
        <w:t>Hasil identifikasi kearifan lokal Suku Sasak dari wilayah Lombok Tengah yang memiliki potensi untuk diintegrasikan dengan pembelajaran Biologi adalah sebagai berikut:</w:t>
      </w:r>
    </w:p>
    <w:p w:rsidR="00422716" w:rsidRDefault="00422716" w:rsidP="00422716">
      <w:pPr>
        <w:pStyle w:val="NoSpacing"/>
        <w:jc w:val="both"/>
        <w:rPr>
          <w:rFonts w:ascii="Times New Roman" w:hAnsi="Times New Roman"/>
          <w:sz w:val="24"/>
          <w:szCs w:val="24"/>
        </w:rPr>
      </w:pPr>
    </w:p>
    <w:p w:rsidR="00422716" w:rsidRPr="00E75390" w:rsidRDefault="00422716" w:rsidP="00E75390">
      <w:pPr>
        <w:pStyle w:val="NoSpacing"/>
        <w:jc w:val="center"/>
        <w:rPr>
          <w:rFonts w:ascii="Times New Roman" w:hAnsi="Times New Roman"/>
          <w:sz w:val="24"/>
          <w:szCs w:val="24"/>
          <w:lang w:val="en-US"/>
        </w:rPr>
      </w:pPr>
      <w:r w:rsidRPr="00CE2E3E">
        <w:rPr>
          <w:rFonts w:ascii="Times New Roman" w:hAnsi="Times New Roman"/>
          <w:sz w:val="24"/>
          <w:szCs w:val="24"/>
        </w:rPr>
        <w:t xml:space="preserve">Tabel 1. </w:t>
      </w:r>
      <w:r w:rsidR="00E75390">
        <w:rPr>
          <w:rFonts w:ascii="Times New Roman" w:hAnsi="Times New Roman"/>
          <w:sz w:val="24"/>
          <w:szCs w:val="24"/>
          <w:lang w:val="en-US"/>
        </w:rPr>
        <w:t xml:space="preserve">Hasil identifikasi </w:t>
      </w:r>
      <w:r w:rsidR="00E75390" w:rsidRPr="00E75390">
        <w:rPr>
          <w:rFonts w:ascii="Times New Roman" w:hAnsi="Times New Roman"/>
          <w:i/>
          <w:sz w:val="24"/>
          <w:szCs w:val="24"/>
          <w:lang w:val="en-US"/>
        </w:rPr>
        <w:t>indigenenous knowledge</w:t>
      </w:r>
      <w:r w:rsidR="00E75390">
        <w:rPr>
          <w:rFonts w:ascii="Times New Roman" w:hAnsi="Times New Roman"/>
          <w:sz w:val="24"/>
          <w:szCs w:val="24"/>
          <w:lang w:val="en-US"/>
        </w:rPr>
        <w:t xml:space="preserve"> Suku Sasak Lombok Tengah yang berpotensi diintegrasikan dalam pembelajaran Biologi</w:t>
      </w:r>
    </w:p>
    <w:tbl>
      <w:tblPr>
        <w:tblW w:w="0" w:type="auto"/>
        <w:tblBorders>
          <w:top w:val="single" w:sz="4" w:space="0" w:color="7F7F7F"/>
          <w:bottom w:val="single" w:sz="4" w:space="0" w:color="7F7F7F"/>
        </w:tblBorders>
        <w:tblLook w:val="04A0" w:firstRow="1" w:lastRow="0" w:firstColumn="1" w:lastColumn="0" w:noHBand="0" w:noVBand="1"/>
      </w:tblPr>
      <w:tblGrid>
        <w:gridCol w:w="485"/>
        <w:gridCol w:w="1969"/>
        <w:gridCol w:w="6572"/>
      </w:tblGrid>
      <w:tr w:rsidR="00422716" w:rsidRPr="007B1AF1" w:rsidTr="003C560C">
        <w:tc>
          <w:tcPr>
            <w:tcW w:w="360" w:type="dxa"/>
            <w:tcBorders>
              <w:bottom w:val="single" w:sz="4" w:space="0" w:color="7F7F7F"/>
            </w:tcBorders>
            <w:shd w:val="clear" w:color="auto" w:fill="auto"/>
          </w:tcPr>
          <w:p w:rsidR="00422716" w:rsidRPr="003C560C" w:rsidRDefault="00422716" w:rsidP="003C560C">
            <w:pPr>
              <w:spacing w:line="240" w:lineRule="auto"/>
              <w:jc w:val="center"/>
              <w:rPr>
                <w:rFonts w:ascii="Times New Roman" w:hAnsi="Times New Roman" w:cs="Times New Roman"/>
                <w:b/>
                <w:bCs/>
              </w:rPr>
            </w:pPr>
            <w:r w:rsidRPr="003C560C">
              <w:rPr>
                <w:rFonts w:ascii="Times New Roman" w:hAnsi="Times New Roman" w:cs="Times New Roman"/>
                <w:b/>
                <w:bCs/>
              </w:rPr>
              <w:t>No</w:t>
            </w:r>
          </w:p>
        </w:tc>
        <w:tc>
          <w:tcPr>
            <w:tcW w:w="2032" w:type="dxa"/>
            <w:tcBorders>
              <w:bottom w:val="single" w:sz="4" w:space="0" w:color="7F7F7F"/>
            </w:tcBorders>
            <w:shd w:val="clear" w:color="auto" w:fill="auto"/>
          </w:tcPr>
          <w:p w:rsidR="00422716" w:rsidRPr="003C560C" w:rsidRDefault="00422716" w:rsidP="003C560C">
            <w:pPr>
              <w:spacing w:line="240" w:lineRule="auto"/>
              <w:jc w:val="center"/>
              <w:rPr>
                <w:rFonts w:ascii="Times New Roman" w:hAnsi="Times New Roman" w:cs="Times New Roman"/>
                <w:b/>
                <w:bCs/>
              </w:rPr>
            </w:pPr>
            <w:r w:rsidRPr="003C560C">
              <w:rPr>
                <w:rFonts w:ascii="Times New Roman" w:hAnsi="Times New Roman" w:cs="Times New Roman"/>
                <w:b/>
                <w:bCs/>
              </w:rPr>
              <w:t>Tradisi</w:t>
            </w:r>
          </w:p>
        </w:tc>
        <w:tc>
          <w:tcPr>
            <w:tcW w:w="6968" w:type="dxa"/>
            <w:tcBorders>
              <w:bottom w:val="single" w:sz="4" w:space="0" w:color="7F7F7F"/>
            </w:tcBorders>
            <w:shd w:val="clear" w:color="auto" w:fill="auto"/>
          </w:tcPr>
          <w:p w:rsidR="00422716" w:rsidRPr="003C560C" w:rsidRDefault="00422716" w:rsidP="003C560C">
            <w:pPr>
              <w:spacing w:line="240" w:lineRule="auto"/>
              <w:jc w:val="center"/>
              <w:rPr>
                <w:rFonts w:ascii="Times New Roman" w:hAnsi="Times New Roman" w:cs="Times New Roman"/>
                <w:b/>
                <w:bCs/>
              </w:rPr>
            </w:pPr>
            <w:r w:rsidRPr="003C560C">
              <w:rPr>
                <w:rFonts w:ascii="Times New Roman" w:hAnsi="Times New Roman" w:cs="Times New Roman"/>
                <w:b/>
                <w:bCs/>
              </w:rPr>
              <w:t>Deskripsi</w:t>
            </w:r>
          </w:p>
        </w:tc>
      </w:tr>
      <w:tr w:rsidR="00422716" w:rsidRPr="007B1AF1" w:rsidTr="003C560C">
        <w:tc>
          <w:tcPr>
            <w:tcW w:w="360"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1</w:t>
            </w:r>
          </w:p>
        </w:tc>
        <w:tc>
          <w:tcPr>
            <w:tcW w:w="2032"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i/>
              </w:rPr>
              <w:t>Kemaleq</w:t>
            </w:r>
            <w:r w:rsidRPr="003C560C">
              <w:rPr>
                <w:rFonts w:ascii="Times New Roman" w:hAnsi="Times New Roman" w:cs="Times New Roman"/>
              </w:rPr>
              <w:t xml:space="preserve"> Desa Sade</w:t>
            </w:r>
          </w:p>
        </w:tc>
        <w:tc>
          <w:tcPr>
            <w:tcW w:w="6968"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Aturan/adat istiadat terkait larangan masuk hutan dan menebang kayu secara sembarangan di Gunung Kiyangan, Sade. Apabila dilanggar maka akan mendapat sanksi berupa denda materil dan dikucilkan dari pergaulan adat dan kemasyarakatan</w:t>
            </w:r>
          </w:p>
        </w:tc>
      </w:tr>
      <w:tr w:rsidR="00422716" w:rsidRPr="007B1AF1" w:rsidTr="003C560C">
        <w:tc>
          <w:tcPr>
            <w:tcW w:w="360"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2</w:t>
            </w:r>
          </w:p>
        </w:tc>
        <w:tc>
          <w:tcPr>
            <w:tcW w:w="2032" w:type="dxa"/>
            <w:shd w:val="clear" w:color="auto" w:fill="auto"/>
          </w:tcPr>
          <w:p w:rsidR="00422716" w:rsidRPr="003C560C" w:rsidRDefault="00422716" w:rsidP="003C560C">
            <w:pPr>
              <w:spacing w:line="240" w:lineRule="auto"/>
              <w:rPr>
                <w:rFonts w:ascii="Times New Roman" w:hAnsi="Times New Roman" w:cs="Times New Roman"/>
                <w:i/>
              </w:rPr>
            </w:pPr>
            <w:r w:rsidRPr="003C560C">
              <w:rPr>
                <w:rFonts w:ascii="Times New Roman" w:hAnsi="Times New Roman" w:cs="Times New Roman"/>
                <w:i/>
              </w:rPr>
              <w:t>Bau Nyale</w:t>
            </w:r>
          </w:p>
        </w:tc>
        <w:tc>
          <w:tcPr>
            <w:tcW w:w="6968"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Tradisi menangkap Cacing Laut jelmaan Putri Mandalika setiap tanggal 20 Bulan 10 dan Bulan 11 menurut perhitungan Kalender Sasak yang mirip dengan Kalender Hijriah. Secara ilmiah, cacing Nyale termasuk cacing laut Kelas </w:t>
            </w:r>
            <w:r w:rsidRPr="003C560C">
              <w:rPr>
                <w:rFonts w:ascii="Times New Roman" w:hAnsi="Times New Roman" w:cs="Times New Roman"/>
                <w:i/>
              </w:rPr>
              <w:t xml:space="preserve">Polychaeta </w:t>
            </w:r>
            <w:r w:rsidRPr="003C560C">
              <w:rPr>
                <w:rFonts w:ascii="Times New Roman" w:hAnsi="Times New Roman" w:cs="Times New Roman"/>
              </w:rPr>
              <w:t>yang berkembang biak diantara rongga terumbu karang.</w:t>
            </w:r>
          </w:p>
        </w:tc>
      </w:tr>
      <w:tr w:rsidR="00422716" w:rsidRPr="007B1AF1" w:rsidTr="003C560C">
        <w:tc>
          <w:tcPr>
            <w:tcW w:w="360"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3</w:t>
            </w:r>
          </w:p>
        </w:tc>
        <w:tc>
          <w:tcPr>
            <w:tcW w:w="2032"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i/>
              </w:rPr>
            </w:pPr>
            <w:r w:rsidRPr="003C560C">
              <w:rPr>
                <w:rFonts w:ascii="Times New Roman" w:hAnsi="Times New Roman" w:cs="Times New Roman"/>
                <w:i/>
              </w:rPr>
              <w:t>Belulut</w:t>
            </w:r>
          </w:p>
        </w:tc>
        <w:tc>
          <w:tcPr>
            <w:tcW w:w="6968"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Tradisi membalurkan kotoran sapi atau kerbau pada lantai rumah agar terlihat bersih dan rapi. Kotoran sapi biasanya dicampur dengan kapur </w:t>
            </w:r>
            <w:r w:rsidRPr="003C560C">
              <w:rPr>
                <w:rFonts w:ascii="Times New Roman" w:hAnsi="Times New Roman" w:cs="Times New Roman"/>
              </w:rPr>
              <w:lastRenderedPageBreak/>
              <w:t>dan arang sekam untuk mengurangi bau. Masyarakat percaya tradisi ini dapat mengusir nyamuk dan kalajengking</w:t>
            </w:r>
          </w:p>
        </w:tc>
      </w:tr>
      <w:tr w:rsidR="00422716" w:rsidRPr="007B1AF1" w:rsidTr="003C560C">
        <w:tc>
          <w:tcPr>
            <w:tcW w:w="360"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lastRenderedPageBreak/>
              <w:t>4</w:t>
            </w:r>
          </w:p>
        </w:tc>
        <w:tc>
          <w:tcPr>
            <w:tcW w:w="2032" w:type="dxa"/>
            <w:shd w:val="clear" w:color="auto" w:fill="auto"/>
          </w:tcPr>
          <w:p w:rsidR="00422716" w:rsidRPr="003C560C" w:rsidRDefault="00422716" w:rsidP="003C560C">
            <w:pPr>
              <w:spacing w:line="240" w:lineRule="auto"/>
              <w:rPr>
                <w:rFonts w:ascii="Times New Roman" w:hAnsi="Times New Roman" w:cs="Times New Roman"/>
                <w:i/>
              </w:rPr>
            </w:pPr>
            <w:r w:rsidRPr="003C560C">
              <w:rPr>
                <w:rFonts w:ascii="Times New Roman" w:hAnsi="Times New Roman" w:cs="Times New Roman"/>
                <w:i/>
              </w:rPr>
              <w:t>Ngaro</w:t>
            </w:r>
          </w:p>
        </w:tc>
        <w:tc>
          <w:tcPr>
            <w:tcW w:w="6968"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Aktivitas membajak sawah dengan sumber tenaga hewan seperti sapi atau kerbau. Alat ini terdiri dari kayu penyangga hewan dan besi pembajak. Membajak sawah dengan tradisi ngaro mampu mempertahankan struktur tanah, humus tanah  dan ekosistem sawah.</w:t>
            </w:r>
          </w:p>
        </w:tc>
      </w:tr>
      <w:tr w:rsidR="00422716" w:rsidRPr="007B1AF1" w:rsidTr="003C560C">
        <w:tc>
          <w:tcPr>
            <w:tcW w:w="360"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5</w:t>
            </w:r>
          </w:p>
        </w:tc>
        <w:tc>
          <w:tcPr>
            <w:tcW w:w="2032"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 xml:space="preserve">Tenun </w:t>
            </w:r>
            <w:r w:rsidRPr="003C560C">
              <w:rPr>
                <w:rFonts w:ascii="Times New Roman" w:hAnsi="Times New Roman" w:cs="Times New Roman"/>
                <w:i/>
              </w:rPr>
              <w:t>Sesek</w:t>
            </w:r>
            <w:r w:rsidRPr="003C560C">
              <w:rPr>
                <w:rFonts w:ascii="Times New Roman" w:hAnsi="Times New Roman" w:cs="Times New Roman"/>
              </w:rPr>
              <w:t xml:space="preserve"> Sade dan Sukarara</w:t>
            </w:r>
          </w:p>
        </w:tc>
        <w:tc>
          <w:tcPr>
            <w:tcW w:w="6968"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Tenun Sesek Sade dan Sukarara merupakan tenun tradisional untuk menghasilkan kain dengan motif khas Suku Sasak dari pewarna bahan alami (etnobotani) melalui proses yang rumit dan lama. Kemampuan secara turun temurun ini merupakan kemampuan wajib perempuan Sasak sebelum menikah.  </w:t>
            </w:r>
          </w:p>
        </w:tc>
      </w:tr>
      <w:tr w:rsidR="00422716" w:rsidRPr="007B1AF1" w:rsidTr="003C560C">
        <w:tc>
          <w:tcPr>
            <w:tcW w:w="360"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6</w:t>
            </w:r>
          </w:p>
        </w:tc>
        <w:tc>
          <w:tcPr>
            <w:tcW w:w="2032" w:type="dxa"/>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i/>
              </w:rPr>
              <w:t>Bale Balaq</w:t>
            </w:r>
            <w:r w:rsidRPr="003C560C">
              <w:rPr>
                <w:rFonts w:ascii="Times New Roman" w:hAnsi="Times New Roman" w:cs="Times New Roman"/>
              </w:rPr>
              <w:t>/</w:t>
            </w:r>
            <w:r w:rsidRPr="003C560C">
              <w:rPr>
                <w:rFonts w:ascii="Times New Roman" w:hAnsi="Times New Roman" w:cs="Times New Roman"/>
                <w:i/>
              </w:rPr>
              <w:t xml:space="preserve">Bale </w:t>
            </w:r>
            <w:r w:rsidRPr="003C560C">
              <w:rPr>
                <w:rFonts w:ascii="Times New Roman" w:hAnsi="Times New Roman" w:cs="Times New Roman"/>
              </w:rPr>
              <w:t xml:space="preserve">Tani dan </w:t>
            </w:r>
            <w:r w:rsidRPr="003C560C">
              <w:rPr>
                <w:rFonts w:ascii="Times New Roman" w:hAnsi="Times New Roman" w:cs="Times New Roman"/>
                <w:i/>
              </w:rPr>
              <w:t>Alang</w:t>
            </w:r>
          </w:p>
        </w:tc>
        <w:tc>
          <w:tcPr>
            <w:tcW w:w="6968"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Rumah adat Suku Sasak yang terbuat dari bahan-bahan alami dari lingkungan sekitar seperti batu, kayu, tanah, kotoran sapi, bambu dan daun rumbia. Rumah ini merupakan rumah ekologis yang memiliki struktur bioklimatis. </w:t>
            </w:r>
          </w:p>
        </w:tc>
      </w:tr>
      <w:tr w:rsidR="00422716" w:rsidRPr="007B1AF1" w:rsidTr="003C560C">
        <w:tc>
          <w:tcPr>
            <w:tcW w:w="360"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7</w:t>
            </w:r>
          </w:p>
        </w:tc>
        <w:tc>
          <w:tcPr>
            <w:tcW w:w="2032"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i/>
              </w:rPr>
            </w:pPr>
            <w:r w:rsidRPr="003C560C">
              <w:rPr>
                <w:rFonts w:ascii="Times New Roman" w:hAnsi="Times New Roman" w:cs="Times New Roman"/>
                <w:i/>
              </w:rPr>
              <w:t>Poteng Rekat</w:t>
            </w:r>
          </w:p>
        </w:tc>
        <w:tc>
          <w:tcPr>
            <w:tcW w:w="6968"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Pangan fermentasi tradisional ini terbuat dari ketan dengan pewarna hijau alami dari daun katuk yang biasanya disajikan ketika perayaan hari besar agama seperti Idul Fitri, Idu Adha, Maulid dan acara syukuran</w:t>
            </w:r>
          </w:p>
        </w:tc>
      </w:tr>
      <w:tr w:rsidR="00422716" w:rsidRPr="007B1AF1" w:rsidTr="003C560C">
        <w:tc>
          <w:tcPr>
            <w:tcW w:w="360"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8</w:t>
            </w:r>
          </w:p>
        </w:tc>
        <w:tc>
          <w:tcPr>
            <w:tcW w:w="2032" w:type="dxa"/>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Tanaman Obat</w:t>
            </w:r>
          </w:p>
        </w:tc>
        <w:tc>
          <w:tcPr>
            <w:tcW w:w="6968"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Tanaman obat (etnobotani) yang sering digunakan Suku Sasak Lombok Tengah yaitu tanamana rimpang seperti Kunyit, temulawak, dan jahe untuk mengobati alergi dan demam pada anak-anak. Sedangkan Daun </w:t>
            </w:r>
            <w:r w:rsidRPr="003C560C">
              <w:rPr>
                <w:rFonts w:ascii="Times New Roman" w:hAnsi="Times New Roman" w:cs="Times New Roman"/>
                <w:i/>
              </w:rPr>
              <w:t>Gol</w:t>
            </w:r>
            <w:r w:rsidRPr="003C560C">
              <w:rPr>
                <w:rFonts w:ascii="Times New Roman" w:hAnsi="Times New Roman" w:cs="Times New Roman"/>
              </w:rPr>
              <w:t>/Bidara dan serat pohon pisang digunakan untuk mengobati luka sayat (khitan)</w:t>
            </w:r>
          </w:p>
        </w:tc>
      </w:tr>
      <w:tr w:rsidR="00422716" w:rsidRPr="007B1AF1" w:rsidTr="003C560C">
        <w:tc>
          <w:tcPr>
            <w:tcW w:w="360"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9</w:t>
            </w:r>
          </w:p>
        </w:tc>
        <w:tc>
          <w:tcPr>
            <w:tcW w:w="2032"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 xml:space="preserve">Kalender </w:t>
            </w:r>
            <w:r w:rsidRPr="003C560C">
              <w:rPr>
                <w:rFonts w:ascii="Times New Roman" w:hAnsi="Times New Roman" w:cs="Times New Roman"/>
                <w:i/>
              </w:rPr>
              <w:t xml:space="preserve">Rowot </w:t>
            </w:r>
            <w:r w:rsidRPr="003C560C">
              <w:rPr>
                <w:rFonts w:ascii="Times New Roman" w:hAnsi="Times New Roman" w:cs="Times New Roman"/>
              </w:rPr>
              <w:t>Sasak</w:t>
            </w:r>
          </w:p>
        </w:tc>
        <w:tc>
          <w:tcPr>
            <w:tcW w:w="6968"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Sistem penanggalan yang mirip dengan Kalender Hijriyah namun terdapat perbedaan dalam penentuan awal bulan, dimana Kalender Hijriyah berdasarkan kemunculan bulan sedangkan sedangkan kalender rowot berdasarkan rasi bintang (</w:t>
            </w:r>
            <w:r w:rsidRPr="003C560C">
              <w:rPr>
                <w:rFonts w:ascii="Times New Roman" w:hAnsi="Times New Roman" w:cs="Times New Roman"/>
                <w:i/>
              </w:rPr>
              <w:t>rowot</w:t>
            </w:r>
            <w:r w:rsidRPr="003C560C">
              <w:rPr>
                <w:rFonts w:ascii="Times New Roman" w:hAnsi="Times New Roman" w:cs="Times New Roman"/>
              </w:rPr>
              <w:t xml:space="preserve">). Penanggalan ini digunakan untuk menentukan perubahan musim, cuaca, musim tanam dan hari baik untuk beraktivitas.  </w:t>
            </w:r>
          </w:p>
        </w:tc>
      </w:tr>
    </w:tbl>
    <w:p w:rsidR="00422716" w:rsidRDefault="00422716" w:rsidP="00422716">
      <w:pPr>
        <w:pStyle w:val="NoSpacing"/>
        <w:jc w:val="both"/>
        <w:rPr>
          <w:rFonts w:ascii="Times New Roman" w:hAnsi="Times New Roman"/>
          <w:sz w:val="24"/>
          <w:szCs w:val="24"/>
        </w:rPr>
      </w:pPr>
    </w:p>
    <w:p w:rsidR="00422716" w:rsidRDefault="00E75390" w:rsidP="00422716">
      <w:pPr>
        <w:pStyle w:val="NoSpacing"/>
        <w:ind w:firstLine="360"/>
        <w:jc w:val="both"/>
        <w:rPr>
          <w:rFonts w:ascii="Times New Roman" w:hAnsi="Times New Roman"/>
          <w:sz w:val="24"/>
          <w:szCs w:val="24"/>
        </w:rPr>
      </w:pPr>
      <w:r>
        <w:rPr>
          <w:rFonts w:ascii="Times New Roman" w:hAnsi="Times New Roman"/>
          <w:sz w:val="24"/>
          <w:szCs w:val="24"/>
          <w:lang w:val="en-US"/>
        </w:rPr>
        <w:t xml:space="preserve">Berdasarkan hasil </w:t>
      </w:r>
      <w:r w:rsidRPr="00E75390">
        <w:rPr>
          <w:rFonts w:ascii="Times New Roman" w:hAnsi="Times New Roman"/>
          <w:i/>
          <w:sz w:val="24"/>
          <w:szCs w:val="24"/>
          <w:lang w:val="en-US"/>
        </w:rPr>
        <w:t>coding</w:t>
      </w:r>
      <w:r>
        <w:rPr>
          <w:rFonts w:ascii="Times New Roman" w:hAnsi="Times New Roman"/>
          <w:sz w:val="24"/>
          <w:szCs w:val="24"/>
          <w:lang w:val="en-US"/>
        </w:rPr>
        <w:t xml:space="preserve"> dan interpretasi</w:t>
      </w:r>
      <w:r w:rsidR="00422716">
        <w:rPr>
          <w:rFonts w:ascii="Times New Roman" w:hAnsi="Times New Roman"/>
          <w:sz w:val="24"/>
          <w:szCs w:val="24"/>
        </w:rPr>
        <w:t xml:space="preserve">, sebagian kearifan lokal harus direduksi karena tidak </w:t>
      </w:r>
      <w:r>
        <w:rPr>
          <w:rFonts w:ascii="Times New Roman" w:hAnsi="Times New Roman"/>
          <w:sz w:val="24"/>
          <w:szCs w:val="24"/>
          <w:lang w:val="en-US"/>
        </w:rPr>
        <w:t xml:space="preserve">terkait </w:t>
      </w:r>
      <w:r w:rsidR="00422716">
        <w:rPr>
          <w:rFonts w:ascii="Times New Roman" w:hAnsi="Times New Roman"/>
          <w:sz w:val="24"/>
          <w:szCs w:val="24"/>
        </w:rPr>
        <w:t xml:space="preserve">dengan ruang lingkup Biologi. Selain itu, faktor yang menjadi pertimbangan lain adalah kearifan lokal tersebut harus memiliki nilai postif untuk dipelajari. Misalnya, tradisi penyajian rokok dan sirih pinang tidak dimasukkah ke dalam potensi kearifan lokal karena berkaitan dengan zat adiktif yang dapat menyebabkan kecanduan. Berbeda dengan penelitian, Khery, dkk. (2020) yang menyatakan bahwa tradisi penyajian rokok pada acara adat Suku Sasak termasuk etnosains yang perlu di pelajari. Kajian tentang rokok perlu dilakukan untuk meningkatkan literasi sains siswa tentang bahaya rokok, namun </w:t>
      </w:r>
      <w:r w:rsidR="00020B2C">
        <w:rPr>
          <w:rFonts w:ascii="Times New Roman" w:hAnsi="Times New Roman"/>
          <w:sz w:val="24"/>
          <w:szCs w:val="24"/>
          <w:lang w:val="en-US"/>
        </w:rPr>
        <w:t xml:space="preserve">secara nilai </w:t>
      </w:r>
      <w:r w:rsidR="00422716">
        <w:rPr>
          <w:rFonts w:ascii="Times New Roman" w:hAnsi="Times New Roman"/>
          <w:sz w:val="24"/>
          <w:szCs w:val="24"/>
        </w:rPr>
        <w:t xml:space="preserve">hal itu tidak </w:t>
      </w:r>
      <w:r w:rsidR="00020B2C">
        <w:rPr>
          <w:rFonts w:ascii="Times New Roman" w:hAnsi="Times New Roman"/>
          <w:sz w:val="24"/>
          <w:szCs w:val="24"/>
          <w:lang w:val="en-US"/>
        </w:rPr>
        <w:t>terkait</w:t>
      </w:r>
      <w:r w:rsidR="00422716">
        <w:rPr>
          <w:rFonts w:ascii="Times New Roman" w:hAnsi="Times New Roman"/>
          <w:sz w:val="24"/>
          <w:szCs w:val="24"/>
        </w:rPr>
        <w:t xml:space="preserve"> dengan kearifan lokal Suku Sasak. Kearifan lokal harus bernilai arif sehingga dalam pelaksanaannya bisa menjadi contoh yang baik bagi generasi muda Suku Sasak khususnya. </w:t>
      </w:r>
    </w:p>
    <w:p w:rsidR="00422716" w:rsidRPr="00A924A5" w:rsidRDefault="00A924A5" w:rsidP="001B2A89">
      <w:pPr>
        <w:pStyle w:val="NoSpacing"/>
        <w:ind w:firstLine="360"/>
        <w:jc w:val="both"/>
        <w:rPr>
          <w:rFonts w:ascii="Times New Roman" w:hAnsi="Times New Roman"/>
          <w:sz w:val="24"/>
          <w:szCs w:val="24"/>
          <w:lang w:val="en-US"/>
        </w:rPr>
      </w:pPr>
      <w:r>
        <w:rPr>
          <w:rFonts w:ascii="Times New Roman" w:hAnsi="Times New Roman"/>
          <w:sz w:val="24"/>
          <w:szCs w:val="24"/>
          <w:lang w:val="en-US"/>
        </w:rPr>
        <w:t xml:space="preserve">Selain itu, Hikmawati </w:t>
      </w:r>
      <w:r w:rsidR="00886BE1">
        <w:rPr>
          <w:rFonts w:ascii="Times New Roman" w:hAnsi="Times New Roman"/>
          <w:i/>
          <w:sz w:val="24"/>
          <w:szCs w:val="24"/>
        </w:rPr>
        <w:t>et.al.</w:t>
      </w:r>
      <w:r>
        <w:rPr>
          <w:rFonts w:ascii="Times New Roman" w:hAnsi="Times New Roman"/>
          <w:sz w:val="24"/>
          <w:szCs w:val="24"/>
        </w:rPr>
        <w:t xml:space="preserve"> (2021)</w:t>
      </w:r>
      <w:r>
        <w:rPr>
          <w:rFonts w:ascii="Times New Roman" w:hAnsi="Times New Roman"/>
          <w:sz w:val="24"/>
          <w:szCs w:val="24"/>
          <w:lang w:val="en-US"/>
        </w:rPr>
        <w:t xml:space="preserve"> mengidentifikasi kearifan lokal </w:t>
      </w:r>
      <w:r>
        <w:rPr>
          <w:rFonts w:ascii="Times New Roman" w:hAnsi="Times New Roman"/>
          <w:sz w:val="24"/>
          <w:szCs w:val="24"/>
        </w:rPr>
        <w:t xml:space="preserve">Pulau Lombok yang berkaitan dengan pembelajaran IPA yaitu </w:t>
      </w:r>
      <w:r w:rsidRPr="00EF0800">
        <w:rPr>
          <w:rFonts w:ascii="Times New Roman" w:hAnsi="Times New Roman"/>
          <w:i/>
          <w:sz w:val="24"/>
          <w:szCs w:val="24"/>
        </w:rPr>
        <w:t>Bau Nyale, Tenun Sesek, Gendang Beleq, Poteng Rekat</w:t>
      </w:r>
      <w:r>
        <w:rPr>
          <w:rFonts w:ascii="Times New Roman" w:hAnsi="Times New Roman"/>
          <w:sz w:val="24"/>
          <w:szCs w:val="24"/>
        </w:rPr>
        <w:t xml:space="preserve"> dan standar pengukuran dengan siku</w:t>
      </w:r>
      <w:r w:rsidR="00290B6C">
        <w:rPr>
          <w:rFonts w:ascii="Times New Roman" w:hAnsi="Times New Roman"/>
          <w:sz w:val="24"/>
          <w:szCs w:val="24"/>
          <w:lang w:val="en-US"/>
        </w:rPr>
        <w:t xml:space="preserve"> atau hasta</w:t>
      </w:r>
      <w:r>
        <w:rPr>
          <w:rFonts w:ascii="Times New Roman" w:hAnsi="Times New Roman"/>
          <w:sz w:val="24"/>
          <w:szCs w:val="24"/>
          <w:lang w:val="en-US"/>
        </w:rPr>
        <w:t xml:space="preserve">. Hasil tersebut didasarkan pada standar kompetensi IPA pada jenjang SMP berdasarkan kurikulum 2013. Hal ini tentu akan berbeda dengan standar Capaian Pembelajaran (CP) </w:t>
      </w:r>
      <w:r w:rsidRPr="00886BE1">
        <w:rPr>
          <w:rFonts w:ascii="Times New Roman" w:hAnsi="Times New Roman"/>
          <w:sz w:val="24"/>
          <w:szCs w:val="24"/>
          <w:lang w:val="en-US"/>
        </w:rPr>
        <w:t>IPA-Biologi Fase E.</w:t>
      </w:r>
      <w:r>
        <w:rPr>
          <w:rFonts w:ascii="Times New Roman" w:hAnsi="Times New Roman"/>
          <w:sz w:val="24"/>
          <w:szCs w:val="24"/>
          <w:lang w:val="en-US"/>
        </w:rPr>
        <w:t xml:space="preserve"> </w:t>
      </w:r>
      <w:r w:rsidR="00886BE1">
        <w:rPr>
          <w:rFonts w:ascii="Times New Roman" w:hAnsi="Times New Roman"/>
          <w:sz w:val="24"/>
          <w:szCs w:val="24"/>
          <w:lang w:val="en-US"/>
        </w:rPr>
        <w:t xml:space="preserve">Misalnya, </w:t>
      </w:r>
      <w:r w:rsidR="00886BE1" w:rsidRPr="00886BE1">
        <w:rPr>
          <w:rFonts w:ascii="Times New Roman" w:hAnsi="Times New Roman"/>
          <w:i/>
          <w:sz w:val="24"/>
          <w:szCs w:val="24"/>
          <w:lang w:val="en-US"/>
        </w:rPr>
        <w:t>Gendang Beleq</w:t>
      </w:r>
      <w:r w:rsidR="00886BE1">
        <w:rPr>
          <w:rFonts w:ascii="Times New Roman" w:hAnsi="Times New Roman"/>
          <w:sz w:val="24"/>
          <w:szCs w:val="24"/>
          <w:lang w:val="en-US"/>
        </w:rPr>
        <w:t xml:space="preserve"> </w:t>
      </w:r>
      <w:r w:rsidR="00886BE1">
        <w:rPr>
          <w:rFonts w:ascii="Times New Roman" w:hAnsi="Times New Roman"/>
          <w:sz w:val="24"/>
          <w:szCs w:val="24"/>
          <w:lang w:val="en-US"/>
        </w:rPr>
        <w:lastRenderedPageBreak/>
        <w:t>berkaitan dengan frekuensi gelombang suara</w:t>
      </w:r>
      <w:r w:rsidR="001B2A89">
        <w:rPr>
          <w:rFonts w:ascii="Times New Roman" w:hAnsi="Times New Roman"/>
          <w:sz w:val="24"/>
          <w:szCs w:val="24"/>
          <w:lang w:val="en-US"/>
        </w:rPr>
        <w:t xml:space="preserve"> dan sistem indera</w:t>
      </w:r>
      <w:r w:rsidR="00886BE1">
        <w:rPr>
          <w:rFonts w:ascii="Times New Roman" w:hAnsi="Times New Roman"/>
          <w:sz w:val="24"/>
          <w:szCs w:val="24"/>
          <w:lang w:val="en-US"/>
        </w:rPr>
        <w:t xml:space="preserve"> yang bisa dipelajari pada IPA Fase D atau sistem pendengaran pada Fase F</w:t>
      </w:r>
      <w:r w:rsidR="001B2A89">
        <w:rPr>
          <w:rFonts w:ascii="Times New Roman" w:hAnsi="Times New Roman"/>
          <w:sz w:val="24"/>
          <w:szCs w:val="24"/>
          <w:lang w:val="en-US"/>
        </w:rPr>
        <w:t xml:space="preserve">. </w:t>
      </w:r>
      <w:r w:rsidR="00422716">
        <w:rPr>
          <w:rFonts w:ascii="Times New Roman" w:hAnsi="Times New Roman"/>
          <w:sz w:val="24"/>
          <w:szCs w:val="24"/>
        </w:rPr>
        <w:t>Sedangkan pengukuran Sasak dengan siku</w:t>
      </w:r>
      <w:r w:rsidR="001B2A89">
        <w:rPr>
          <w:rFonts w:ascii="Times New Roman" w:hAnsi="Times New Roman"/>
          <w:sz w:val="24"/>
          <w:szCs w:val="24"/>
          <w:lang w:val="en-US"/>
        </w:rPr>
        <w:t xml:space="preserve"> dan hasta</w:t>
      </w:r>
      <w:r w:rsidR="00422716">
        <w:rPr>
          <w:rFonts w:ascii="Times New Roman" w:hAnsi="Times New Roman"/>
          <w:sz w:val="24"/>
          <w:szCs w:val="24"/>
        </w:rPr>
        <w:t xml:space="preserve"> termasuk pada pembelajaran IPA Fisika pada Fase D atau E. Selain itu penentuan musim berdasarkan Kalender Sasak </w:t>
      </w:r>
      <w:r w:rsidR="00422716" w:rsidRPr="00CE531D">
        <w:rPr>
          <w:rFonts w:ascii="Times New Roman" w:hAnsi="Times New Roman"/>
          <w:i/>
          <w:sz w:val="24"/>
          <w:szCs w:val="24"/>
        </w:rPr>
        <w:t>Rowot</w:t>
      </w:r>
      <w:r w:rsidR="00422716">
        <w:rPr>
          <w:rFonts w:ascii="Times New Roman" w:hAnsi="Times New Roman"/>
          <w:sz w:val="24"/>
          <w:szCs w:val="24"/>
        </w:rPr>
        <w:t xml:space="preserve"> (penanggalan berdasarkan rasi bintang) dari hasil penelitian Pebriyanti (2017) berkaitan dengan pembelajaran IPA Fisika Fase D. Oleh karena itu dalam mengidentifikasi tema dan interpretasi hasil </w:t>
      </w:r>
      <w:r w:rsidR="00422716" w:rsidRPr="008F0F45">
        <w:rPr>
          <w:rFonts w:ascii="Times New Roman" w:hAnsi="Times New Roman"/>
          <w:i/>
          <w:sz w:val="24"/>
          <w:szCs w:val="24"/>
        </w:rPr>
        <w:t>coding</w:t>
      </w:r>
      <w:r w:rsidR="00422716">
        <w:rPr>
          <w:rFonts w:ascii="Times New Roman" w:hAnsi="Times New Roman"/>
          <w:sz w:val="24"/>
          <w:szCs w:val="24"/>
        </w:rPr>
        <w:t xml:space="preserve"> perlu dianalisi kesesuaian kearifan lokal tersebut dengan materi Biologi Fase E pada Kurikulum Merdeka sesuai dengan SK BSKAP nomor 08 tahun 2022. </w:t>
      </w:r>
    </w:p>
    <w:p w:rsidR="00E43F8A" w:rsidRDefault="00E43F8A" w:rsidP="001B2A89">
      <w:pPr>
        <w:pStyle w:val="NoSpacing"/>
        <w:ind w:firstLine="360"/>
        <w:jc w:val="both"/>
        <w:rPr>
          <w:rFonts w:ascii="Times New Roman" w:hAnsi="Times New Roman"/>
          <w:sz w:val="24"/>
          <w:szCs w:val="24"/>
        </w:rPr>
      </w:pPr>
      <w:r>
        <w:rPr>
          <w:rFonts w:ascii="Times New Roman" w:hAnsi="Times New Roman"/>
          <w:sz w:val="24"/>
          <w:szCs w:val="24"/>
        </w:rPr>
        <w:t>Sementara itu,</w:t>
      </w:r>
      <w:r w:rsidR="00422716">
        <w:rPr>
          <w:rFonts w:ascii="Times New Roman" w:hAnsi="Times New Roman"/>
          <w:sz w:val="24"/>
          <w:szCs w:val="24"/>
        </w:rPr>
        <w:t xml:space="preserve"> kearifan lokal Suku Sasak </w:t>
      </w:r>
      <w:r w:rsidR="00EE0B85">
        <w:rPr>
          <w:rFonts w:ascii="Times New Roman" w:hAnsi="Times New Roman"/>
          <w:sz w:val="24"/>
          <w:szCs w:val="24"/>
          <w:lang w:val="en-US"/>
        </w:rPr>
        <w:t xml:space="preserve">yang berhasil diidentifikasi </w:t>
      </w:r>
      <w:r w:rsidR="00422716">
        <w:rPr>
          <w:rFonts w:ascii="Times New Roman" w:hAnsi="Times New Roman"/>
          <w:sz w:val="24"/>
          <w:szCs w:val="24"/>
        </w:rPr>
        <w:t>dari Desa Lenek dan Desa Sembalun</w:t>
      </w:r>
      <w:r w:rsidR="00EE0B85">
        <w:rPr>
          <w:rFonts w:ascii="Times New Roman" w:hAnsi="Times New Roman"/>
          <w:sz w:val="24"/>
          <w:szCs w:val="24"/>
        </w:rPr>
        <w:t xml:space="preserve">, Lombok Timur </w:t>
      </w:r>
      <w:r w:rsidR="00422716">
        <w:rPr>
          <w:rFonts w:ascii="Times New Roman" w:hAnsi="Times New Roman"/>
          <w:sz w:val="24"/>
          <w:szCs w:val="24"/>
        </w:rPr>
        <w:t>yang berpotensi untuk diintegrasikan dengan pembelajaran Biologi pada Fase E seperti pada Tabel 2 berikut:</w:t>
      </w:r>
    </w:p>
    <w:p w:rsidR="001B2A89" w:rsidRDefault="001B2A89" w:rsidP="001B2A89">
      <w:pPr>
        <w:pStyle w:val="NoSpacing"/>
        <w:ind w:firstLine="360"/>
        <w:jc w:val="both"/>
        <w:rPr>
          <w:rFonts w:ascii="Times New Roman" w:hAnsi="Times New Roman"/>
          <w:sz w:val="24"/>
          <w:szCs w:val="24"/>
        </w:rPr>
      </w:pPr>
    </w:p>
    <w:p w:rsidR="00422716" w:rsidRPr="00EE0B85" w:rsidRDefault="00422716" w:rsidP="00422716">
      <w:pPr>
        <w:pStyle w:val="NoSpacing"/>
        <w:jc w:val="center"/>
        <w:rPr>
          <w:rFonts w:ascii="Times New Roman" w:hAnsi="Times New Roman"/>
          <w:sz w:val="24"/>
          <w:szCs w:val="24"/>
        </w:rPr>
      </w:pPr>
      <w:r w:rsidRPr="00EE0B85">
        <w:rPr>
          <w:rFonts w:ascii="Times New Roman" w:hAnsi="Times New Roman"/>
          <w:sz w:val="24"/>
          <w:szCs w:val="24"/>
        </w:rPr>
        <w:t xml:space="preserve">Tabel 2. </w:t>
      </w:r>
      <w:r w:rsidRPr="00EE0B85">
        <w:rPr>
          <w:rFonts w:ascii="Times New Roman" w:hAnsi="Times New Roman"/>
          <w:i/>
          <w:sz w:val="24"/>
          <w:szCs w:val="24"/>
        </w:rPr>
        <w:t>Indigeneous Knowledge</w:t>
      </w:r>
      <w:r w:rsidRPr="00EE0B85">
        <w:rPr>
          <w:rFonts w:ascii="Times New Roman" w:hAnsi="Times New Roman"/>
          <w:sz w:val="24"/>
          <w:szCs w:val="24"/>
        </w:rPr>
        <w:t xml:space="preserve"> Suku Sasak Lombok Timur yang bisa diintegrasikan dengan materi pembelajaran Biologi Fase E Kurikulum Merdeka</w:t>
      </w:r>
    </w:p>
    <w:tbl>
      <w:tblPr>
        <w:tblW w:w="9360" w:type="dxa"/>
        <w:tblBorders>
          <w:top w:val="single" w:sz="4" w:space="0" w:color="7F7F7F"/>
          <w:bottom w:val="single" w:sz="4" w:space="0" w:color="7F7F7F"/>
        </w:tblBorders>
        <w:tblLook w:val="04A0" w:firstRow="1" w:lastRow="0" w:firstColumn="1" w:lastColumn="0" w:noHBand="0" w:noVBand="1"/>
      </w:tblPr>
      <w:tblGrid>
        <w:gridCol w:w="485"/>
        <w:gridCol w:w="1969"/>
        <w:gridCol w:w="6906"/>
      </w:tblGrid>
      <w:tr w:rsidR="00422716" w:rsidRPr="007B1AF1" w:rsidTr="003C560C">
        <w:tc>
          <w:tcPr>
            <w:tcW w:w="485" w:type="dxa"/>
            <w:tcBorders>
              <w:bottom w:val="single" w:sz="4" w:space="0" w:color="7F7F7F"/>
            </w:tcBorders>
            <w:shd w:val="clear" w:color="auto" w:fill="auto"/>
          </w:tcPr>
          <w:p w:rsidR="00422716" w:rsidRPr="003C560C" w:rsidRDefault="00422716" w:rsidP="003C560C">
            <w:pPr>
              <w:spacing w:line="240" w:lineRule="auto"/>
              <w:jc w:val="center"/>
              <w:rPr>
                <w:rFonts w:ascii="Times New Roman" w:hAnsi="Times New Roman" w:cs="Times New Roman"/>
                <w:b/>
                <w:bCs/>
              </w:rPr>
            </w:pPr>
            <w:r w:rsidRPr="003C560C">
              <w:rPr>
                <w:rFonts w:ascii="Times New Roman" w:hAnsi="Times New Roman" w:cs="Times New Roman"/>
                <w:b/>
                <w:bCs/>
              </w:rPr>
              <w:t>No</w:t>
            </w:r>
          </w:p>
        </w:tc>
        <w:tc>
          <w:tcPr>
            <w:tcW w:w="1969" w:type="dxa"/>
            <w:tcBorders>
              <w:bottom w:val="single" w:sz="4" w:space="0" w:color="7F7F7F"/>
            </w:tcBorders>
            <w:shd w:val="clear" w:color="auto" w:fill="auto"/>
          </w:tcPr>
          <w:p w:rsidR="00422716" w:rsidRPr="003C560C" w:rsidRDefault="00422716" w:rsidP="003C560C">
            <w:pPr>
              <w:spacing w:line="240" w:lineRule="auto"/>
              <w:jc w:val="center"/>
              <w:rPr>
                <w:rFonts w:ascii="Times New Roman" w:hAnsi="Times New Roman" w:cs="Times New Roman"/>
                <w:b/>
                <w:bCs/>
              </w:rPr>
            </w:pPr>
            <w:r w:rsidRPr="003C560C">
              <w:rPr>
                <w:rFonts w:ascii="Times New Roman" w:hAnsi="Times New Roman" w:cs="Times New Roman"/>
                <w:b/>
                <w:bCs/>
              </w:rPr>
              <w:t>Tradisi</w:t>
            </w:r>
          </w:p>
        </w:tc>
        <w:tc>
          <w:tcPr>
            <w:tcW w:w="6906" w:type="dxa"/>
            <w:tcBorders>
              <w:bottom w:val="single" w:sz="4" w:space="0" w:color="7F7F7F"/>
            </w:tcBorders>
            <w:shd w:val="clear" w:color="auto" w:fill="auto"/>
          </w:tcPr>
          <w:p w:rsidR="00422716" w:rsidRPr="003C560C" w:rsidRDefault="00422716" w:rsidP="003C560C">
            <w:pPr>
              <w:spacing w:line="240" w:lineRule="auto"/>
              <w:jc w:val="center"/>
              <w:rPr>
                <w:rFonts w:ascii="Times New Roman" w:hAnsi="Times New Roman" w:cs="Times New Roman"/>
                <w:b/>
                <w:bCs/>
              </w:rPr>
            </w:pPr>
            <w:r w:rsidRPr="003C560C">
              <w:rPr>
                <w:rFonts w:ascii="Times New Roman" w:hAnsi="Times New Roman" w:cs="Times New Roman"/>
                <w:b/>
                <w:bCs/>
              </w:rPr>
              <w:t>Deskripsi</w:t>
            </w:r>
          </w:p>
        </w:tc>
      </w:tr>
      <w:tr w:rsidR="00422716" w:rsidRPr="007B1AF1" w:rsidTr="003C560C">
        <w:tc>
          <w:tcPr>
            <w:tcW w:w="485"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1</w:t>
            </w:r>
          </w:p>
        </w:tc>
        <w:tc>
          <w:tcPr>
            <w:tcW w:w="1969"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i/>
              </w:rPr>
            </w:pPr>
            <w:r w:rsidRPr="003C560C">
              <w:rPr>
                <w:rFonts w:ascii="Times New Roman" w:hAnsi="Times New Roman" w:cs="Times New Roman"/>
                <w:i/>
              </w:rPr>
              <w:t>Loang Gali</w:t>
            </w:r>
          </w:p>
        </w:tc>
        <w:tc>
          <w:tcPr>
            <w:tcW w:w="6906"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Tradisi menjaga kelestarian hutan dan sumber daya air di Desa Lenek melalui upacara penanaman pohon, larangan menebang pohon sembarangan, dan menggunakan air berlebihan. Aturan ini tertuang dalam Takepan yang berisi lagu-lagu dengan pesan moral</w:t>
            </w:r>
          </w:p>
        </w:tc>
      </w:tr>
      <w:tr w:rsidR="00422716" w:rsidRPr="007B1AF1" w:rsidTr="003C560C">
        <w:tc>
          <w:tcPr>
            <w:tcW w:w="485"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2</w:t>
            </w:r>
          </w:p>
        </w:tc>
        <w:tc>
          <w:tcPr>
            <w:tcW w:w="1969" w:type="dxa"/>
            <w:shd w:val="clear" w:color="auto" w:fill="auto"/>
          </w:tcPr>
          <w:p w:rsidR="00422716" w:rsidRPr="003C560C" w:rsidRDefault="00422716" w:rsidP="003C560C">
            <w:pPr>
              <w:spacing w:line="240" w:lineRule="auto"/>
              <w:rPr>
                <w:rFonts w:ascii="Times New Roman" w:hAnsi="Times New Roman" w:cs="Times New Roman"/>
                <w:i/>
              </w:rPr>
            </w:pPr>
            <w:r w:rsidRPr="003C560C">
              <w:rPr>
                <w:rFonts w:ascii="Times New Roman" w:hAnsi="Times New Roman" w:cs="Times New Roman"/>
                <w:i/>
              </w:rPr>
              <w:t>Nenggala</w:t>
            </w:r>
          </w:p>
        </w:tc>
        <w:tc>
          <w:tcPr>
            <w:tcW w:w="6906"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Tradisi membajak sawah secara tradisional dengan mengandalkan tenaga hewan seperti sapi atau kerbau. </w:t>
            </w:r>
            <w:r w:rsidRPr="003C560C">
              <w:rPr>
                <w:rFonts w:ascii="Times New Roman" w:hAnsi="Times New Roman" w:cs="Times New Roman"/>
                <w:i/>
              </w:rPr>
              <w:t>Nenggala</w:t>
            </w:r>
            <w:r w:rsidRPr="003C560C">
              <w:rPr>
                <w:rFonts w:ascii="Times New Roman" w:hAnsi="Times New Roman" w:cs="Times New Roman"/>
              </w:rPr>
              <w:t xml:space="preserve"> sama dengan </w:t>
            </w:r>
            <w:r w:rsidRPr="003C560C">
              <w:rPr>
                <w:rFonts w:ascii="Times New Roman" w:hAnsi="Times New Roman" w:cs="Times New Roman"/>
                <w:i/>
              </w:rPr>
              <w:t>Ngaro</w:t>
            </w:r>
            <w:r w:rsidRPr="003C560C">
              <w:rPr>
                <w:rFonts w:ascii="Times New Roman" w:hAnsi="Times New Roman" w:cs="Times New Roman"/>
              </w:rPr>
              <w:t>, hanya berbeda istilah. Tradisi ini biasanya diikuti penaburan kotoran sapi di area sawah untuk membantu meningkatkan kesuburan tanah.</w:t>
            </w:r>
          </w:p>
        </w:tc>
      </w:tr>
      <w:tr w:rsidR="00422716" w:rsidRPr="007B1AF1" w:rsidTr="003C560C">
        <w:tc>
          <w:tcPr>
            <w:tcW w:w="485"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3</w:t>
            </w:r>
          </w:p>
        </w:tc>
        <w:tc>
          <w:tcPr>
            <w:tcW w:w="1969"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 xml:space="preserve">Rumah Adat </w:t>
            </w:r>
            <w:r w:rsidRPr="003C560C">
              <w:rPr>
                <w:rFonts w:ascii="Times New Roman" w:hAnsi="Times New Roman" w:cs="Times New Roman"/>
                <w:i/>
              </w:rPr>
              <w:t>Ketapahan</w:t>
            </w:r>
            <w:r w:rsidRPr="003C560C">
              <w:rPr>
                <w:rFonts w:ascii="Times New Roman" w:hAnsi="Times New Roman" w:cs="Times New Roman"/>
              </w:rPr>
              <w:t xml:space="preserve"> dan </w:t>
            </w:r>
            <w:r w:rsidRPr="003C560C">
              <w:rPr>
                <w:rFonts w:ascii="Times New Roman" w:hAnsi="Times New Roman" w:cs="Times New Roman"/>
                <w:i/>
              </w:rPr>
              <w:t>Berugaq</w:t>
            </w:r>
          </w:p>
        </w:tc>
        <w:tc>
          <w:tcPr>
            <w:tcW w:w="6906"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Rumah adat </w:t>
            </w:r>
            <w:r w:rsidRPr="003C560C">
              <w:rPr>
                <w:rFonts w:ascii="Times New Roman" w:hAnsi="Times New Roman" w:cs="Times New Roman"/>
                <w:i/>
              </w:rPr>
              <w:t>Ketapahan</w:t>
            </w:r>
            <w:r w:rsidRPr="003C560C">
              <w:rPr>
                <w:rFonts w:ascii="Times New Roman" w:hAnsi="Times New Roman" w:cs="Times New Roman"/>
              </w:rPr>
              <w:t xml:space="preserve"> sama dengan </w:t>
            </w:r>
            <w:r w:rsidRPr="003C560C">
              <w:rPr>
                <w:rFonts w:ascii="Times New Roman" w:hAnsi="Times New Roman" w:cs="Times New Roman"/>
                <w:i/>
              </w:rPr>
              <w:t>Bale</w:t>
            </w:r>
            <w:r w:rsidRPr="003C560C">
              <w:rPr>
                <w:rFonts w:ascii="Times New Roman" w:hAnsi="Times New Roman" w:cs="Times New Roman"/>
              </w:rPr>
              <w:t xml:space="preserve"> Tani di Desa Sade. Bentuk, material dan struktur rumah sama, hanya berbeda penyebutan. Rumah adat </w:t>
            </w:r>
            <w:r w:rsidRPr="003C560C">
              <w:rPr>
                <w:rFonts w:ascii="Times New Roman" w:hAnsi="Times New Roman" w:cs="Times New Roman"/>
                <w:i/>
              </w:rPr>
              <w:t>Ketapahan</w:t>
            </w:r>
            <w:r w:rsidRPr="003C560C">
              <w:rPr>
                <w:rFonts w:ascii="Times New Roman" w:hAnsi="Times New Roman" w:cs="Times New Roman"/>
              </w:rPr>
              <w:t xml:space="preserve"> di Sembalun biasanya terdapat </w:t>
            </w:r>
            <w:r w:rsidRPr="003C560C">
              <w:rPr>
                <w:rFonts w:ascii="Times New Roman" w:hAnsi="Times New Roman" w:cs="Times New Roman"/>
                <w:i/>
              </w:rPr>
              <w:t>Berugaq</w:t>
            </w:r>
            <w:r w:rsidRPr="003C560C">
              <w:rPr>
                <w:rFonts w:ascii="Times New Roman" w:hAnsi="Times New Roman" w:cs="Times New Roman"/>
              </w:rPr>
              <w:t xml:space="preserve"> (bangunan panggung dengan 4 – 6 tiang dengan sisi terbuka) sebagai tempat bersantai keluarga. </w:t>
            </w:r>
          </w:p>
        </w:tc>
      </w:tr>
      <w:tr w:rsidR="00422716" w:rsidRPr="007B1AF1" w:rsidTr="003C560C">
        <w:tc>
          <w:tcPr>
            <w:tcW w:w="485"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4</w:t>
            </w:r>
          </w:p>
        </w:tc>
        <w:tc>
          <w:tcPr>
            <w:tcW w:w="1969" w:type="dxa"/>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i/>
              </w:rPr>
              <w:t>Mangku</w:t>
            </w:r>
            <w:r w:rsidRPr="003C560C">
              <w:rPr>
                <w:rFonts w:ascii="Times New Roman" w:hAnsi="Times New Roman" w:cs="Times New Roman"/>
              </w:rPr>
              <w:t xml:space="preserve"> </w:t>
            </w:r>
            <w:r w:rsidRPr="003C560C">
              <w:rPr>
                <w:rFonts w:ascii="Times New Roman" w:hAnsi="Times New Roman" w:cs="Times New Roman"/>
                <w:i/>
              </w:rPr>
              <w:t>Gawar</w:t>
            </w:r>
          </w:p>
        </w:tc>
        <w:tc>
          <w:tcPr>
            <w:tcW w:w="6906"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Pemangku adat Sembalun yang menjaga kelestarian hutan dengan mengontrol perburuan hewan, penebangan kayu dan persemedian. Salah satu aturan </w:t>
            </w:r>
            <w:r w:rsidRPr="003C560C">
              <w:rPr>
                <w:rFonts w:ascii="Times New Roman" w:hAnsi="Times New Roman" w:cs="Times New Roman"/>
                <w:i/>
              </w:rPr>
              <w:t>Mangku Gawar</w:t>
            </w:r>
            <w:r w:rsidRPr="003C560C">
              <w:rPr>
                <w:rFonts w:ascii="Times New Roman" w:hAnsi="Times New Roman" w:cs="Times New Roman"/>
              </w:rPr>
              <w:t xml:space="preserve"> yang terkenal adalah menanam 10 pohon sebelum menebang 1 pohon</w:t>
            </w:r>
          </w:p>
        </w:tc>
      </w:tr>
      <w:tr w:rsidR="00422716" w:rsidRPr="007B1AF1" w:rsidTr="003C560C">
        <w:tc>
          <w:tcPr>
            <w:tcW w:w="485"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5</w:t>
            </w:r>
          </w:p>
        </w:tc>
        <w:tc>
          <w:tcPr>
            <w:tcW w:w="1969"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i/>
              </w:rPr>
              <w:t>Loh Dewa</w:t>
            </w:r>
            <w:r w:rsidRPr="003C560C">
              <w:rPr>
                <w:rFonts w:ascii="Times New Roman" w:hAnsi="Times New Roman" w:cs="Times New Roman"/>
              </w:rPr>
              <w:t xml:space="preserve"> dan </w:t>
            </w:r>
            <w:r w:rsidRPr="003C560C">
              <w:rPr>
                <w:rFonts w:ascii="Times New Roman" w:hAnsi="Times New Roman" w:cs="Times New Roman"/>
                <w:i/>
              </w:rPr>
              <w:t>Loh Makem</w:t>
            </w:r>
          </w:p>
        </w:tc>
        <w:tc>
          <w:tcPr>
            <w:tcW w:w="6906"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i/>
              </w:rPr>
              <w:t>Loh Dewa</w:t>
            </w:r>
            <w:r w:rsidRPr="003C560C">
              <w:rPr>
                <w:rFonts w:ascii="Times New Roman" w:hAnsi="Times New Roman" w:cs="Times New Roman"/>
              </w:rPr>
              <w:t xml:space="preserve"> terkait ritual penanaman pohon (reboisasi) yang dilakukan oleh masyarakat Sembalun di kawasan hutan adat Sembalun. Sedangkan, </w:t>
            </w:r>
            <w:r w:rsidRPr="003C560C">
              <w:rPr>
                <w:rFonts w:ascii="Times New Roman" w:hAnsi="Times New Roman" w:cs="Times New Roman"/>
                <w:i/>
              </w:rPr>
              <w:t>Loh Makem</w:t>
            </w:r>
            <w:r w:rsidRPr="003C560C">
              <w:rPr>
                <w:rFonts w:ascii="Times New Roman" w:hAnsi="Times New Roman" w:cs="Times New Roman"/>
              </w:rPr>
              <w:t xml:space="preserve"> terkait tradisi menjaga kelestarian mata air. Masyarakat percaya melalui tradisi ini sumber mata air yang kering akan mengalir kembali. </w:t>
            </w:r>
          </w:p>
        </w:tc>
      </w:tr>
      <w:tr w:rsidR="00422716" w:rsidRPr="007B1AF1" w:rsidTr="003C560C">
        <w:tc>
          <w:tcPr>
            <w:tcW w:w="485"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6</w:t>
            </w:r>
          </w:p>
        </w:tc>
        <w:tc>
          <w:tcPr>
            <w:tcW w:w="1969" w:type="dxa"/>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 xml:space="preserve">Tenun </w:t>
            </w:r>
            <w:r w:rsidRPr="003C560C">
              <w:rPr>
                <w:rFonts w:ascii="Times New Roman" w:hAnsi="Times New Roman" w:cs="Times New Roman"/>
                <w:i/>
              </w:rPr>
              <w:t>Sesek</w:t>
            </w:r>
            <w:r w:rsidRPr="003C560C">
              <w:rPr>
                <w:rFonts w:ascii="Times New Roman" w:hAnsi="Times New Roman" w:cs="Times New Roman"/>
              </w:rPr>
              <w:t xml:space="preserve"> Pringgasela</w:t>
            </w:r>
          </w:p>
        </w:tc>
        <w:tc>
          <w:tcPr>
            <w:tcW w:w="6906"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Tenun Sesek Pringgasela pada dasarnya sama dengan Tenun sade dan Sukarara dari segi bahan (etnobotani), alat dan proses pembuatan. Perbedaannya hanya pada motif tenun/karakter yang menjadi ciri khas dari setiap daerah.  </w:t>
            </w:r>
          </w:p>
        </w:tc>
      </w:tr>
      <w:tr w:rsidR="00422716" w:rsidRPr="007B1AF1" w:rsidTr="003C560C">
        <w:tc>
          <w:tcPr>
            <w:tcW w:w="485"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t>7</w:t>
            </w:r>
          </w:p>
        </w:tc>
        <w:tc>
          <w:tcPr>
            <w:tcW w:w="1969"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 xml:space="preserve">Tanaman Obat </w:t>
            </w:r>
          </w:p>
        </w:tc>
        <w:tc>
          <w:tcPr>
            <w:tcW w:w="6906" w:type="dxa"/>
            <w:tcBorders>
              <w:top w:val="single" w:sz="4" w:space="0" w:color="7F7F7F"/>
              <w:bottom w:val="single" w:sz="4" w:space="0" w:color="7F7F7F"/>
            </w:tcBorders>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Akar </w:t>
            </w:r>
            <w:r w:rsidRPr="003C560C">
              <w:rPr>
                <w:rFonts w:ascii="Times New Roman" w:hAnsi="Times New Roman" w:cs="Times New Roman"/>
                <w:i/>
              </w:rPr>
              <w:t>Enau</w:t>
            </w:r>
            <w:r w:rsidRPr="003C560C">
              <w:rPr>
                <w:rFonts w:ascii="Times New Roman" w:hAnsi="Times New Roman" w:cs="Times New Roman"/>
              </w:rPr>
              <w:t xml:space="preserve"> (Aren) digunakan masyarakat terkait gangguan sistem ekskresi seperti anyang-anyangan, batu ginjal dan pelancar haid. Getah jarak untuk gangguan gusi, daun katuk untuk pelancar asi, dan lidah buaya untuk luka bakar.</w:t>
            </w:r>
          </w:p>
        </w:tc>
      </w:tr>
      <w:tr w:rsidR="00422716" w:rsidRPr="007B1AF1" w:rsidTr="003C560C">
        <w:tc>
          <w:tcPr>
            <w:tcW w:w="485" w:type="dxa"/>
            <w:shd w:val="clear" w:color="auto" w:fill="auto"/>
          </w:tcPr>
          <w:p w:rsidR="00422716" w:rsidRPr="003C560C" w:rsidRDefault="00422716" w:rsidP="003C560C">
            <w:pPr>
              <w:spacing w:line="240" w:lineRule="auto"/>
              <w:rPr>
                <w:rFonts w:ascii="Times New Roman" w:hAnsi="Times New Roman" w:cs="Times New Roman"/>
                <w:b/>
                <w:bCs/>
              </w:rPr>
            </w:pPr>
            <w:r w:rsidRPr="003C560C">
              <w:rPr>
                <w:rFonts w:ascii="Times New Roman" w:hAnsi="Times New Roman" w:cs="Times New Roman"/>
                <w:bCs/>
              </w:rPr>
              <w:lastRenderedPageBreak/>
              <w:t>8</w:t>
            </w:r>
          </w:p>
        </w:tc>
        <w:tc>
          <w:tcPr>
            <w:tcW w:w="1969" w:type="dxa"/>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rPr>
              <w:t xml:space="preserve">Wariga </w:t>
            </w:r>
          </w:p>
        </w:tc>
        <w:tc>
          <w:tcPr>
            <w:tcW w:w="6906" w:type="dxa"/>
            <w:shd w:val="clear" w:color="auto" w:fill="auto"/>
          </w:tcPr>
          <w:p w:rsidR="00422716" w:rsidRPr="003C560C" w:rsidRDefault="00422716" w:rsidP="003C560C">
            <w:pPr>
              <w:spacing w:line="240" w:lineRule="auto"/>
              <w:jc w:val="both"/>
              <w:rPr>
                <w:rFonts w:ascii="Times New Roman" w:hAnsi="Times New Roman" w:cs="Times New Roman"/>
              </w:rPr>
            </w:pPr>
            <w:r w:rsidRPr="003C560C">
              <w:rPr>
                <w:rFonts w:ascii="Times New Roman" w:hAnsi="Times New Roman" w:cs="Times New Roman"/>
              </w:rPr>
              <w:t xml:space="preserve">Penghitungan Kalender Sasak yang mirip Kalender Hijriyah dalam menentukan musim hujan dan kemarau untuk meningkatkan ketahanan pangan terutama dalam menyikapi kondisi iklim yang tidak menentu akibat pemanasan global. </w:t>
            </w:r>
          </w:p>
        </w:tc>
      </w:tr>
    </w:tbl>
    <w:p w:rsidR="00422716" w:rsidRDefault="00422716" w:rsidP="00422716">
      <w:pPr>
        <w:pStyle w:val="NoSpacing"/>
        <w:jc w:val="both"/>
        <w:rPr>
          <w:rFonts w:ascii="Times New Roman" w:hAnsi="Times New Roman"/>
          <w:sz w:val="24"/>
          <w:szCs w:val="24"/>
        </w:rPr>
      </w:pPr>
    </w:p>
    <w:p w:rsidR="00422716" w:rsidRDefault="00EE0B85" w:rsidP="00422716">
      <w:pPr>
        <w:pStyle w:val="NoSpacing"/>
        <w:ind w:firstLine="360"/>
        <w:jc w:val="both"/>
        <w:rPr>
          <w:rFonts w:ascii="Times New Roman" w:hAnsi="Times New Roman"/>
          <w:sz w:val="24"/>
          <w:szCs w:val="24"/>
        </w:rPr>
      </w:pPr>
      <w:r>
        <w:rPr>
          <w:rFonts w:ascii="Times New Roman" w:hAnsi="Times New Roman"/>
          <w:sz w:val="24"/>
          <w:szCs w:val="24"/>
          <w:lang w:val="en-US"/>
        </w:rPr>
        <w:t>Berdasarkan hasil analisis, terdapat beberapa persamaan antara</w:t>
      </w:r>
      <w:r w:rsidR="00422716">
        <w:rPr>
          <w:rFonts w:ascii="Times New Roman" w:hAnsi="Times New Roman"/>
          <w:sz w:val="24"/>
          <w:szCs w:val="24"/>
        </w:rPr>
        <w:t xml:space="preserve"> </w:t>
      </w:r>
      <w:r w:rsidR="00422716" w:rsidRPr="00CE531D">
        <w:rPr>
          <w:rFonts w:ascii="Times New Roman" w:hAnsi="Times New Roman"/>
          <w:i/>
          <w:sz w:val="24"/>
          <w:szCs w:val="24"/>
        </w:rPr>
        <w:t>indigeneous knowledge</w:t>
      </w:r>
      <w:r w:rsidR="00422716">
        <w:rPr>
          <w:rFonts w:ascii="Times New Roman" w:hAnsi="Times New Roman"/>
          <w:sz w:val="24"/>
          <w:szCs w:val="24"/>
        </w:rPr>
        <w:t xml:space="preserve"> Suku Sasak </w:t>
      </w:r>
      <w:r>
        <w:rPr>
          <w:rFonts w:ascii="Times New Roman" w:hAnsi="Times New Roman"/>
          <w:sz w:val="24"/>
          <w:szCs w:val="24"/>
          <w:lang w:val="en-US"/>
        </w:rPr>
        <w:t xml:space="preserve">di </w:t>
      </w:r>
      <w:r w:rsidR="00422716">
        <w:rPr>
          <w:rFonts w:ascii="Times New Roman" w:hAnsi="Times New Roman"/>
          <w:sz w:val="24"/>
          <w:szCs w:val="24"/>
        </w:rPr>
        <w:t xml:space="preserve">Lombok Timur </w:t>
      </w:r>
      <w:r>
        <w:rPr>
          <w:rFonts w:ascii="Times New Roman" w:hAnsi="Times New Roman"/>
          <w:sz w:val="24"/>
          <w:szCs w:val="24"/>
          <w:lang w:val="en-US"/>
        </w:rPr>
        <w:t>dan</w:t>
      </w:r>
      <w:r w:rsidR="00422716">
        <w:rPr>
          <w:rFonts w:ascii="Times New Roman" w:hAnsi="Times New Roman"/>
          <w:sz w:val="24"/>
          <w:szCs w:val="24"/>
        </w:rPr>
        <w:t xml:space="preserve"> Suku Sasak </w:t>
      </w:r>
      <w:r>
        <w:rPr>
          <w:rFonts w:ascii="Times New Roman" w:hAnsi="Times New Roman"/>
          <w:sz w:val="24"/>
          <w:szCs w:val="24"/>
          <w:lang w:val="en-US"/>
        </w:rPr>
        <w:t xml:space="preserve">di </w:t>
      </w:r>
      <w:r w:rsidR="00422716">
        <w:rPr>
          <w:rFonts w:ascii="Times New Roman" w:hAnsi="Times New Roman"/>
          <w:sz w:val="24"/>
          <w:szCs w:val="24"/>
        </w:rPr>
        <w:t>Lombok Tengah</w:t>
      </w:r>
      <w:r>
        <w:rPr>
          <w:rFonts w:ascii="Times New Roman" w:hAnsi="Times New Roman"/>
          <w:sz w:val="24"/>
          <w:szCs w:val="24"/>
          <w:lang w:val="en-US"/>
        </w:rPr>
        <w:t>,</w:t>
      </w:r>
      <w:r w:rsidR="00422716">
        <w:rPr>
          <w:rFonts w:ascii="Times New Roman" w:hAnsi="Times New Roman"/>
          <w:sz w:val="24"/>
          <w:szCs w:val="24"/>
        </w:rPr>
        <w:t xml:space="preserve"> </w:t>
      </w:r>
      <w:r>
        <w:rPr>
          <w:rFonts w:ascii="Times New Roman" w:hAnsi="Times New Roman"/>
          <w:sz w:val="24"/>
          <w:szCs w:val="24"/>
        </w:rPr>
        <w:t>seperti pada</w:t>
      </w:r>
      <w:r w:rsidR="00422716">
        <w:rPr>
          <w:rFonts w:ascii="Times New Roman" w:hAnsi="Times New Roman"/>
          <w:sz w:val="24"/>
          <w:szCs w:val="24"/>
        </w:rPr>
        <w:t xml:space="preserve"> pelestarian hutan, rumah adat, tenun, tanaman obat, sistem penanggalan dan cara pengolahan tanah pertanian. </w:t>
      </w:r>
      <w:r>
        <w:rPr>
          <w:rFonts w:ascii="Times New Roman" w:hAnsi="Times New Roman"/>
          <w:sz w:val="24"/>
          <w:szCs w:val="24"/>
          <w:lang w:val="en-US"/>
        </w:rPr>
        <w:t xml:space="preserve">Dari </w:t>
      </w:r>
      <w:r w:rsidR="00422716">
        <w:rPr>
          <w:rFonts w:ascii="Times New Roman" w:hAnsi="Times New Roman"/>
          <w:sz w:val="24"/>
          <w:szCs w:val="24"/>
        </w:rPr>
        <w:t>hasil wawancara</w:t>
      </w:r>
      <w:r>
        <w:rPr>
          <w:rFonts w:ascii="Times New Roman" w:hAnsi="Times New Roman"/>
          <w:sz w:val="24"/>
          <w:szCs w:val="24"/>
        </w:rPr>
        <w:t xml:space="preserve"> diketahui </w:t>
      </w:r>
      <w:r w:rsidR="00422716">
        <w:rPr>
          <w:rFonts w:ascii="Times New Roman" w:hAnsi="Times New Roman"/>
          <w:sz w:val="24"/>
          <w:szCs w:val="24"/>
        </w:rPr>
        <w:t xml:space="preserve">keduanya memiliki tujuan yang sama namun istilah atau penyebutannya berbeda. Hal ini disebabkan karena perbedaan dialek antara Lombok Tengah dan Lombok Timur. Suku Sasak Lombok Tengah menggunakan dialek Pujut dan Pejanggik sedangkan Suku Sasak Lombok Timur menggunakan dialek Selaparang dan dialek Petung Bayan. </w:t>
      </w:r>
    </w:p>
    <w:p w:rsidR="00422716" w:rsidRDefault="00422716" w:rsidP="00422716">
      <w:pPr>
        <w:pStyle w:val="NoSpacing"/>
        <w:ind w:firstLine="360"/>
        <w:jc w:val="both"/>
        <w:rPr>
          <w:rFonts w:ascii="Times New Roman" w:hAnsi="Times New Roman"/>
          <w:sz w:val="24"/>
          <w:szCs w:val="24"/>
        </w:rPr>
      </w:pPr>
      <w:r>
        <w:rPr>
          <w:rFonts w:ascii="Times New Roman" w:hAnsi="Times New Roman"/>
          <w:sz w:val="24"/>
          <w:szCs w:val="24"/>
        </w:rPr>
        <w:t xml:space="preserve">Dari semua kearifan lokal Suku Sasak Lombok Timur yang berhasil diidentifikasi, beberapa diantaranya memiliki kesamaan dengan hasil observasi Fitriani, dkk (2019) seperti rumah adat dan hutan adat Desa Sembalun. Temuan tersebut kemudian digunakan sebagai bahan pengembangan modul ajar berbasis kearifan lokal untuk pembelajaran IPA tentang pemanasan global pada jenjang MTs. Sedangkan Rahmatih, dkk (2020) </w:t>
      </w:r>
      <w:r w:rsidR="001B2A89">
        <w:rPr>
          <w:rFonts w:ascii="Times New Roman" w:hAnsi="Times New Roman"/>
          <w:sz w:val="24"/>
          <w:szCs w:val="24"/>
          <w:lang w:val="en-US"/>
        </w:rPr>
        <w:t>menyatakan</w:t>
      </w:r>
      <w:r>
        <w:rPr>
          <w:rFonts w:ascii="Times New Roman" w:hAnsi="Times New Roman"/>
          <w:sz w:val="24"/>
          <w:szCs w:val="24"/>
        </w:rPr>
        <w:t xml:space="preserve"> kearifan lokal Suku Sasak Lombok Timur yang bisa diintegrasikan dengan pembelajaran sains yaitu larangan merusak hutan di Desa Lenek dan tradisi melestarikan hutan di Bayan dan Sembalun. Sementara, pada penelitian ini larangan masuk hutan di Desa Lenek berkaitan dengan tradisi </w:t>
      </w:r>
      <w:r w:rsidRPr="00493F84">
        <w:rPr>
          <w:rFonts w:ascii="Times New Roman" w:hAnsi="Times New Roman"/>
          <w:i/>
          <w:sz w:val="24"/>
          <w:szCs w:val="24"/>
        </w:rPr>
        <w:t>Loang Gali</w:t>
      </w:r>
      <w:r>
        <w:rPr>
          <w:rFonts w:ascii="Times New Roman" w:hAnsi="Times New Roman"/>
          <w:sz w:val="24"/>
          <w:szCs w:val="24"/>
        </w:rPr>
        <w:t xml:space="preserve">. </w:t>
      </w:r>
    </w:p>
    <w:p w:rsidR="00422716" w:rsidRDefault="00422716" w:rsidP="00422716">
      <w:pPr>
        <w:pStyle w:val="NoSpacing"/>
        <w:jc w:val="both"/>
        <w:rPr>
          <w:rFonts w:ascii="Times New Roman" w:hAnsi="Times New Roman"/>
          <w:sz w:val="24"/>
          <w:szCs w:val="24"/>
        </w:rPr>
      </w:pPr>
    </w:p>
    <w:p w:rsidR="00422716" w:rsidRPr="007D49CF" w:rsidRDefault="00422716" w:rsidP="00422716">
      <w:pPr>
        <w:pStyle w:val="NoSpacing"/>
        <w:jc w:val="both"/>
        <w:rPr>
          <w:rFonts w:ascii="Times New Roman" w:hAnsi="Times New Roman"/>
          <w:b/>
          <w:sz w:val="24"/>
          <w:szCs w:val="24"/>
        </w:rPr>
      </w:pPr>
      <w:r w:rsidRPr="007D49CF">
        <w:rPr>
          <w:rFonts w:ascii="Times New Roman" w:hAnsi="Times New Roman"/>
          <w:b/>
          <w:sz w:val="24"/>
          <w:szCs w:val="24"/>
        </w:rPr>
        <w:t xml:space="preserve">Integrasi </w:t>
      </w:r>
      <w:r w:rsidRPr="007D49CF">
        <w:rPr>
          <w:rFonts w:ascii="Times New Roman" w:hAnsi="Times New Roman"/>
          <w:b/>
          <w:i/>
          <w:sz w:val="24"/>
          <w:szCs w:val="24"/>
        </w:rPr>
        <w:t>Indigeneous Knowledge</w:t>
      </w:r>
      <w:r w:rsidRPr="007D49CF">
        <w:rPr>
          <w:rFonts w:ascii="Times New Roman" w:hAnsi="Times New Roman"/>
          <w:b/>
          <w:sz w:val="24"/>
          <w:szCs w:val="24"/>
        </w:rPr>
        <w:t xml:space="preserve"> </w:t>
      </w:r>
      <w:r w:rsidR="00A02FD6">
        <w:rPr>
          <w:rFonts w:ascii="Times New Roman" w:hAnsi="Times New Roman"/>
          <w:b/>
          <w:sz w:val="24"/>
          <w:szCs w:val="24"/>
          <w:lang w:val="en-US"/>
        </w:rPr>
        <w:t xml:space="preserve">ke Dalam </w:t>
      </w:r>
      <w:r w:rsidR="00A02FD6">
        <w:rPr>
          <w:rFonts w:ascii="Times New Roman" w:hAnsi="Times New Roman"/>
          <w:b/>
          <w:sz w:val="24"/>
          <w:szCs w:val="24"/>
        </w:rPr>
        <w:t>P</w:t>
      </w:r>
      <w:r w:rsidRPr="007D49CF">
        <w:rPr>
          <w:rFonts w:ascii="Times New Roman" w:hAnsi="Times New Roman"/>
          <w:b/>
          <w:sz w:val="24"/>
          <w:szCs w:val="24"/>
        </w:rPr>
        <w:t>embelajaran Biologi Fase E</w:t>
      </w:r>
    </w:p>
    <w:p w:rsidR="00422716" w:rsidRDefault="00422716" w:rsidP="00422716">
      <w:pPr>
        <w:pStyle w:val="NoSpacing"/>
        <w:ind w:firstLine="360"/>
        <w:jc w:val="both"/>
        <w:rPr>
          <w:rFonts w:ascii="Times New Roman" w:hAnsi="Times New Roman"/>
          <w:sz w:val="24"/>
          <w:szCs w:val="24"/>
        </w:rPr>
      </w:pPr>
      <w:r w:rsidRPr="007D49CF">
        <w:rPr>
          <w:rFonts w:ascii="Times New Roman" w:hAnsi="Times New Roman"/>
          <w:i/>
          <w:sz w:val="24"/>
          <w:szCs w:val="24"/>
        </w:rPr>
        <w:t>Indigeneous Knowledge</w:t>
      </w:r>
      <w:r>
        <w:rPr>
          <w:rFonts w:ascii="Times New Roman" w:hAnsi="Times New Roman"/>
          <w:sz w:val="24"/>
          <w:szCs w:val="24"/>
        </w:rPr>
        <w:t xml:space="preserve"> Suku Sasak Lombok Tengah dan Lombok Timur tersebut selanjutnya dilakukan analisis keterkaitan dengan materi pembelajaran Biologi pada Fase E. Beberapa pertimbangan  yang menjadi dasar pembauran pengetahuan lokal dengan materi pembelajaran yaitu 1) Capaian Pembelajaran (CP) Biologi pada Fase E pada elemen pemahaman, 2) Tujuan Pembelajaran (TP) pada masing-masing materi, dan 3) keterkaitan antara </w:t>
      </w:r>
      <w:r w:rsidRPr="00280766">
        <w:rPr>
          <w:rFonts w:ascii="Times New Roman" w:hAnsi="Times New Roman"/>
          <w:i/>
          <w:sz w:val="24"/>
          <w:szCs w:val="24"/>
        </w:rPr>
        <w:t>indigeneous knowledge</w:t>
      </w:r>
      <w:r>
        <w:rPr>
          <w:rFonts w:ascii="Times New Roman" w:hAnsi="Times New Roman"/>
          <w:sz w:val="24"/>
          <w:szCs w:val="24"/>
        </w:rPr>
        <w:t xml:space="preserve"> dengan submateri Biologi. Hasil pembauran tersebut secara terperinci dijelaskan pada Tabel 3 berikut ini.</w:t>
      </w:r>
    </w:p>
    <w:p w:rsidR="00422716" w:rsidRDefault="00422716" w:rsidP="00422716">
      <w:pPr>
        <w:pStyle w:val="NoSpacing"/>
        <w:jc w:val="both"/>
        <w:rPr>
          <w:rFonts w:ascii="Times New Roman" w:hAnsi="Times New Roman"/>
          <w:sz w:val="24"/>
          <w:szCs w:val="24"/>
        </w:rPr>
      </w:pPr>
    </w:p>
    <w:p w:rsidR="00422716" w:rsidRPr="00E43F8A" w:rsidRDefault="00422716" w:rsidP="00422716">
      <w:pPr>
        <w:pStyle w:val="NoSpacing"/>
        <w:jc w:val="center"/>
        <w:rPr>
          <w:rFonts w:ascii="Times New Roman" w:hAnsi="Times New Roman"/>
          <w:sz w:val="24"/>
          <w:szCs w:val="24"/>
        </w:rPr>
      </w:pPr>
      <w:r w:rsidRPr="00E43F8A">
        <w:rPr>
          <w:rFonts w:ascii="Times New Roman" w:hAnsi="Times New Roman"/>
          <w:sz w:val="24"/>
          <w:szCs w:val="24"/>
        </w:rPr>
        <w:t xml:space="preserve">Tabel 3. Hasil Integrasi </w:t>
      </w:r>
      <w:r w:rsidRPr="00E43F8A">
        <w:rPr>
          <w:rFonts w:ascii="Times New Roman" w:hAnsi="Times New Roman"/>
          <w:i/>
          <w:sz w:val="24"/>
          <w:szCs w:val="24"/>
        </w:rPr>
        <w:t>Indigeneous Knowledge</w:t>
      </w:r>
      <w:r w:rsidRPr="00E43F8A">
        <w:rPr>
          <w:rFonts w:ascii="Times New Roman" w:hAnsi="Times New Roman"/>
          <w:sz w:val="24"/>
          <w:szCs w:val="24"/>
        </w:rPr>
        <w:t xml:space="preserve"> Suku Sasak ke dalam pembelajaran Biologi Fase E pada Kurikulum Merdeka</w:t>
      </w:r>
    </w:p>
    <w:tbl>
      <w:tblPr>
        <w:tblW w:w="9274" w:type="dxa"/>
        <w:tblBorders>
          <w:top w:val="single" w:sz="4" w:space="0" w:color="7F7F7F"/>
          <w:bottom w:val="single" w:sz="4" w:space="0" w:color="7F7F7F"/>
        </w:tblBorders>
        <w:tblLook w:val="04A0" w:firstRow="1" w:lastRow="0" w:firstColumn="1" w:lastColumn="0" w:noHBand="0" w:noVBand="1"/>
      </w:tblPr>
      <w:tblGrid>
        <w:gridCol w:w="1739"/>
        <w:gridCol w:w="1743"/>
        <w:gridCol w:w="1976"/>
        <w:gridCol w:w="1635"/>
        <w:gridCol w:w="2181"/>
      </w:tblGrid>
      <w:tr w:rsidR="00422716" w:rsidRPr="00E43F8A" w:rsidTr="003C560C">
        <w:tc>
          <w:tcPr>
            <w:tcW w:w="1794" w:type="dxa"/>
            <w:tcBorders>
              <w:bottom w:val="single" w:sz="4" w:space="0" w:color="7F7F7F"/>
            </w:tcBorders>
            <w:shd w:val="clear" w:color="auto" w:fill="auto"/>
          </w:tcPr>
          <w:p w:rsidR="00422716" w:rsidRPr="003C560C" w:rsidRDefault="00422716" w:rsidP="003C560C">
            <w:pPr>
              <w:pStyle w:val="NoSpacing"/>
              <w:jc w:val="center"/>
              <w:rPr>
                <w:rFonts w:ascii="Times New Roman" w:hAnsi="Times New Roman"/>
                <w:b/>
                <w:bCs/>
              </w:rPr>
            </w:pPr>
            <w:r w:rsidRPr="003C560C">
              <w:rPr>
                <w:rFonts w:ascii="Times New Roman" w:hAnsi="Times New Roman"/>
                <w:b/>
                <w:bCs/>
              </w:rPr>
              <w:t>CP Pemahaman Biologi Fase E</w:t>
            </w:r>
          </w:p>
        </w:tc>
        <w:tc>
          <w:tcPr>
            <w:tcW w:w="1620" w:type="dxa"/>
            <w:tcBorders>
              <w:bottom w:val="single" w:sz="4" w:space="0" w:color="7F7F7F"/>
            </w:tcBorders>
            <w:shd w:val="clear" w:color="auto" w:fill="auto"/>
          </w:tcPr>
          <w:p w:rsidR="00422716" w:rsidRPr="003C560C" w:rsidRDefault="00422716" w:rsidP="003C560C">
            <w:pPr>
              <w:pStyle w:val="NoSpacing"/>
              <w:jc w:val="center"/>
              <w:rPr>
                <w:rFonts w:ascii="Times New Roman" w:hAnsi="Times New Roman"/>
                <w:b/>
                <w:bCs/>
              </w:rPr>
            </w:pPr>
          </w:p>
          <w:p w:rsidR="00422716" w:rsidRPr="003C560C" w:rsidRDefault="00422716" w:rsidP="003C560C">
            <w:pPr>
              <w:pStyle w:val="NoSpacing"/>
              <w:jc w:val="center"/>
              <w:rPr>
                <w:rFonts w:ascii="Times New Roman" w:hAnsi="Times New Roman"/>
                <w:b/>
                <w:bCs/>
              </w:rPr>
            </w:pPr>
            <w:r w:rsidRPr="003C560C">
              <w:rPr>
                <w:rFonts w:ascii="Times New Roman" w:hAnsi="Times New Roman"/>
                <w:b/>
                <w:bCs/>
              </w:rPr>
              <w:t>Materi</w:t>
            </w:r>
          </w:p>
        </w:tc>
        <w:tc>
          <w:tcPr>
            <w:tcW w:w="1816" w:type="dxa"/>
            <w:tcBorders>
              <w:bottom w:val="single" w:sz="4" w:space="0" w:color="7F7F7F"/>
            </w:tcBorders>
            <w:shd w:val="clear" w:color="auto" w:fill="auto"/>
          </w:tcPr>
          <w:p w:rsidR="00422716" w:rsidRPr="003C560C" w:rsidRDefault="00422716" w:rsidP="003C560C">
            <w:pPr>
              <w:pStyle w:val="NoSpacing"/>
              <w:jc w:val="center"/>
              <w:rPr>
                <w:rFonts w:ascii="Times New Roman" w:hAnsi="Times New Roman"/>
                <w:b/>
                <w:bCs/>
              </w:rPr>
            </w:pPr>
            <w:r w:rsidRPr="003C560C">
              <w:rPr>
                <w:rFonts w:ascii="Times New Roman" w:hAnsi="Times New Roman"/>
                <w:b/>
                <w:bCs/>
              </w:rPr>
              <w:t>Tujuan</w:t>
            </w:r>
          </w:p>
          <w:p w:rsidR="00422716" w:rsidRPr="003C560C" w:rsidRDefault="00422716" w:rsidP="003C560C">
            <w:pPr>
              <w:pStyle w:val="NoSpacing"/>
              <w:jc w:val="center"/>
              <w:rPr>
                <w:rFonts w:ascii="Times New Roman" w:hAnsi="Times New Roman"/>
                <w:b/>
                <w:bCs/>
              </w:rPr>
            </w:pPr>
            <w:r w:rsidRPr="003C560C">
              <w:rPr>
                <w:rFonts w:ascii="Times New Roman" w:hAnsi="Times New Roman"/>
                <w:b/>
                <w:bCs/>
              </w:rPr>
              <w:t>Pembelajaran</w:t>
            </w:r>
          </w:p>
        </w:tc>
        <w:tc>
          <w:tcPr>
            <w:tcW w:w="1797" w:type="dxa"/>
            <w:tcBorders>
              <w:bottom w:val="single" w:sz="4" w:space="0" w:color="7F7F7F"/>
            </w:tcBorders>
            <w:shd w:val="clear" w:color="auto" w:fill="auto"/>
          </w:tcPr>
          <w:p w:rsidR="00422716" w:rsidRPr="003C560C" w:rsidRDefault="00422716" w:rsidP="003C560C">
            <w:pPr>
              <w:pStyle w:val="NoSpacing"/>
              <w:jc w:val="center"/>
              <w:rPr>
                <w:rFonts w:ascii="Times New Roman" w:hAnsi="Times New Roman"/>
                <w:b/>
                <w:bCs/>
              </w:rPr>
            </w:pPr>
            <w:r w:rsidRPr="003C560C">
              <w:rPr>
                <w:rFonts w:ascii="Times New Roman" w:hAnsi="Times New Roman"/>
                <w:b/>
                <w:bCs/>
                <w:i/>
              </w:rPr>
              <w:t xml:space="preserve">Indigeneous Knowledge </w:t>
            </w:r>
            <w:r w:rsidRPr="003C560C">
              <w:rPr>
                <w:rFonts w:ascii="Times New Roman" w:hAnsi="Times New Roman"/>
                <w:b/>
                <w:bCs/>
              </w:rPr>
              <w:t>Suku Sasak</w:t>
            </w:r>
          </w:p>
        </w:tc>
        <w:tc>
          <w:tcPr>
            <w:tcW w:w="2247" w:type="dxa"/>
            <w:tcBorders>
              <w:bottom w:val="single" w:sz="4" w:space="0" w:color="7F7F7F"/>
            </w:tcBorders>
            <w:shd w:val="clear" w:color="auto" w:fill="auto"/>
          </w:tcPr>
          <w:p w:rsidR="00422716" w:rsidRPr="003C560C" w:rsidRDefault="00422716" w:rsidP="003C560C">
            <w:pPr>
              <w:pStyle w:val="NoSpacing"/>
              <w:jc w:val="center"/>
              <w:rPr>
                <w:rFonts w:ascii="Times New Roman" w:hAnsi="Times New Roman"/>
                <w:b/>
                <w:bCs/>
              </w:rPr>
            </w:pPr>
            <w:r w:rsidRPr="003C560C">
              <w:rPr>
                <w:rFonts w:ascii="Times New Roman" w:hAnsi="Times New Roman"/>
                <w:b/>
                <w:bCs/>
              </w:rPr>
              <w:t xml:space="preserve">Pembelajaran Biologi terkait </w:t>
            </w:r>
            <w:r w:rsidRPr="003C560C">
              <w:rPr>
                <w:rFonts w:ascii="Times New Roman" w:hAnsi="Times New Roman"/>
                <w:b/>
                <w:bCs/>
                <w:i/>
              </w:rPr>
              <w:t>Indigeneous Knowledge</w:t>
            </w:r>
          </w:p>
        </w:tc>
      </w:tr>
      <w:tr w:rsidR="00422716" w:rsidRPr="00E43F8A" w:rsidTr="003C560C">
        <w:trPr>
          <w:trHeight w:val="548"/>
        </w:trPr>
        <w:tc>
          <w:tcPr>
            <w:tcW w:w="1794" w:type="dxa"/>
            <w:vMerge w:val="restart"/>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r w:rsidRPr="003C560C">
              <w:rPr>
                <w:rFonts w:ascii="Times New Roman" w:hAnsi="Times New Roman"/>
                <w:bCs/>
              </w:rPr>
              <w:t xml:space="preserve">Pada akhir Fase E, peserta didik memiliki kemampuan menciptakan solusi atas permasalahan-permasalahan berdasarkan isu </w:t>
            </w:r>
            <w:r w:rsidRPr="003C560C">
              <w:rPr>
                <w:rFonts w:ascii="Times New Roman" w:hAnsi="Times New Roman"/>
                <w:bCs/>
              </w:rPr>
              <w:lastRenderedPageBreak/>
              <w:t xml:space="preserve">lokal, nasional atau global terkait pemahaman keanekaragaman makhluk hidup dan peranannya, virus dan peranannya, </w:t>
            </w:r>
            <w:r w:rsidR="00E43F8A" w:rsidRPr="003C560C">
              <w:rPr>
                <w:rFonts w:ascii="Times New Roman" w:hAnsi="Times New Roman"/>
                <w:b/>
                <w:bCs/>
              </w:rPr>
              <w:t xml:space="preserve">inovasi teknologi biologi, </w:t>
            </w:r>
            <w:r w:rsidRPr="003C560C">
              <w:rPr>
                <w:rFonts w:ascii="Times New Roman" w:hAnsi="Times New Roman"/>
                <w:bCs/>
              </w:rPr>
              <w:t>komponen ekosistem dan interaksi antar komponen serta perubahan lingkungan</w:t>
            </w:r>
          </w:p>
          <w:p w:rsidR="00422716" w:rsidRPr="003C560C" w:rsidRDefault="00422716" w:rsidP="00422716">
            <w:pPr>
              <w:pStyle w:val="NoSpacing"/>
              <w:rPr>
                <w:rFonts w:ascii="Times New Roman" w:hAnsi="Times New Roman"/>
                <w:b/>
                <w:bCs/>
              </w:rPr>
            </w:pPr>
          </w:p>
          <w:p w:rsidR="00422716" w:rsidRPr="003C560C" w:rsidRDefault="00422716" w:rsidP="003C560C">
            <w:pPr>
              <w:spacing w:line="240" w:lineRule="auto"/>
              <w:rPr>
                <w:rFonts w:ascii="Times New Roman" w:hAnsi="Times New Roman" w:cs="Times New Roman"/>
                <w:b/>
                <w:bCs/>
              </w:rPr>
            </w:pPr>
          </w:p>
        </w:tc>
        <w:tc>
          <w:tcPr>
            <w:tcW w:w="1620" w:type="dxa"/>
            <w:vMerge w:val="restart"/>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lastRenderedPageBreak/>
              <w:t>Keanekaragaman Makhluk Hidup</w:t>
            </w:r>
          </w:p>
        </w:tc>
        <w:tc>
          <w:tcPr>
            <w:tcW w:w="1816" w:type="dxa"/>
            <w:vMerge w:val="restart"/>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Memahami tingkat</w:t>
            </w:r>
          </w:p>
          <w:p w:rsidR="00422716" w:rsidRPr="003C560C" w:rsidRDefault="00422716" w:rsidP="003C560C">
            <w:pPr>
              <w:pStyle w:val="NoSpacing"/>
              <w:ind w:right="-119"/>
              <w:rPr>
                <w:rFonts w:ascii="Times New Roman" w:hAnsi="Times New Roman"/>
              </w:rPr>
            </w:pPr>
            <w:r w:rsidRPr="003C560C">
              <w:rPr>
                <w:rFonts w:ascii="Times New Roman" w:hAnsi="Times New Roman"/>
              </w:rPr>
              <w:t>keanekaragaman makhluk hidup</w:t>
            </w:r>
          </w:p>
          <w:p w:rsidR="00422716" w:rsidRPr="003C560C" w:rsidRDefault="00422716" w:rsidP="003C560C">
            <w:pPr>
              <w:pStyle w:val="NoSpacing"/>
              <w:ind w:right="-119"/>
              <w:rPr>
                <w:rFonts w:ascii="Times New Roman" w:hAnsi="Times New Roman"/>
              </w:rPr>
            </w:pPr>
            <w:r w:rsidRPr="003C560C">
              <w:rPr>
                <w:rFonts w:ascii="Times New Roman" w:hAnsi="Times New Roman"/>
              </w:rPr>
              <w:t>pada lingkungan sekitar dan mengevaluasi efektivitas upaya</w:t>
            </w:r>
          </w:p>
          <w:p w:rsidR="00422716" w:rsidRPr="003C560C" w:rsidRDefault="00422716" w:rsidP="003C560C">
            <w:pPr>
              <w:pStyle w:val="NoSpacing"/>
              <w:ind w:right="-119"/>
              <w:rPr>
                <w:rFonts w:ascii="Times New Roman" w:hAnsi="Times New Roman"/>
              </w:rPr>
            </w:pPr>
            <w:r w:rsidRPr="003C560C">
              <w:rPr>
                <w:rFonts w:ascii="Times New Roman" w:hAnsi="Times New Roman"/>
              </w:rPr>
              <w:t>pelestariannya.</w:t>
            </w: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Kemaleq</w:t>
            </w:r>
            <w:r w:rsidRPr="003C560C">
              <w:rPr>
                <w:rFonts w:ascii="Times New Roman" w:hAnsi="Times New Roman"/>
              </w:rPr>
              <w:t xml:space="preserve"> Desa Sade (larangan masuk hutan), </w:t>
            </w:r>
            <w:r w:rsidRPr="003C560C">
              <w:rPr>
                <w:rFonts w:ascii="Times New Roman" w:hAnsi="Times New Roman"/>
                <w:i/>
              </w:rPr>
              <w:t xml:space="preserve">Loang Gali </w:t>
            </w:r>
            <w:r w:rsidRPr="003C560C">
              <w:rPr>
                <w:rFonts w:ascii="Times New Roman" w:hAnsi="Times New Roman"/>
              </w:rPr>
              <w:t>(pelestarian hutan)</w:t>
            </w:r>
            <w:r w:rsidRPr="003C560C">
              <w:rPr>
                <w:rFonts w:ascii="Times New Roman" w:hAnsi="Times New Roman"/>
                <w:i/>
              </w:rPr>
              <w:t xml:space="preserve">, Mangku Gawar </w:t>
            </w:r>
            <w:r w:rsidRPr="003C560C">
              <w:rPr>
                <w:rFonts w:ascii="Times New Roman" w:hAnsi="Times New Roman"/>
              </w:rPr>
              <w:t>(pelestarian hutan)</w:t>
            </w:r>
            <w:r w:rsidRPr="003C560C">
              <w:rPr>
                <w:rFonts w:ascii="Times New Roman" w:hAnsi="Times New Roman"/>
                <w:i/>
              </w:rPr>
              <w:t xml:space="preserve">, Loh </w:t>
            </w:r>
            <w:r w:rsidRPr="003C560C">
              <w:rPr>
                <w:rFonts w:ascii="Times New Roman" w:hAnsi="Times New Roman"/>
                <w:i/>
              </w:rPr>
              <w:lastRenderedPageBreak/>
              <w:t>Dewa</w:t>
            </w:r>
            <w:r w:rsidRPr="003C560C">
              <w:rPr>
                <w:rFonts w:ascii="Times New Roman" w:hAnsi="Times New Roman"/>
              </w:rPr>
              <w:t xml:space="preserve"> (penanaman pohon) dan </w:t>
            </w:r>
            <w:r w:rsidRPr="003C560C">
              <w:rPr>
                <w:rFonts w:ascii="Times New Roman" w:hAnsi="Times New Roman"/>
                <w:i/>
              </w:rPr>
              <w:t xml:space="preserve">Loh Makem </w:t>
            </w:r>
            <w:r w:rsidRPr="003C560C">
              <w:rPr>
                <w:rFonts w:ascii="Times New Roman" w:hAnsi="Times New Roman"/>
              </w:rPr>
              <w:t>(pelestarian sumber mata air)</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numPr>
                <w:ilvl w:val="0"/>
                <w:numId w:val="6"/>
              </w:numPr>
              <w:ind w:left="166" w:right="-119" w:hanging="270"/>
              <w:rPr>
                <w:rFonts w:ascii="Times New Roman" w:hAnsi="Times New Roman"/>
              </w:rPr>
            </w:pPr>
            <w:r w:rsidRPr="003C560C">
              <w:rPr>
                <w:rFonts w:ascii="Times New Roman" w:hAnsi="Times New Roman"/>
              </w:rPr>
              <w:lastRenderedPageBreak/>
              <w:t>Keanekaragaman flora dan fauna di gunung Kiyangan, Gunung Adat Sembalun, Hutan Lenek</w:t>
            </w:r>
          </w:p>
          <w:p w:rsidR="00422716" w:rsidRPr="003C560C" w:rsidRDefault="00422716" w:rsidP="003C560C">
            <w:pPr>
              <w:pStyle w:val="NoSpacing"/>
              <w:numPr>
                <w:ilvl w:val="0"/>
                <w:numId w:val="6"/>
              </w:numPr>
              <w:ind w:left="166" w:right="-119" w:hanging="270"/>
              <w:rPr>
                <w:rFonts w:ascii="Times New Roman" w:hAnsi="Times New Roman"/>
              </w:rPr>
            </w:pPr>
            <w:r w:rsidRPr="003C560C">
              <w:rPr>
                <w:rFonts w:ascii="Times New Roman" w:hAnsi="Times New Roman"/>
              </w:rPr>
              <w:t xml:space="preserve">Upaya pelestarian keanekaragaman hayati melalui </w:t>
            </w:r>
            <w:r w:rsidRPr="003C560C">
              <w:rPr>
                <w:rFonts w:ascii="Times New Roman" w:hAnsi="Times New Roman"/>
              </w:rPr>
              <w:lastRenderedPageBreak/>
              <w:t xml:space="preserve">konservasi hutan lindung (hutan adat) </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shd w:val="clear" w:color="auto" w:fill="auto"/>
          </w:tcPr>
          <w:p w:rsidR="00422716" w:rsidRPr="003C560C" w:rsidRDefault="00422716" w:rsidP="00422716">
            <w:pPr>
              <w:pStyle w:val="NoSpacing"/>
              <w:rPr>
                <w:rFonts w:ascii="Times New Roman" w:hAnsi="Times New Roman"/>
              </w:rPr>
            </w:pPr>
          </w:p>
        </w:tc>
        <w:tc>
          <w:tcPr>
            <w:tcW w:w="1816" w:type="dxa"/>
            <w:vMerge/>
            <w:shd w:val="clear" w:color="auto" w:fill="auto"/>
          </w:tcPr>
          <w:p w:rsidR="00422716" w:rsidRPr="003C560C" w:rsidRDefault="00422716" w:rsidP="003C560C">
            <w:pPr>
              <w:pStyle w:val="NoSpacing"/>
              <w:ind w:right="-119"/>
              <w:rPr>
                <w:rFonts w:ascii="Times New Roman" w:hAnsi="Times New Roman"/>
              </w:rPr>
            </w:pPr>
          </w:p>
        </w:tc>
        <w:tc>
          <w:tcPr>
            <w:tcW w:w="1797" w:type="dxa"/>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 xml:space="preserve">Bau Nyale </w:t>
            </w:r>
            <w:r w:rsidRPr="003C560C">
              <w:rPr>
                <w:rFonts w:ascii="Times New Roman" w:hAnsi="Times New Roman"/>
              </w:rPr>
              <w:t>(Menangkap Cacing laut Putri Mandalika)</w:t>
            </w:r>
          </w:p>
        </w:tc>
        <w:tc>
          <w:tcPr>
            <w:tcW w:w="2247" w:type="dxa"/>
            <w:shd w:val="clear" w:color="auto" w:fill="auto"/>
          </w:tcPr>
          <w:p w:rsidR="00422716" w:rsidRPr="003C560C" w:rsidRDefault="00422716" w:rsidP="003C560C">
            <w:pPr>
              <w:pStyle w:val="NoSpacing"/>
              <w:numPr>
                <w:ilvl w:val="0"/>
                <w:numId w:val="8"/>
              </w:numPr>
              <w:ind w:left="151" w:right="-119" w:hanging="270"/>
              <w:rPr>
                <w:rFonts w:ascii="Times New Roman" w:hAnsi="Times New Roman"/>
              </w:rPr>
            </w:pPr>
            <w:r w:rsidRPr="003C560C">
              <w:rPr>
                <w:rFonts w:ascii="Times New Roman" w:hAnsi="Times New Roman"/>
              </w:rPr>
              <w:t>Klasifikasi hewan invertebrata</w:t>
            </w:r>
          </w:p>
          <w:p w:rsidR="00422716" w:rsidRPr="003C560C" w:rsidRDefault="00422716" w:rsidP="003C560C">
            <w:pPr>
              <w:pStyle w:val="NoSpacing"/>
              <w:numPr>
                <w:ilvl w:val="0"/>
                <w:numId w:val="8"/>
              </w:numPr>
              <w:ind w:left="151" w:right="-119" w:hanging="270"/>
              <w:rPr>
                <w:rFonts w:ascii="Times New Roman" w:hAnsi="Times New Roman"/>
              </w:rPr>
            </w:pPr>
            <w:r w:rsidRPr="003C560C">
              <w:rPr>
                <w:rFonts w:ascii="Times New Roman" w:hAnsi="Times New Roman"/>
              </w:rPr>
              <w:t xml:space="preserve">Identifikasi Keanekaragaman spesies cacing laut dari Kelas </w:t>
            </w:r>
            <w:r w:rsidRPr="003C560C">
              <w:rPr>
                <w:rFonts w:ascii="Times New Roman" w:hAnsi="Times New Roman"/>
                <w:i/>
              </w:rPr>
              <w:t>Polychaeta</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p>
        </w:tc>
        <w:tc>
          <w:tcPr>
            <w:tcW w:w="1816" w:type="dxa"/>
            <w:vMerge/>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Tenun</w:t>
            </w:r>
            <w:r w:rsidRPr="003C560C">
              <w:rPr>
                <w:rFonts w:ascii="Times New Roman" w:hAnsi="Times New Roman"/>
                <w:i/>
              </w:rPr>
              <w:t xml:space="preserve"> Sesek </w:t>
            </w:r>
            <w:r w:rsidRPr="003C560C">
              <w:rPr>
                <w:rFonts w:ascii="Times New Roman" w:hAnsi="Times New Roman"/>
              </w:rPr>
              <w:t>Sade, Sukarara dan Pringgabaya</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Manfaat keanekaragaman hayati sebagai bahan pewarna alami dan sebagai sumber sandang (etnobotani)</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shd w:val="clear" w:color="auto" w:fill="auto"/>
          </w:tcPr>
          <w:p w:rsidR="00422716" w:rsidRPr="003C560C" w:rsidRDefault="00422716" w:rsidP="00422716">
            <w:pPr>
              <w:pStyle w:val="NoSpacing"/>
              <w:rPr>
                <w:rFonts w:ascii="Times New Roman" w:hAnsi="Times New Roman"/>
              </w:rPr>
            </w:pPr>
          </w:p>
        </w:tc>
        <w:tc>
          <w:tcPr>
            <w:tcW w:w="1816" w:type="dxa"/>
            <w:vMerge/>
            <w:shd w:val="clear" w:color="auto" w:fill="auto"/>
          </w:tcPr>
          <w:p w:rsidR="00422716" w:rsidRPr="003C560C" w:rsidRDefault="00422716" w:rsidP="003C560C">
            <w:pPr>
              <w:pStyle w:val="NoSpacing"/>
              <w:ind w:right="-119"/>
              <w:rPr>
                <w:rFonts w:ascii="Times New Roman" w:hAnsi="Times New Roman"/>
              </w:rPr>
            </w:pPr>
          </w:p>
        </w:tc>
        <w:tc>
          <w:tcPr>
            <w:tcW w:w="1797" w:type="dxa"/>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Tanaman Obat Suku Sasak</w:t>
            </w:r>
          </w:p>
        </w:tc>
        <w:tc>
          <w:tcPr>
            <w:tcW w:w="2247" w:type="dxa"/>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Manfaat keanekaragaman hayati sebagai tanaman obat (etnobotani)</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p>
        </w:tc>
        <w:tc>
          <w:tcPr>
            <w:tcW w:w="1816" w:type="dxa"/>
            <w:vMerge/>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 xml:space="preserve">Bale Balaq/Bale Tani, Alang, </w:t>
            </w:r>
            <w:r w:rsidRPr="003C560C">
              <w:rPr>
                <w:rFonts w:ascii="Times New Roman" w:hAnsi="Times New Roman"/>
              </w:rPr>
              <w:t xml:space="preserve">Rumah Adat </w:t>
            </w:r>
            <w:r w:rsidRPr="003C560C">
              <w:rPr>
                <w:rFonts w:ascii="Times New Roman" w:hAnsi="Times New Roman"/>
                <w:i/>
              </w:rPr>
              <w:t xml:space="preserve">Ketapahan </w:t>
            </w:r>
            <w:r w:rsidRPr="003C560C">
              <w:rPr>
                <w:rFonts w:ascii="Times New Roman" w:hAnsi="Times New Roman"/>
              </w:rPr>
              <w:t xml:space="preserve">dan </w:t>
            </w:r>
            <w:r w:rsidRPr="003C560C">
              <w:rPr>
                <w:rFonts w:ascii="Times New Roman" w:hAnsi="Times New Roman"/>
                <w:i/>
              </w:rPr>
              <w:t>Berugaq</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Manfaat keanekaragaman hayati sebagai sumber papan(etnobotani)</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val="restart"/>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 xml:space="preserve">Ekosistem </w:t>
            </w:r>
          </w:p>
        </w:tc>
        <w:tc>
          <w:tcPr>
            <w:tcW w:w="1816" w:type="dxa"/>
            <w:vMerge w:val="restart"/>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Menganalisis kearifan lokal yang dapat mencegah ketidakseimbangan</w:t>
            </w:r>
          </w:p>
          <w:p w:rsidR="00422716" w:rsidRPr="003C560C" w:rsidRDefault="00422716" w:rsidP="003C560C">
            <w:pPr>
              <w:pStyle w:val="NoSpacing"/>
              <w:ind w:right="-119"/>
              <w:rPr>
                <w:rFonts w:ascii="Times New Roman" w:hAnsi="Times New Roman"/>
              </w:rPr>
            </w:pPr>
            <w:r w:rsidRPr="003C560C">
              <w:rPr>
                <w:rFonts w:ascii="Times New Roman" w:hAnsi="Times New Roman"/>
              </w:rPr>
              <w:t>ekosistem dengan</w:t>
            </w:r>
          </w:p>
          <w:p w:rsidR="00422716" w:rsidRPr="003C560C" w:rsidRDefault="00422716" w:rsidP="003C560C">
            <w:pPr>
              <w:pStyle w:val="NoSpacing"/>
              <w:ind w:right="-29"/>
              <w:rPr>
                <w:rFonts w:ascii="Times New Roman" w:hAnsi="Times New Roman"/>
              </w:rPr>
            </w:pPr>
            <w:r w:rsidRPr="003C560C">
              <w:rPr>
                <w:rFonts w:ascii="Times New Roman" w:hAnsi="Times New Roman"/>
              </w:rPr>
              <w:t>mempertimbangkan komponen ekosistem dan interaksi antar komponennya.</w:t>
            </w:r>
          </w:p>
        </w:tc>
        <w:tc>
          <w:tcPr>
            <w:tcW w:w="1797" w:type="dxa"/>
            <w:shd w:val="clear" w:color="auto" w:fill="auto"/>
          </w:tcPr>
          <w:p w:rsidR="00422716" w:rsidRPr="003C560C" w:rsidRDefault="00422716" w:rsidP="003C560C">
            <w:pPr>
              <w:spacing w:line="240" w:lineRule="auto"/>
              <w:rPr>
                <w:rFonts w:ascii="Times New Roman" w:hAnsi="Times New Roman" w:cs="Times New Roman"/>
                <w:b/>
              </w:rPr>
            </w:pPr>
            <w:r w:rsidRPr="003C560C">
              <w:rPr>
                <w:rFonts w:ascii="Times New Roman" w:hAnsi="Times New Roman" w:cs="Times New Roman"/>
                <w:i/>
              </w:rPr>
              <w:t>Kemaleq</w:t>
            </w:r>
            <w:r w:rsidRPr="003C560C">
              <w:rPr>
                <w:rFonts w:ascii="Times New Roman" w:hAnsi="Times New Roman" w:cs="Times New Roman"/>
              </w:rPr>
              <w:t xml:space="preserve"> Desa Sade (larangan masuk hutan), </w:t>
            </w:r>
            <w:r w:rsidRPr="003C560C">
              <w:rPr>
                <w:rFonts w:ascii="Times New Roman" w:hAnsi="Times New Roman" w:cs="Times New Roman"/>
                <w:i/>
              </w:rPr>
              <w:t xml:space="preserve">Loang Gali </w:t>
            </w:r>
            <w:r w:rsidRPr="003C560C">
              <w:rPr>
                <w:rFonts w:ascii="Times New Roman" w:hAnsi="Times New Roman" w:cs="Times New Roman"/>
              </w:rPr>
              <w:t>(pelestarian hutan)</w:t>
            </w:r>
            <w:r w:rsidRPr="003C560C">
              <w:rPr>
                <w:rFonts w:ascii="Times New Roman" w:hAnsi="Times New Roman" w:cs="Times New Roman"/>
                <w:i/>
              </w:rPr>
              <w:t xml:space="preserve">, Mangku Gawar </w:t>
            </w:r>
            <w:r w:rsidRPr="003C560C">
              <w:rPr>
                <w:rFonts w:ascii="Times New Roman" w:hAnsi="Times New Roman" w:cs="Times New Roman"/>
              </w:rPr>
              <w:t>(pelestarian hutan)</w:t>
            </w:r>
            <w:r w:rsidRPr="003C560C">
              <w:rPr>
                <w:rFonts w:ascii="Times New Roman" w:hAnsi="Times New Roman" w:cs="Times New Roman"/>
                <w:i/>
              </w:rPr>
              <w:t>, Loh Dewa</w:t>
            </w:r>
            <w:r w:rsidRPr="003C560C">
              <w:rPr>
                <w:rFonts w:ascii="Times New Roman" w:hAnsi="Times New Roman" w:cs="Times New Roman"/>
              </w:rPr>
              <w:t xml:space="preserve"> (penanaman pohon) dan </w:t>
            </w:r>
            <w:r w:rsidRPr="003C560C">
              <w:rPr>
                <w:rFonts w:ascii="Times New Roman" w:hAnsi="Times New Roman" w:cs="Times New Roman"/>
                <w:i/>
              </w:rPr>
              <w:t xml:space="preserve">Loh Makem </w:t>
            </w:r>
            <w:r w:rsidRPr="003C560C">
              <w:rPr>
                <w:rFonts w:ascii="Times New Roman" w:hAnsi="Times New Roman" w:cs="Times New Roman"/>
              </w:rPr>
              <w:t>(pelestarian sumber mata air)</w:t>
            </w:r>
          </w:p>
        </w:tc>
        <w:tc>
          <w:tcPr>
            <w:tcW w:w="2247" w:type="dxa"/>
            <w:shd w:val="clear" w:color="auto" w:fill="auto"/>
          </w:tcPr>
          <w:p w:rsidR="00422716" w:rsidRPr="003C560C" w:rsidRDefault="00422716" w:rsidP="003C560C">
            <w:pPr>
              <w:pStyle w:val="NoSpacing"/>
              <w:numPr>
                <w:ilvl w:val="0"/>
                <w:numId w:val="7"/>
              </w:numPr>
              <w:ind w:left="211" w:right="-119" w:hanging="270"/>
              <w:rPr>
                <w:rFonts w:ascii="Times New Roman" w:hAnsi="Times New Roman"/>
              </w:rPr>
            </w:pPr>
            <w:r w:rsidRPr="003C560C">
              <w:rPr>
                <w:rFonts w:ascii="Times New Roman" w:hAnsi="Times New Roman"/>
              </w:rPr>
              <w:t>Mengidentifikasi komponen ekosistem pada hutan, perairan tawar</w:t>
            </w:r>
          </w:p>
          <w:p w:rsidR="00422716" w:rsidRPr="003C560C" w:rsidRDefault="00422716" w:rsidP="003C560C">
            <w:pPr>
              <w:pStyle w:val="NoSpacing"/>
              <w:numPr>
                <w:ilvl w:val="0"/>
                <w:numId w:val="7"/>
              </w:numPr>
              <w:ind w:left="211" w:right="-119" w:hanging="270"/>
              <w:rPr>
                <w:rFonts w:ascii="Times New Roman" w:hAnsi="Times New Roman"/>
              </w:rPr>
            </w:pPr>
            <w:r w:rsidRPr="003C560C">
              <w:rPr>
                <w:rFonts w:ascii="Times New Roman" w:hAnsi="Times New Roman"/>
              </w:rPr>
              <w:t>Mengidentifikasi interaksi yang terjadi antar komponen ekosistem</w:t>
            </w:r>
          </w:p>
          <w:p w:rsidR="00422716" w:rsidRPr="003C560C" w:rsidRDefault="00422716" w:rsidP="003C560C">
            <w:pPr>
              <w:pStyle w:val="NoSpacing"/>
              <w:numPr>
                <w:ilvl w:val="0"/>
                <w:numId w:val="7"/>
              </w:numPr>
              <w:ind w:left="211" w:right="-119" w:hanging="270"/>
              <w:rPr>
                <w:rFonts w:ascii="Times New Roman" w:hAnsi="Times New Roman"/>
              </w:rPr>
            </w:pPr>
            <w:r w:rsidRPr="003C560C">
              <w:rPr>
                <w:rFonts w:ascii="Times New Roman" w:hAnsi="Times New Roman"/>
              </w:rPr>
              <w:t>Menganalisis dampak yang terjadi akibat ketidakseimbangan ekosistem</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p>
        </w:tc>
        <w:tc>
          <w:tcPr>
            <w:tcW w:w="1816" w:type="dxa"/>
            <w:vMerge/>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p>
        </w:tc>
        <w:tc>
          <w:tcPr>
            <w:tcW w:w="1797" w:type="dxa"/>
            <w:tcBorders>
              <w:top w:val="single" w:sz="4" w:space="0" w:color="7F7F7F"/>
              <w:bottom w:val="single" w:sz="4" w:space="0" w:color="7F7F7F"/>
            </w:tcBorders>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i/>
              </w:rPr>
              <w:t xml:space="preserve">Bau Nyale </w:t>
            </w:r>
            <w:r w:rsidRPr="003C560C">
              <w:rPr>
                <w:rFonts w:ascii="Times New Roman" w:hAnsi="Times New Roman" w:cs="Times New Roman"/>
              </w:rPr>
              <w:t xml:space="preserve">(menangkap cacing laut </w:t>
            </w:r>
            <w:r w:rsidRPr="003C560C">
              <w:rPr>
                <w:rFonts w:ascii="Times New Roman" w:hAnsi="Times New Roman" w:cs="Times New Roman"/>
              </w:rPr>
              <w:lastRenderedPageBreak/>
              <w:t>Putri Mandalika)</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lastRenderedPageBreak/>
              <w:t>Hubungan antar komponen ekosistem laut dan pantai</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shd w:val="clear" w:color="auto" w:fill="auto"/>
          </w:tcPr>
          <w:p w:rsidR="00422716" w:rsidRPr="003C560C" w:rsidRDefault="00422716" w:rsidP="00422716">
            <w:pPr>
              <w:pStyle w:val="NoSpacing"/>
              <w:rPr>
                <w:rFonts w:ascii="Times New Roman" w:hAnsi="Times New Roman"/>
              </w:rPr>
            </w:pPr>
          </w:p>
        </w:tc>
        <w:tc>
          <w:tcPr>
            <w:tcW w:w="1816" w:type="dxa"/>
            <w:vMerge/>
            <w:shd w:val="clear" w:color="auto" w:fill="auto"/>
          </w:tcPr>
          <w:p w:rsidR="00422716" w:rsidRPr="003C560C" w:rsidRDefault="00422716" w:rsidP="003C560C">
            <w:pPr>
              <w:pStyle w:val="NoSpacing"/>
              <w:ind w:right="-119"/>
              <w:rPr>
                <w:rFonts w:ascii="Times New Roman" w:hAnsi="Times New Roman"/>
              </w:rPr>
            </w:pPr>
          </w:p>
        </w:tc>
        <w:tc>
          <w:tcPr>
            <w:tcW w:w="1797" w:type="dxa"/>
            <w:shd w:val="clear" w:color="auto" w:fill="auto"/>
          </w:tcPr>
          <w:p w:rsidR="00422716" w:rsidRPr="003C560C" w:rsidRDefault="00422716" w:rsidP="003C560C">
            <w:pPr>
              <w:spacing w:line="240" w:lineRule="auto"/>
              <w:rPr>
                <w:rFonts w:ascii="Times New Roman" w:hAnsi="Times New Roman" w:cs="Times New Roman"/>
              </w:rPr>
            </w:pPr>
            <w:r w:rsidRPr="003C560C">
              <w:rPr>
                <w:rFonts w:ascii="Times New Roman" w:hAnsi="Times New Roman" w:cs="Times New Roman"/>
                <w:i/>
              </w:rPr>
              <w:t>Ngaro</w:t>
            </w:r>
            <w:r w:rsidRPr="003C560C">
              <w:rPr>
                <w:rFonts w:ascii="Times New Roman" w:hAnsi="Times New Roman" w:cs="Times New Roman"/>
              </w:rPr>
              <w:t xml:space="preserve"> atau </w:t>
            </w:r>
            <w:r w:rsidRPr="003C560C">
              <w:rPr>
                <w:rFonts w:ascii="Times New Roman" w:hAnsi="Times New Roman" w:cs="Times New Roman"/>
                <w:i/>
              </w:rPr>
              <w:t>Nenggala</w:t>
            </w:r>
            <w:r w:rsidRPr="003C560C">
              <w:rPr>
                <w:rFonts w:ascii="Times New Roman" w:hAnsi="Times New Roman" w:cs="Times New Roman"/>
              </w:rPr>
              <w:t xml:space="preserve"> (membajak sawah dengan tenaga hewan)</w:t>
            </w:r>
          </w:p>
        </w:tc>
        <w:tc>
          <w:tcPr>
            <w:tcW w:w="2247" w:type="dxa"/>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Hubungan antar komponen ekosistem sawah dalam menjaga kesuburan tanah</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vMerge w:val="restart"/>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 xml:space="preserve">Perubahan lingkungan </w:t>
            </w:r>
          </w:p>
        </w:tc>
        <w:tc>
          <w:tcPr>
            <w:tcW w:w="1816" w:type="dxa"/>
            <w:vMerge w:val="restart"/>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Merencanakan dan melakukan penyelidikan untuk mengetahui penyebab dan dampak perubahan lingkungan serta mengkampanyekan solusi pencegahannya</w:t>
            </w:r>
          </w:p>
          <w:p w:rsidR="00422716" w:rsidRPr="003C560C" w:rsidRDefault="00422716" w:rsidP="003C560C">
            <w:pPr>
              <w:pStyle w:val="NoSpacing"/>
              <w:ind w:right="-119"/>
              <w:rPr>
                <w:rFonts w:ascii="Times New Roman" w:hAnsi="Times New Roman"/>
              </w:rPr>
            </w:pP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Kemaleq</w:t>
            </w:r>
            <w:r w:rsidRPr="003C560C">
              <w:rPr>
                <w:rFonts w:ascii="Times New Roman" w:hAnsi="Times New Roman"/>
              </w:rPr>
              <w:t xml:space="preserve"> Desa Sade (larangan masuk hutan), </w:t>
            </w:r>
            <w:r w:rsidRPr="003C560C">
              <w:rPr>
                <w:rFonts w:ascii="Times New Roman" w:hAnsi="Times New Roman"/>
                <w:i/>
              </w:rPr>
              <w:t xml:space="preserve">Loang Gali </w:t>
            </w:r>
            <w:r w:rsidRPr="003C560C">
              <w:rPr>
                <w:rFonts w:ascii="Times New Roman" w:hAnsi="Times New Roman"/>
              </w:rPr>
              <w:t>(pelestarian hutan)</w:t>
            </w:r>
            <w:r w:rsidRPr="003C560C">
              <w:rPr>
                <w:rFonts w:ascii="Times New Roman" w:hAnsi="Times New Roman"/>
                <w:i/>
              </w:rPr>
              <w:t xml:space="preserve">, Mangku Gawar </w:t>
            </w:r>
            <w:r w:rsidRPr="003C560C">
              <w:rPr>
                <w:rFonts w:ascii="Times New Roman" w:hAnsi="Times New Roman"/>
              </w:rPr>
              <w:t>(pelestarian hutan)</w:t>
            </w:r>
            <w:r w:rsidRPr="003C560C">
              <w:rPr>
                <w:rFonts w:ascii="Times New Roman" w:hAnsi="Times New Roman"/>
                <w:i/>
              </w:rPr>
              <w:t>, Loh Dewa</w:t>
            </w:r>
            <w:r w:rsidRPr="003C560C">
              <w:rPr>
                <w:rFonts w:ascii="Times New Roman" w:hAnsi="Times New Roman"/>
              </w:rPr>
              <w:t xml:space="preserve"> (penanaman pohon) dan </w:t>
            </w:r>
            <w:r w:rsidRPr="003C560C">
              <w:rPr>
                <w:rFonts w:ascii="Times New Roman" w:hAnsi="Times New Roman"/>
                <w:i/>
              </w:rPr>
              <w:t xml:space="preserve">Loh Makem </w:t>
            </w:r>
            <w:r w:rsidRPr="003C560C">
              <w:rPr>
                <w:rFonts w:ascii="Times New Roman" w:hAnsi="Times New Roman"/>
              </w:rPr>
              <w:t>(pelestarian sumber mata air)</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numPr>
                <w:ilvl w:val="0"/>
                <w:numId w:val="9"/>
              </w:numPr>
              <w:ind w:left="241" w:right="-119" w:hanging="270"/>
              <w:rPr>
                <w:rFonts w:ascii="Times New Roman" w:hAnsi="Times New Roman"/>
              </w:rPr>
            </w:pPr>
            <w:r w:rsidRPr="003C560C">
              <w:rPr>
                <w:rFonts w:ascii="Times New Roman" w:hAnsi="Times New Roman"/>
              </w:rPr>
              <w:t>Mengidentifikasi penyebab rusaknya hutan adat</w:t>
            </w:r>
          </w:p>
          <w:p w:rsidR="00422716" w:rsidRPr="003C560C" w:rsidRDefault="00422716" w:rsidP="003C560C">
            <w:pPr>
              <w:pStyle w:val="NoSpacing"/>
              <w:numPr>
                <w:ilvl w:val="0"/>
                <w:numId w:val="9"/>
              </w:numPr>
              <w:ind w:left="241" w:right="-119" w:hanging="270"/>
              <w:rPr>
                <w:rFonts w:ascii="Times New Roman" w:hAnsi="Times New Roman"/>
              </w:rPr>
            </w:pPr>
            <w:r w:rsidRPr="003C560C">
              <w:rPr>
                <w:rFonts w:ascii="Times New Roman" w:hAnsi="Times New Roman"/>
              </w:rPr>
              <w:t>Dampak yang terjadi akibat kerusakan hutan adat dan lingkungan</w:t>
            </w:r>
          </w:p>
          <w:p w:rsidR="00422716" w:rsidRPr="003C560C" w:rsidRDefault="00422716" w:rsidP="003C560C">
            <w:pPr>
              <w:pStyle w:val="NoSpacing"/>
              <w:numPr>
                <w:ilvl w:val="0"/>
                <w:numId w:val="9"/>
              </w:numPr>
              <w:ind w:left="241" w:right="-119" w:hanging="270"/>
              <w:rPr>
                <w:rFonts w:ascii="Times New Roman" w:hAnsi="Times New Roman"/>
              </w:rPr>
            </w:pPr>
            <w:r w:rsidRPr="003C560C">
              <w:rPr>
                <w:rFonts w:ascii="Times New Roman" w:hAnsi="Times New Roman"/>
              </w:rPr>
              <w:t>Dampak pemanasan global terhadap kelestarian flora dan fauna di hutan adat serta manusia dan lingkungannya</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shd w:val="clear" w:color="auto" w:fill="auto"/>
          </w:tcPr>
          <w:p w:rsidR="00422716" w:rsidRPr="003C560C" w:rsidRDefault="00422716" w:rsidP="00422716">
            <w:pPr>
              <w:pStyle w:val="NoSpacing"/>
              <w:rPr>
                <w:rFonts w:ascii="Times New Roman" w:hAnsi="Times New Roman"/>
              </w:rPr>
            </w:pPr>
          </w:p>
        </w:tc>
        <w:tc>
          <w:tcPr>
            <w:tcW w:w="1816" w:type="dxa"/>
            <w:vMerge/>
            <w:shd w:val="clear" w:color="auto" w:fill="auto"/>
          </w:tcPr>
          <w:p w:rsidR="00422716" w:rsidRPr="003C560C" w:rsidRDefault="00422716" w:rsidP="003C560C">
            <w:pPr>
              <w:pStyle w:val="NoSpacing"/>
              <w:ind w:right="-119"/>
              <w:rPr>
                <w:rFonts w:ascii="Times New Roman" w:hAnsi="Times New Roman"/>
              </w:rPr>
            </w:pPr>
          </w:p>
        </w:tc>
        <w:tc>
          <w:tcPr>
            <w:tcW w:w="1797" w:type="dxa"/>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 xml:space="preserve">Bau Nyale </w:t>
            </w:r>
            <w:r w:rsidRPr="003C560C">
              <w:rPr>
                <w:rFonts w:ascii="Times New Roman" w:hAnsi="Times New Roman"/>
              </w:rPr>
              <w:t>(menangkap cacing laut Putri Mandalika)</w:t>
            </w:r>
          </w:p>
        </w:tc>
        <w:tc>
          <w:tcPr>
            <w:tcW w:w="2247" w:type="dxa"/>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 xml:space="preserve">Menganalisis dampak perubahan lingkungan terhadap populasi </w:t>
            </w:r>
            <w:r w:rsidRPr="003C560C">
              <w:rPr>
                <w:rFonts w:ascii="Times New Roman" w:hAnsi="Times New Roman"/>
                <w:i/>
              </w:rPr>
              <w:t>Nyale</w:t>
            </w:r>
            <w:r w:rsidRPr="003C560C">
              <w:rPr>
                <w:rFonts w:ascii="Times New Roman" w:hAnsi="Times New Roman"/>
              </w:rPr>
              <w:t xml:space="preserve"> yang semakin berkurang</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p>
        </w:tc>
        <w:tc>
          <w:tcPr>
            <w:tcW w:w="1816" w:type="dxa"/>
            <w:vMerge/>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i/>
              </w:rPr>
            </w:pPr>
            <w:r w:rsidRPr="003C560C">
              <w:rPr>
                <w:rFonts w:ascii="Times New Roman" w:hAnsi="Times New Roman"/>
                <w:i/>
              </w:rPr>
              <w:t xml:space="preserve">Bale Balaq/Bale Tani, Alang, </w:t>
            </w:r>
            <w:r w:rsidRPr="003C560C">
              <w:rPr>
                <w:rFonts w:ascii="Times New Roman" w:hAnsi="Times New Roman"/>
              </w:rPr>
              <w:t xml:space="preserve">Rumah Adat </w:t>
            </w:r>
            <w:r w:rsidRPr="003C560C">
              <w:rPr>
                <w:rFonts w:ascii="Times New Roman" w:hAnsi="Times New Roman"/>
                <w:i/>
              </w:rPr>
              <w:t xml:space="preserve">Ketapahan </w:t>
            </w:r>
            <w:r w:rsidRPr="003C560C">
              <w:rPr>
                <w:rFonts w:ascii="Times New Roman" w:hAnsi="Times New Roman"/>
              </w:rPr>
              <w:t xml:space="preserve">dan </w:t>
            </w:r>
            <w:r w:rsidRPr="003C560C">
              <w:rPr>
                <w:rFonts w:ascii="Times New Roman" w:hAnsi="Times New Roman"/>
                <w:i/>
              </w:rPr>
              <w:t>Berugaq</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Peran rumah ekologis dengan struktur bioklimatis dalam mengurangi emisi gas rumah kaca</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shd w:val="clear" w:color="auto" w:fill="auto"/>
          </w:tcPr>
          <w:p w:rsidR="00422716" w:rsidRPr="003C560C" w:rsidRDefault="00422716" w:rsidP="00422716">
            <w:pPr>
              <w:pStyle w:val="NoSpacing"/>
              <w:rPr>
                <w:rFonts w:ascii="Times New Roman" w:hAnsi="Times New Roman"/>
              </w:rPr>
            </w:pPr>
          </w:p>
        </w:tc>
        <w:tc>
          <w:tcPr>
            <w:tcW w:w="1816" w:type="dxa"/>
            <w:vMerge/>
            <w:shd w:val="clear" w:color="auto" w:fill="auto"/>
          </w:tcPr>
          <w:p w:rsidR="00422716" w:rsidRPr="003C560C" w:rsidRDefault="00422716" w:rsidP="003C560C">
            <w:pPr>
              <w:pStyle w:val="NoSpacing"/>
              <w:ind w:right="-119"/>
              <w:rPr>
                <w:rFonts w:ascii="Times New Roman" w:hAnsi="Times New Roman"/>
              </w:rPr>
            </w:pPr>
          </w:p>
        </w:tc>
        <w:tc>
          <w:tcPr>
            <w:tcW w:w="1797" w:type="dxa"/>
            <w:shd w:val="clear" w:color="auto" w:fill="auto"/>
          </w:tcPr>
          <w:p w:rsidR="00422716" w:rsidRPr="003C560C" w:rsidRDefault="00422716" w:rsidP="003C560C">
            <w:pPr>
              <w:spacing w:line="240" w:lineRule="auto"/>
              <w:rPr>
                <w:rFonts w:cs="Times New Roman"/>
              </w:rPr>
            </w:pPr>
            <w:r w:rsidRPr="003C560C">
              <w:rPr>
                <w:rFonts w:ascii="Times New Roman" w:hAnsi="Times New Roman" w:cs="Times New Roman"/>
              </w:rPr>
              <w:t xml:space="preserve">Kalender </w:t>
            </w:r>
            <w:r w:rsidRPr="003C560C">
              <w:rPr>
                <w:rFonts w:ascii="Times New Roman" w:hAnsi="Times New Roman" w:cs="Times New Roman"/>
                <w:i/>
              </w:rPr>
              <w:t xml:space="preserve">Rowot </w:t>
            </w:r>
            <w:r w:rsidRPr="003C560C">
              <w:rPr>
                <w:rFonts w:ascii="Times New Roman" w:hAnsi="Times New Roman" w:cs="Times New Roman"/>
              </w:rPr>
              <w:t>Sasak dan Wariga (sistem penanggalan berdasarkan rasi bintang)</w:t>
            </w:r>
          </w:p>
        </w:tc>
        <w:tc>
          <w:tcPr>
            <w:tcW w:w="2247" w:type="dxa"/>
            <w:shd w:val="clear" w:color="auto" w:fill="auto"/>
          </w:tcPr>
          <w:p w:rsidR="00422716" w:rsidRPr="003C560C" w:rsidRDefault="00422716" w:rsidP="003C560C">
            <w:pPr>
              <w:pStyle w:val="NoSpacing"/>
              <w:ind w:right="-119"/>
              <w:rPr>
                <w:rFonts w:ascii="Times New Roman" w:hAnsi="Times New Roman"/>
              </w:rPr>
            </w:pPr>
            <w:r w:rsidRPr="003C560C">
              <w:rPr>
                <w:rFonts w:ascii="Times New Roman" w:hAnsi="Times New Roman"/>
              </w:rPr>
              <w:t>Peran sistem penanggalan Sasak dalam memprediksi kondisi iklim yang tidak menentu akibat pemanasan global.</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vMerge w:val="restart"/>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Limbah dan bahan alami</w:t>
            </w:r>
          </w:p>
        </w:tc>
        <w:tc>
          <w:tcPr>
            <w:tcW w:w="1816" w:type="dxa"/>
            <w:vMerge w:val="restart"/>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Menganalisis berbagai jenis limbah dan bahan alam yang bermanfaat</w:t>
            </w:r>
          </w:p>
          <w:p w:rsidR="00422716" w:rsidRPr="003C560C" w:rsidRDefault="00422716" w:rsidP="00422716">
            <w:pPr>
              <w:pStyle w:val="NoSpacing"/>
              <w:rPr>
                <w:rFonts w:ascii="Times New Roman" w:hAnsi="Times New Roman"/>
              </w:rPr>
            </w:pPr>
            <w:r w:rsidRPr="003C560C">
              <w:rPr>
                <w:rFonts w:ascii="Times New Roman" w:hAnsi="Times New Roman"/>
              </w:rPr>
              <w:t>beserta cara pengelolaannya.</w:t>
            </w: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 xml:space="preserve">Belulut </w:t>
            </w:r>
            <w:r w:rsidRPr="003C560C">
              <w:rPr>
                <w:rFonts w:ascii="Times New Roman" w:hAnsi="Times New Roman"/>
              </w:rPr>
              <w:t>(membalurkan kotoran sapi pada lantai rumah)</w:t>
            </w:r>
          </w:p>
        </w:tc>
        <w:tc>
          <w:tcPr>
            <w:tcW w:w="224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Pemanfaatan limbah organik untuk konstruksi rumah ekologis</w:t>
            </w:r>
          </w:p>
        </w:tc>
      </w:tr>
      <w:tr w:rsidR="00422716" w:rsidRPr="00E43F8A" w:rsidTr="003C560C">
        <w:tc>
          <w:tcPr>
            <w:tcW w:w="1794" w:type="dxa"/>
            <w:vMerge/>
            <w:shd w:val="clear" w:color="auto" w:fill="auto"/>
          </w:tcPr>
          <w:p w:rsidR="00422716" w:rsidRPr="003C560C" w:rsidRDefault="00422716" w:rsidP="00422716">
            <w:pPr>
              <w:pStyle w:val="NoSpacing"/>
              <w:rPr>
                <w:rFonts w:ascii="Times New Roman" w:hAnsi="Times New Roman"/>
                <w:b/>
                <w:bCs/>
              </w:rPr>
            </w:pPr>
          </w:p>
        </w:tc>
        <w:tc>
          <w:tcPr>
            <w:tcW w:w="1620" w:type="dxa"/>
            <w:vMerge/>
            <w:shd w:val="clear" w:color="auto" w:fill="auto"/>
          </w:tcPr>
          <w:p w:rsidR="00422716" w:rsidRPr="003C560C" w:rsidRDefault="00422716" w:rsidP="00422716">
            <w:pPr>
              <w:pStyle w:val="NoSpacing"/>
              <w:rPr>
                <w:rFonts w:ascii="Times New Roman" w:hAnsi="Times New Roman"/>
              </w:rPr>
            </w:pPr>
          </w:p>
        </w:tc>
        <w:tc>
          <w:tcPr>
            <w:tcW w:w="1816" w:type="dxa"/>
            <w:vMerge/>
            <w:shd w:val="clear" w:color="auto" w:fill="auto"/>
          </w:tcPr>
          <w:p w:rsidR="00422716" w:rsidRPr="003C560C" w:rsidRDefault="00422716" w:rsidP="00422716">
            <w:pPr>
              <w:pStyle w:val="NoSpacing"/>
              <w:rPr>
                <w:rFonts w:ascii="Times New Roman" w:hAnsi="Times New Roman"/>
              </w:rPr>
            </w:pPr>
          </w:p>
        </w:tc>
        <w:tc>
          <w:tcPr>
            <w:tcW w:w="1797" w:type="dxa"/>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Ngaro</w:t>
            </w:r>
            <w:r w:rsidRPr="003C560C">
              <w:rPr>
                <w:rFonts w:ascii="Times New Roman" w:hAnsi="Times New Roman"/>
              </w:rPr>
              <w:t xml:space="preserve"> atau </w:t>
            </w:r>
            <w:r w:rsidRPr="003C560C">
              <w:rPr>
                <w:rFonts w:ascii="Times New Roman" w:hAnsi="Times New Roman"/>
                <w:i/>
              </w:rPr>
              <w:t xml:space="preserve">Nenggala </w:t>
            </w:r>
            <w:r w:rsidRPr="003C560C">
              <w:rPr>
                <w:rFonts w:ascii="Times New Roman" w:hAnsi="Times New Roman"/>
              </w:rPr>
              <w:t xml:space="preserve">(membajak </w:t>
            </w:r>
            <w:r w:rsidRPr="003C560C">
              <w:rPr>
                <w:rFonts w:ascii="Times New Roman" w:hAnsi="Times New Roman"/>
              </w:rPr>
              <w:lastRenderedPageBreak/>
              <w:t>sawah dengan tenaga hewan)</w:t>
            </w:r>
          </w:p>
        </w:tc>
        <w:tc>
          <w:tcPr>
            <w:tcW w:w="2247" w:type="dxa"/>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lastRenderedPageBreak/>
              <w:t xml:space="preserve">Kelebihan pengolahan tanah dengan cara </w:t>
            </w:r>
            <w:r w:rsidRPr="003C560C">
              <w:rPr>
                <w:rFonts w:ascii="Times New Roman" w:hAnsi="Times New Roman"/>
              </w:rPr>
              <w:lastRenderedPageBreak/>
              <w:t>tradisional dibanding cara modern (traktor)</w:t>
            </w:r>
          </w:p>
        </w:tc>
      </w:tr>
      <w:tr w:rsidR="00422716" w:rsidRPr="00E43F8A" w:rsidTr="003C560C">
        <w:tc>
          <w:tcPr>
            <w:tcW w:w="1794" w:type="dxa"/>
            <w:vMerge/>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b/>
                <w:bCs/>
              </w:rPr>
            </w:pPr>
          </w:p>
        </w:tc>
        <w:tc>
          <w:tcPr>
            <w:tcW w:w="1620"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Inovasi Teknologi Biologi</w:t>
            </w:r>
          </w:p>
        </w:tc>
        <w:tc>
          <w:tcPr>
            <w:tcW w:w="1816"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rPr>
              <w:t>Memahami isu global terkait perkembangan inovasi teknologi</w:t>
            </w:r>
          </w:p>
          <w:p w:rsidR="00422716" w:rsidRPr="003C560C" w:rsidRDefault="00422716" w:rsidP="00422716">
            <w:pPr>
              <w:pStyle w:val="NoSpacing"/>
              <w:rPr>
                <w:rFonts w:ascii="Times New Roman" w:hAnsi="Times New Roman"/>
              </w:rPr>
            </w:pPr>
            <w:r w:rsidRPr="003C560C">
              <w:rPr>
                <w:rFonts w:ascii="Times New Roman" w:hAnsi="Times New Roman"/>
              </w:rPr>
              <w:t>biologi.</w:t>
            </w:r>
          </w:p>
        </w:tc>
        <w:tc>
          <w:tcPr>
            <w:tcW w:w="1797" w:type="dxa"/>
            <w:tcBorders>
              <w:top w:val="single" w:sz="4" w:space="0" w:color="7F7F7F"/>
              <w:bottom w:val="single" w:sz="4" w:space="0" w:color="7F7F7F"/>
            </w:tcBorders>
            <w:shd w:val="clear" w:color="auto" w:fill="auto"/>
          </w:tcPr>
          <w:p w:rsidR="00422716" w:rsidRPr="003C560C" w:rsidRDefault="00422716" w:rsidP="00422716">
            <w:pPr>
              <w:pStyle w:val="NoSpacing"/>
              <w:rPr>
                <w:rFonts w:ascii="Times New Roman" w:hAnsi="Times New Roman"/>
              </w:rPr>
            </w:pPr>
            <w:r w:rsidRPr="003C560C">
              <w:rPr>
                <w:rFonts w:ascii="Times New Roman" w:hAnsi="Times New Roman"/>
                <w:i/>
              </w:rPr>
              <w:t>Poteng Rekat</w:t>
            </w:r>
            <w:r w:rsidRPr="003C560C">
              <w:rPr>
                <w:rFonts w:ascii="Times New Roman" w:hAnsi="Times New Roman"/>
              </w:rPr>
              <w:t xml:space="preserve"> (fermentasi tape beras ketan)</w:t>
            </w:r>
          </w:p>
        </w:tc>
        <w:tc>
          <w:tcPr>
            <w:tcW w:w="2247" w:type="dxa"/>
            <w:tcBorders>
              <w:top w:val="single" w:sz="4" w:space="0" w:color="7F7F7F"/>
              <w:bottom w:val="single" w:sz="4" w:space="0" w:color="7F7F7F"/>
            </w:tcBorders>
            <w:shd w:val="clear" w:color="auto" w:fill="auto"/>
          </w:tcPr>
          <w:p w:rsidR="00422716" w:rsidRPr="003C560C" w:rsidRDefault="00422716" w:rsidP="003C560C">
            <w:pPr>
              <w:pStyle w:val="NoSpacing"/>
              <w:numPr>
                <w:ilvl w:val="0"/>
                <w:numId w:val="10"/>
              </w:numPr>
              <w:ind w:left="151" w:hanging="180"/>
              <w:rPr>
                <w:rFonts w:ascii="Times New Roman" w:hAnsi="Times New Roman"/>
              </w:rPr>
            </w:pPr>
            <w:r w:rsidRPr="003C560C">
              <w:rPr>
                <w:rFonts w:ascii="Times New Roman" w:hAnsi="Times New Roman"/>
              </w:rPr>
              <w:t>Pemanfaatan mikroorganisme dalam bioteknologi</w:t>
            </w:r>
          </w:p>
          <w:p w:rsidR="00422716" w:rsidRPr="003C560C" w:rsidRDefault="00422716" w:rsidP="003C560C">
            <w:pPr>
              <w:pStyle w:val="NoSpacing"/>
              <w:numPr>
                <w:ilvl w:val="0"/>
                <w:numId w:val="10"/>
              </w:numPr>
              <w:ind w:left="151" w:hanging="180"/>
              <w:rPr>
                <w:rFonts w:ascii="Times New Roman" w:hAnsi="Times New Roman"/>
              </w:rPr>
            </w:pPr>
            <w:r w:rsidRPr="003C560C">
              <w:rPr>
                <w:rFonts w:ascii="Times New Roman" w:hAnsi="Times New Roman"/>
              </w:rPr>
              <w:t>Melakukan inovasi untuk menghasilkan produk bioteknologi sesuai tren</w:t>
            </w:r>
          </w:p>
        </w:tc>
      </w:tr>
    </w:tbl>
    <w:p w:rsidR="00422716" w:rsidRDefault="00422716" w:rsidP="00422716">
      <w:pPr>
        <w:pStyle w:val="NoSpacing"/>
        <w:jc w:val="both"/>
        <w:rPr>
          <w:rFonts w:ascii="Times New Roman" w:hAnsi="Times New Roman"/>
          <w:sz w:val="24"/>
          <w:szCs w:val="24"/>
        </w:rPr>
      </w:pPr>
    </w:p>
    <w:p w:rsidR="00422716" w:rsidRDefault="00422716" w:rsidP="00422716">
      <w:pPr>
        <w:pStyle w:val="NoSpacing"/>
        <w:ind w:firstLine="360"/>
        <w:jc w:val="both"/>
        <w:rPr>
          <w:rFonts w:ascii="Times New Roman" w:hAnsi="Times New Roman"/>
          <w:sz w:val="24"/>
          <w:szCs w:val="24"/>
        </w:rPr>
      </w:pPr>
      <w:r w:rsidRPr="00056475">
        <w:rPr>
          <w:rFonts w:ascii="Times New Roman" w:hAnsi="Times New Roman"/>
          <w:sz w:val="24"/>
          <w:szCs w:val="24"/>
        </w:rPr>
        <w:t xml:space="preserve">Berdasarkan Tabel 3, kearifan lokal Suku Sasak di Pulau Lombok </w:t>
      </w:r>
      <w:r w:rsidR="00CE2E3E">
        <w:rPr>
          <w:rFonts w:ascii="Times New Roman" w:hAnsi="Times New Roman"/>
          <w:sz w:val="24"/>
          <w:szCs w:val="24"/>
          <w:lang w:val="en-US"/>
        </w:rPr>
        <w:t xml:space="preserve">didominasi oleh pengetahuan yang berkaitan dengan </w:t>
      </w:r>
      <w:r w:rsidRPr="00056475">
        <w:rPr>
          <w:rFonts w:ascii="Times New Roman" w:hAnsi="Times New Roman"/>
          <w:sz w:val="24"/>
          <w:szCs w:val="24"/>
        </w:rPr>
        <w:t>materi keanekaragaman hayati, ekosistem dan pemanasan global. Hal ini menggambarkan hubungan antara masyarakat Suku Sasak dengan lingkungan alam sangat erat. Kehidupan masayarakat yang bergantung dari hasil alam perlu dikendalikan demi kelestarian sumber daya alam dan keberlangsungan hidup generasi selanjutnya. Maka, diperlukan suatu kesepakatan untuk mengatur pengelolaan dan pemanfaatan sumber daya alam melalui aturan tertulis dan tidak tertulis. Dampak dari pelanggaran aturan berkaitan dengan materi perubahan lingkungan. Hal ini sesuai dengan pengertian kearifan lokal menurut Pesurney (2018) bahwa pedoman itu dibentuk untuk mengatur hubungan manusia dengan lingkungan hidupnya. Oleh karena itu, aturan dan kebiasaan yang dijadikan pedoman hidup tersebut perlu dipelajari oleh generasi selanjutnya untuk mempertahankan nilai-nilai luhur dalam menjaga kelestarian sumber daya alam baik dalam kehidupan bermasyarakat maupun di lingkungan sekolah.</w:t>
      </w:r>
    </w:p>
    <w:p w:rsidR="00422716" w:rsidRDefault="00422716" w:rsidP="00422716">
      <w:pPr>
        <w:pStyle w:val="NoSpacing"/>
        <w:ind w:firstLine="360"/>
        <w:jc w:val="both"/>
        <w:rPr>
          <w:rFonts w:ascii="Times New Roman" w:hAnsi="Times New Roman"/>
          <w:sz w:val="24"/>
          <w:szCs w:val="24"/>
        </w:rPr>
      </w:pPr>
      <w:r w:rsidRPr="00056475">
        <w:rPr>
          <w:rFonts w:ascii="Times New Roman" w:hAnsi="Times New Roman"/>
          <w:sz w:val="24"/>
          <w:szCs w:val="24"/>
        </w:rPr>
        <w:t xml:space="preserve">Dalam pembelajaran Biologi berbasis kearifan lokal pada Kurikulum Merdeka, peran guru sangat penting sebagai </w:t>
      </w:r>
      <w:r w:rsidRPr="00056475">
        <w:rPr>
          <w:rFonts w:ascii="Times New Roman" w:hAnsi="Times New Roman"/>
          <w:i/>
          <w:sz w:val="24"/>
          <w:szCs w:val="24"/>
        </w:rPr>
        <w:t xml:space="preserve">trigger </w:t>
      </w:r>
      <w:r w:rsidRPr="00056475">
        <w:rPr>
          <w:rFonts w:ascii="Times New Roman" w:hAnsi="Times New Roman"/>
          <w:sz w:val="24"/>
          <w:szCs w:val="24"/>
        </w:rPr>
        <w:t>(pemicu) dan fasilitator pembelajaran misalnya melalui 1) pertanyaan terbuka (</w:t>
      </w:r>
      <w:r w:rsidRPr="00056475">
        <w:rPr>
          <w:rFonts w:ascii="Times New Roman" w:hAnsi="Times New Roman"/>
          <w:i/>
          <w:sz w:val="24"/>
          <w:szCs w:val="24"/>
        </w:rPr>
        <w:t>open-ended question</w:t>
      </w:r>
      <w:r w:rsidRPr="00056475">
        <w:rPr>
          <w:rFonts w:ascii="Times New Roman" w:hAnsi="Times New Roman"/>
          <w:sz w:val="24"/>
          <w:szCs w:val="24"/>
        </w:rPr>
        <w:t xml:space="preserve">) tentang permasalahan lingkungan yang berkaitan dengan kearifan lokal, 2) memberikan </w:t>
      </w:r>
      <w:r w:rsidRPr="00056475">
        <w:rPr>
          <w:rFonts w:ascii="Times New Roman" w:hAnsi="Times New Roman"/>
          <w:i/>
          <w:sz w:val="24"/>
          <w:szCs w:val="24"/>
        </w:rPr>
        <w:t xml:space="preserve">feedback </w:t>
      </w:r>
      <w:r w:rsidRPr="00056475">
        <w:rPr>
          <w:rFonts w:ascii="Times New Roman" w:hAnsi="Times New Roman"/>
          <w:sz w:val="24"/>
          <w:szCs w:val="24"/>
        </w:rPr>
        <w:t xml:space="preserve">yang didasarkan pada kearifan lokal sebagai refleksi untuk meningkatkan pemahaman terhadap materi, 3)  memberikan contoh-contoh kearifan lokal yang relevan dengan materi pembelajaran untuk meningkatkan </w:t>
      </w:r>
      <w:r w:rsidRPr="00056475">
        <w:rPr>
          <w:rFonts w:ascii="Times New Roman" w:hAnsi="Times New Roman"/>
          <w:i/>
          <w:sz w:val="24"/>
          <w:szCs w:val="24"/>
        </w:rPr>
        <w:t>curiousity</w:t>
      </w:r>
      <w:r w:rsidRPr="00056475">
        <w:rPr>
          <w:rFonts w:ascii="Times New Roman" w:hAnsi="Times New Roman"/>
          <w:sz w:val="24"/>
          <w:szCs w:val="24"/>
        </w:rPr>
        <w:t xml:space="preserve"> (rasa ingin tahu) siswa, dan 4) penugasan dalam bentuk projek melalui metode atau pendekatan </w:t>
      </w:r>
      <w:r w:rsidRPr="00056475">
        <w:rPr>
          <w:rFonts w:ascii="Times New Roman" w:hAnsi="Times New Roman"/>
          <w:i/>
          <w:sz w:val="24"/>
          <w:szCs w:val="24"/>
        </w:rPr>
        <w:t>Project Based Learning</w:t>
      </w:r>
      <w:r w:rsidRPr="00056475">
        <w:rPr>
          <w:rFonts w:ascii="Times New Roman" w:hAnsi="Times New Roman"/>
          <w:sz w:val="24"/>
          <w:szCs w:val="24"/>
        </w:rPr>
        <w:t xml:space="preserve"> (PjBL) yang dikaitkan dengan Projek Penguatan Profil Pelajar Pancasila (P5) agar siswa bisa mengeksplor secara mandiri kearifan lokal yang ada disekitarnya. </w:t>
      </w:r>
    </w:p>
    <w:p w:rsidR="00422716" w:rsidRDefault="00422716" w:rsidP="00422716">
      <w:pPr>
        <w:pStyle w:val="NoSpacing"/>
        <w:ind w:firstLine="360"/>
        <w:jc w:val="both"/>
        <w:rPr>
          <w:rFonts w:ascii="Times New Roman" w:hAnsi="Times New Roman"/>
          <w:sz w:val="24"/>
          <w:szCs w:val="24"/>
        </w:rPr>
      </w:pPr>
      <w:r w:rsidRPr="00056475">
        <w:rPr>
          <w:rFonts w:ascii="Times New Roman" w:hAnsi="Times New Roman"/>
          <w:sz w:val="24"/>
          <w:szCs w:val="24"/>
        </w:rPr>
        <w:t xml:space="preserve">Menurut Parmin &amp; Peniati (2012) bahwa integrasi pengetahuan lokal dalam pembelajaran dapat memberikan pengalaman langsung untuk mendukung pembelajaran kontekstual. Di samping itu, menurut Sriyati (2022) siswa akan lebih mudah memahami konten pembelajaran dengan konteks lokal dibanding menggunakan konteks nasional. Berdasarkan hasil penelitian, pembelajaran sains berbasis </w:t>
      </w:r>
      <w:r w:rsidRPr="00056475">
        <w:rPr>
          <w:rFonts w:ascii="Times New Roman" w:hAnsi="Times New Roman"/>
          <w:i/>
          <w:sz w:val="24"/>
          <w:szCs w:val="24"/>
        </w:rPr>
        <w:t>indigeneous knowledge</w:t>
      </w:r>
      <w:r w:rsidRPr="00056475">
        <w:rPr>
          <w:rFonts w:ascii="Times New Roman" w:hAnsi="Times New Roman"/>
          <w:sz w:val="24"/>
          <w:szCs w:val="24"/>
        </w:rPr>
        <w:t xml:space="preserve"> mampu meningkatkan literasi lingkungan, meningkatkan literasi sains, dan meningkatkan efisiensi dan efektivitas pembelajaran (Scholz &amp; Claudia, 2011; Ardiyanti, dkk., 2017; Himawati, </w:t>
      </w:r>
      <w:r w:rsidRPr="00056475">
        <w:rPr>
          <w:rFonts w:ascii="Times New Roman" w:hAnsi="Times New Roman"/>
          <w:i/>
          <w:sz w:val="24"/>
          <w:szCs w:val="24"/>
        </w:rPr>
        <w:t>et.al</w:t>
      </w:r>
      <w:r w:rsidRPr="00056475">
        <w:rPr>
          <w:rFonts w:ascii="Times New Roman" w:hAnsi="Times New Roman"/>
          <w:sz w:val="24"/>
          <w:szCs w:val="24"/>
        </w:rPr>
        <w:t>., 2021). Oleh karena itu dibutuhkan kemampuan inovasi guru dalam memasukkan konteks lokal agar tercapai standar pembelajaran yang ditetapkan oleh kurikulum (Leksono, dkk., 2015).</w:t>
      </w:r>
    </w:p>
    <w:p w:rsidR="00422716" w:rsidRPr="00056475" w:rsidRDefault="00422716" w:rsidP="00422716">
      <w:pPr>
        <w:pStyle w:val="NoSpacing"/>
        <w:ind w:firstLine="360"/>
        <w:jc w:val="both"/>
        <w:rPr>
          <w:rFonts w:ascii="Times New Roman" w:hAnsi="Times New Roman"/>
          <w:sz w:val="24"/>
          <w:szCs w:val="24"/>
        </w:rPr>
      </w:pPr>
      <w:r w:rsidRPr="00056475">
        <w:rPr>
          <w:rFonts w:ascii="Times New Roman" w:hAnsi="Times New Roman"/>
          <w:sz w:val="24"/>
          <w:szCs w:val="24"/>
        </w:rPr>
        <w:t>Hasil identifikasi kearifan lokal Suku Sasak yang bisa diintegrasikan ke dalam pembelajaran Biologi pada Tabel 3 selanjutnya bisa menjadi acuan dalam pembuatan Modul Ajar, LKS, pengembangan soal dan instrumen pembelajaran lainnya untuk mendukung merdeka belajar. Pembentukan Sumber Daya Manusia (SDM) yang memiliki karakter (</w:t>
      </w:r>
      <w:r w:rsidRPr="00056475">
        <w:rPr>
          <w:rFonts w:ascii="Times New Roman" w:hAnsi="Times New Roman"/>
          <w:i/>
          <w:sz w:val="24"/>
          <w:szCs w:val="24"/>
        </w:rPr>
        <w:t>character</w:t>
      </w:r>
      <w:r w:rsidRPr="00056475">
        <w:rPr>
          <w:rFonts w:ascii="Times New Roman" w:hAnsi="Times New Roman"/>
          <w:sz w:val="24"/>
          <w:szCs w:val="24"/>
        </w:rPr>
        <w:t>) dan sikap kewarganegaraan Indonesia (</w:t>
      </w:r>
      <w:r w:rsidRPr="00056475">
        <w:rPr>
          <w:rFonts w:ascii="Times New Roman" w:hAnsi="Times New Roman"/>
          <w:i/>
          <w:sz w:val="24"/>
          <w:szCs w:val="24"/>
        </w:rPr>
        <w:t>citizenship</w:t>
      </w:r>
      <w:r w:rsidRPr="00056475">
        <w:rPr>
          <w:rFonts w:ascii="Times New Roman" w:hAnsi="Times New Roman"/>
          <w:sz w:val="24"/>
          <w:szCs w:val="24"/>
        </w:rPr>
        <w:t xml:space="preserve">) sesuai tuntutan Kurikulum </w:t>
      </w:r>
      <w:r w:rsidRPr="00056475">
        <w:rPr>
          <w:rFonts w:ascii="Times New Roman" w:hAnsi="Times New Roman"/>
          <w:sz w:val="24"/>
          <w:szCs w:val="24"/>
        </w:rPr>
        <w:lastRenderedPageBreak/>
        <w:t xml:space="preserve">Merdeka bisa diupayakan melalui pembelajaran berbasis </w:t>
      </w:r>
      <w:r w:rsidRPr="00056475">
        <w:rPr>
          <w:rFonts w:ascii="Times New Roman" w:hAnsi="Times New Roman"/>
          <w:i/>
          <w:sz w:val="24"/>
          <w:szCs w:val="24"/>
        </w:rPr>
        <w:t>indigeneous knowledge</w:t>
      </w:r>
      <w:r w:rsidRPr="00056475">
        <w:rPr>
          <w:rFonts w:ascii="Times New Roman" w:hAnsi="Times New Roman"/>
          <w:sz w:val="24"/>
          <w:szCs w:val="24"/>
        </w:rPr>
        <w:t xml:space="preserve"> sesuai lingkungan tempat tinggal siswa. </w:t>
      </w:r>
      <w:r w:rsidR="001B2A89">
        <w:rPr>
          <w:rFonts w:ascii="Times New Roman" w:hAnsi="Times New Roman"/>
          <w:sz w:val="24"/>
          <w:szCs w:val="24"/>
          <w:lang w:val="en-US"/>
        </w:rPr>
        <w:t>Hal ini akan membuka wawasan siswa terkait kebudayaan, lingkungan dan kebiasaan yang memiliki nilai luhur</w:t>
      </w:r>
      <w:r w:rsidR="00984E31">
        <w:rPr>
          <w:rFonts w:ascii="Times New Roman" w:hAnsi="Times New Roman"/>
          <w:sz w:val="24"/>
          <w:szCs w:val="24"/>
          <w:lang w:val="en-US"/>
        </w:rPr>
        <w:t xml:space="preserve"> dan positif </w:t>
      </w:r>
      <w:r w:rsidR="001B2A89">
        <w:rPr>
          <w:rFonts w:ascii="Times New Roman" w:hAnsi="Times New Roman"/>
          <w:sz w:val="24"/>
          <w:szCs w:val="24"/>
          <w:lang w:val="en-US"/>
        </w:rPr>
        <w:t>untuk dipelajari dan diturunk</w:t>
      </w:r>
      <w:r w:rsidR="00984E31">
        <w:rPr>
          <w:rFonts w:ascii="Times New Roman" w:hAnsi="Times New Roman"/>
          <w:sz w:val="24"/>
          <w:szCs w:val="24"/>
          <w:lang w:val="en-US"/>
        </w:rPr>
        <w:t xml:space="preserve">an kepada generasi selanjutnya sesuai makna </w:t>
      </w:r>
      <w:r w:rsidR="00984E31" w:rsidRPr="00984E31">
        <w:rPr>
          <w:rFonts w:ascii="Times New Roman" w:hAnsi="Times New Roman"/>
          <w:i/>
          <w:sz w:val="24"/>
          <w:szCs w:val="24"/>
          <w:lang w:val="en-US"/>
        </w:rPr>
        <w:t>indigeneous knowledge</w:t>
      </w:r>
      <w:r w:rsidR="00984E31">
        <w:rPr>
          <w:rFonts w:ascii="Times New Roman" w:hAnsi="Times New Roman"/>
          <w:sz w:val="24"/>
          <w:szCs w:val="24"/>
          <w:lang w:val="en-US"/>
        </w:rPr>
        <w:t xml:space="preserve"> itu sendiri. </w:t>
      </w:r>
      <w:r w:rsidRPr="00056475">
        <w:rPr>
          <w:rFonts w:ascii="Times New Roman" w:hAnsi="Times New Roman"/>
          <w:sz w:val="24"/>
          <w:szCs w:val="24"/>
        </w:rPr>
        <w:t xml:space="preserve">Selain itu kecakapan pembelajaran abad 21 lainnya seperti bernalar kritis, kreatif, kolaborasi dan komunikasi juga bisa dibentuk dari pembelajaran kontekstual berbasis kearifan lokal </w:t>
      </w:r>
      <w:r w:rsidR="00984E31">
        <w:rPr>
          <w:rFonts w:ascii="Times New Roman" w:hAnsi="Times New Roman"/>
          <w:sz w:val="24"/>
          <w:szCs w:val="24"/>
        </w:rPr>
        <w:t xml:space="preserve">untuk membentuk SDM yang unggul seperti pengembangan projek pembelajaran pada Kurikulum Merdeka. </w:t>
      </w:r>
    </w:p>
    <w:p w:rsidR="0007676A" w:rsidRPr="0007676A" w:rsidRDefault="0007676A" w:rsidP="00EB25BC">
      <w:pPr>
        <w:spacing w:after="0" w:line="240" w:lineRule="auto"/>
        <w:contextualSpacing/>
        <w:jc w:val="both"/>
        <w:rPr>
          <w:rFonts w:ascii="Times New Roman" w:hAnsi="Times New Roman" w:cs="Times New Roman"/>
          <w:sz w:val="24"/>
          <w:szCs w:val="24"/>
          <w:lang w:val="en-US"/>
        </w:rPr>
      </w:pPr>
    </w:p>
    <w:p w:rsidR="00206C82" w:rsidRPr="00206C82" w:rsidRDefault="00206C82" w:rsidP="00422716">
      <w:pPr>
        <w:spacing w:after="0" w:line="276" w:lineRule="auto"/>
        <w:ind w:right="-5"/>
        <w:rPr>
          <w:rFonts w:ascii="Times New Roman" w:hAnsi="Times New Roman" w:cs="Times New Roman"/>
          <w:b/>
          <w:color w:val="000000"/>
          <w:sz w:val="24"/>
          <w:szCs w:val="24"/>
          <w:lang w:val="en-US"/>
        </w:rPr>
      </w:pPr>
      <w:r w:rsidRPr="00206C82">
        <w:rPr>
          <w:rFonts w:ascii="Times New Roman" w:hAnsi="Times New Roman" w:cs="Times New Roman"/>
          <w:b/>
          <w:color w:val="000000"/>
          <w:sz w:val="24"/>
          <w:szCs w:val="24"/>
          <w:lang w:val="en-US"/>
        </w:rPr>
        <w:t xml:space="preserve">Kesimpulan </w:t>
      </w:r>
    </w:p>
    <w:p w:rsidR="00422716" w:rsidRPr="00745505" w:rsidRDefault="00422716" w:rsidP="00A02FD6">
      <w:pPr>
        <w:pStyle w:val="NoSpacing"/>
        <w:jc w:val="both"/>
        <w:rPr>
          <w:rFonts w:ascii="Times New Roman" w:hAnsi="Times New Roman"/>
          <w:sz w:val="24"/>
          <w:szCs w:val="24"/>
        </w:rPr>
      </w:pPr>
      <w:r w:rsidRPr="00457452">
        <w:rPr>
          <w:rFonts w:ascii="Times New Roman" w:hAnsi="Times New Roman"/>
          <w:i/>
          <w:sz w:val="24"/>
          <w:szCs w:val="24"/>
        </w:rPr>
        <w:t>Indigeneous Knowledge</w:t>
      </w:r>
      <w:r>
        <w:rPr>
          <w:rFonts w:ascii="Times New Roman" w:hAnsi="Times New Roman"/>
          <w:sz w:val="24"/>
          <w:szCs w:val="24"/>
        </w:rPr>
        <w:t xml:space="preserve"> atau kearifan lokal Suku Sasak yang berpotensi untuk diintegrasikan dalam pembelajaran Biologi Fase E pada Kurikulum Merdeka yaitu 1) materi Keanekeragaman Hayati dengan kearifan lokal </w:t>
      </w:r>
      <w:r w:rsidRPr="00F030D2">
        <w:rPr>
          <w:rFonts w:ascii="Times New Roman" w:hAnsi="Times New Roman"/>
          <w:i/>
          <w:sz w:val="24"/>
          <w:szCs w:val="24"/>
        </w:rPr>
        <w:t xml:space="preserve">Kemaleq, Loang Gali, Mangku Gawar, Loh Dewa </w:t>
      </w:r>
      <w:r w:rsidRPr="00F030D2">
        <w:rPr>
          <w:rFonts w:ascii="Times New Roman" w:hAnsi="Times New Roman"/>
          <w:sz w:val="24"/>
          <w:szCs w:val="24"/>
        </w:rPr>
        <w:t>dan</w:t>
      </w:r>
      <w:r w:rsidRPr="00F030D2">
        <w:rPr>
          <w:rFonts w:ascii="Times New Roman" w:hAnsi="Times New Roman"/>
          <w:i/>
          <w:sz w:val="24"/>
          <w:szCs w:val="24"/>
        </w:rPr>
        <w:t xml:space="preserve"> Loh Makem, Bau Nyale</w:t>
      </w:r>
      <w:r w:rsidRPr="00F030D2">
        <w:rPr>
          <w:rFonts w:ascii="Times New Roman" w:hAnsi="Times New Roman"/>
          <w:sz w:val="24"/>
          <w:szCs w:val="24"/>
        </w:rPr>
        <w:t>. Tenun</w:t>
      </w:r>
      <w:r w:rsidRPr="00F030D2">
        <w:rPr>
          <w:rFonts w:ascii="Times New Roman" w:hAnsi="Times New Roman"/>
          <w:i/>
          <w:sz w:val="24"/>
          <w:szCs w:val="24"/>
        </w:rPr>
        <w:t xml:space="preserve"> Sesek, </w:t>
      </w:r>
      <w:r w:rsidRPr="00F030D2">
        <w:rPr>
          <w:rFonts w:ascii="Times New Roman" w:hAnsi="Times New Roman"/>
          <w:sz w:val="24"/>
          <w:szCs w:val="24"/>
        </w:rPr>
        <w:t>Tanaman Obat</w:t>
      </w:r>
      <w:r w:rsidRPr="00F030D2">
        <w:rPr>
          <w:rFonts w:ascii="Times New Roman" w:hAnsi="Times New Roman"/>
          <w:i/>
          <w:sz w:val="24"/>
          <w:szCs w:val="24"/>
        </w:rPr>
        <w:t xml:space="preserve"> </w:t>
      </w:r>
      <w:r w:rsidRPr="00F030D2">
        <w:rPr>
          <w:rFonts w:ascii="Times New Roman" w:hAnsi="Times New Roman"/>
          <w:sz w:val="24"/>
          <w:szCs w:val="24"/>
        </w:rPr>
        <w:t>dan</w:t>
      </w:r>
      <w:r w:rsidRPr="00F030D2">
        <w:rPr>
          <w:rFonts w:ascii="Times New Roman" w:hAnsi="Times New Roman"/>
          <w:i/>
          <w:sz w:val="24"/>
          <w:szCs w:val="24"/>
        </w:rPr>
        <w:t xml:space="preserve"> Bale Tani/Ketapahan</w:t>
      </w:r>
      <w:r>
        <w:rPr>
          <w:rFonts w:ascii="Times New Roman" w:hAnsi="Times New Roman"/>
          <w:sz w:val="24"/>
          <w:szCs w:val="24"/>
          <w:lang w:val="en-US"/>
        </w:rPr>
        <w:t>, 2) m</w:t>
      </w:r>
      <w:r>
        <w:rPr>
          <w:rFonts w:ascii="Times New Roman" w:hAnsi="Times New Roman"/>
          <w:sz w:val="24"/>
          <w:szCs w:val="24"/>
        </w:rPr>
        <w:t xml:space="preserve">ateri Ekosistem dengan kearifan lokal </w:t>
      </w:r>
      <w:r w:rsidRPr="00F030D2">
        <w:rPr>
          <w:rFonts w:ascii="Times New Roman" w:hAnsi="Times New Roman"/>
          <w:i/>
          <w:sz w:val="24"/>
          <w:szCs w:val="24"/>
        </w:rPr>
        <w:t xml:space="preserve">Kemaleq, Loang Gali, Mangku Gawar, Loh Dewa </w:t>
      </w:r>
      <w:r w:rsidRPr="00F030D2">
        <w:rPr>
          <w:rFonts w:ascii="Times New Roman" w:hAnsi="Times New Roman"/>
          <w:sz w:val="24"/>
          <w:szCs w:val="24"/>
        </w:rPr>
        <w:t>dan</w:t>
      </w:r>
      <w:r w:rsidRPr="00F030D2">
        <w:rPr>
          <w:rFonts w:ascii="Times New Roman" w:hAnsi="Times New Roman"/>
          <w:i/>
          <w:sz w:val="24"/>
          <w:szCs w:val="24"/>
        </w:rPr>
        <w:t xml:space="preserve"> Loh Makem, Bau Nyale</w:t>
      </w:r>
      <w:r>
        <w:rPr>
          <w:rFonts w:ascii="Times New Roman" w:hAnsi="Times New Roman"/>
          <w:i/>
          <w:sz w:val="24"/>
          <w:szCs w:val="24"/>
        </w:rPr>
        <w:t xml:space="preserve"> </w:t>
      </w:r>
      <w:r>
        <w:rPr>
          <w:rFonts w:ascii="Times New Roman" w:hAnsi="Times New Roman"/>
          <w:sz w:val="24"/>
          <w:szCs w:val="24"/>
        </w:rPr>
        <w:t xml:space="preserve">dan </w:t>
      </w:r>
      <w:r>
        <w:rPr>
          <w:rFonts w:ascii="Times New Roman" w:hAnsi="Times New Roman"/>
          <w:i/>
          <w:sz w:val="24"/>
          <w:szCs w:val="24"/>
        </w:rPr>
        <w:t>Ngaro/Nenggala</w:t>
      </w:r>
      <w:r>
        <w:rPr>
          <w:rFonts w:ascii="Times New Roman" w:hAnsi="Times New Roman"/>
          <w:sz w:val="24"/>
          <w:szCs w:val="24"/>
          <w:lang w:val="en-US"/>
        </w:rPr>
        <w:t xml:space="preserve">, 3) </w:t>
      </w:r>
      <w:r>
        <w:rPr>
          <w:rFonts w:ascii="Times New Roman" w:hAnsi="Times New Roman"/>
          <w:sz w:val="24"/>
          <w:szCs w:val="24"/>
        </w:rPr>
        <w:t xml:space="preserve">materi Limbah dan Bahan Alami dengan kearifan lokal </w:t>
      </w:r>
      <w:r w:rsidRPr="00745505">
        <w:rPr>
          <w:rFonts w:ascii="Times New Roman" w:hAnsi="Times New Roman"/>
          <w:i/>
          <w:sz w:val="24"/>
          <w:szCs w:val="24"/>
        </w:rPr>
        <w:t>Belulut</w:t>
      </w:r>
      <w:r>
        <w:rPr>
          <w:rFonts w:ascii="Times New Roman" w:hAnsi="Times New Roman"/>
          <w:sz w:val="24"/>
          <w:szCs w:val="24"/>
        </w:rPr>
        <w:t xml:space="preserve"> dan </w:t>
      </w:r>
      <w:r w:rsidRPr="00745505">
        <w:rPr>
          <w:rFonts w:ascii="Times New Roman" w:hAnsi="Times New Roman"/>
          <w:i/>
          <w:sz w:val="24"/>
          <w:szCs w:val="24"/>
        </w:rPr>
        <w:t>Ngaro/Nenggala</w:t>
      </w:r>
      <w:r>
        <w:rPr>
          <w:rFonts w:ascii="Times New Roman" w:hAnsi="Times New Roman"/>
          <w:sz w:val="24"/>
          <w:szCs w:val="24"/>
          <w:lang w:val="en-US"/>
        </w:rPr>
        <w:t xml:space="preserve">, dan 4) </w:t>
      </w:r>
      <w:r>
        <w:rPr>
          <w:rFonts w:ascii="Times New Roman" w:hAnsi="Times New Roman"/>
          <w:sz w:val="24"/>
          <w:szCs w:val="24"/>
        </w:rPr>
        <w:t xml:space="preserve">Inovasi Teknologi Biologi dengan kearifan lokal </w:t>
      </w:r>
      <w:r w:rsidRPr="00745505">
        <w:rPr>
          <w:rFonts w:ascii="Times New Roman" w:hAnsi="Times New Roman"/>
          <w:i/>
          <w:sz w:val="24"/>
          <w:szCs w:val="24"/>
        </w:rPr>
        <w:t>Poteng Rekat</w:t>
      </w:r>
      <w:r>
        <w:rPr>
          <w:rFonts w:ascii="Times New Roman" w:hAnsi="Times New Roman"/>
          <w:sz w:val="24"/>
          <w:szCs w:val="24"/>
          <w:lang w:val="en-US"/>
        </w:rPr>
        <w:t xml:space="preserve">. </w:t>
      </w:r>
      <w:r w:rsidRPr="00745505">
        <w:rPr>
          <w:rFonts w:ascii="Times New Roman" w:hAnsi="Times New Roman"/>
          <w:sz w:val="24"/>
          <w:szCs w:val="24"/>
        </w:rPr>
        <w:t xml:space="preserve">Hasil </w:t>
      </w:r>
      <w:r>
        <w:rPr>
          <w:rFonts w:ascii="Times New Roman" w:hAnsi="Times New Roman"/>
          <w:sz w:val="24"/>
          <w:szCs w:val="24"/>
        </w:rPr>
        <w:t>identifikasi dan pengembangan kerangka kearifan lokal tersebut</w:t>
      </w:r>
      <w:r w:rsidRPr="00745505">
        <w:rPr>
          <w:rFonts w:ascii="Times New Roman" w:hAnsi="Times New Roman"/>
          <w:sz w:val="24"/>
          <w:szCs w:val="24"/>
        </w:rPr>
        <w:t xml:space="preserve"> selanjutnya bisa menjadi </w:t>
      </w:r>
      <w:r>
        <w:rPr>
          <w:rFonts w:ascii="Times New Roman" w:hAnsi="Times New Roman"/>
          <w:sz w:val="24"/>
          <w:szCs w:val="24"/>
        </w:rPr>
        <w:t>acuan</w:t>
      </w:r>
      <w:r w:rsidRPr="00745505">
        <w:rPr>
          <w:rFonts w:ascii="Times New Roman" w:hAnsi="Times New Roman"/>
          <w:sz w:val="24"/>
          <w:szCs w:val="24"/>
        </w:rPr>
        <w:t xml:space="preserve"> dalam penyusunan bahan ajar, modul, LKS, tugas proyek, pengembangan soal dan instrumen lainnya.</w:t>
      </w:r>
    </w:p>
    <w:p w:rsidR="00206C82" w:rsidRPr="00206C82" w:rsidRDefault="00206C82" w:rsidP="00EB25BC">
      <w:pPr>
        <w:spacing w:after="0" w:line="240" w:lineRule="auto"/>
        <w:ind w:right="-5" w:firstLine="567"/>
        <w:jc w:val="both"/>
        <w:rPr>
          <w:rFonts w:ascii="Times New Roman" w:hAnsi="Times New Roman" w:cs="Times New Roman"/>
          <w:sz w:val="24"/>
          <w:szCs w:val="24"/>
          <w:lang w:val="en-US"/>
        </w:rPr>
      </w:pPr>
    </w:p>
    <w:p w:rsidR="008865B6" w:rsidRDefault="00A02FD6" w:rsidP="00E43F8A">
      <w:pPr>
        <w:pStyle w:val="NormalWeb"/>
        <w:shd w:val="clear" w:color="auto" w:fill="FFFFFF"/>
        <w:spacing w:before="0" w:beforeAutospacing="0" w:after="0" w:afterAutospacing="0" w:line="276" w:lineRule="auto"/>
      </w:pPr>
      <w:r>
        <w:rPr>
          <w:b/>
          <w:bCs/>
          <w:color w:val="000000"/>
        </w:rPr>
        <w:t>Saran</w:t>
      </w:r>
    </w:p>
    <w:p w:rsidR="00425894" w:rsidRDefault="00A02FD6" w:rsidP="00EB25BC">
      <w:pPr>
        <w:pStyle w:val="NormalWeb"/>
        <w:shd w:val="clear" w:color="auto" w:fill="FFFFFF"/>
        <w:spacing w:before="0" w:beforeAutospacing="0" w:after="0" w:afterAutospacing="0"/>
        <w:jc w:val="both"/>
      </w:pPr>
      <w:r>
        <w:t xml:space="preserve">Identifikasi </w:t>
      </w:r>
      <w:r w:rsidRPr="007701C8">
        <w:rPr>
          <w:i/>
        </w:rPr>
        <w:t>indigeneous knowledge</w:t>
      </w:r>
      <w:r>
        <w:t xml:space="preserve"> Suku Sasak pada penelitian ini hanya fokus pada beberapa daerah di Lombok Tengah dan Lombok Timur. Bagaimanapun juga, wilayah Pulau Lombok lainnya memiliki kearifan lokal sendiri meskipun didiami oleh mayoritas suku yang sama. Oleh karena itu masih terdapat banyak potensi kearifan lokal lainnya yang bisa di gali untuk diintegrasikan ke dalam pembelajaran. Selain itu, materi yang dikaitkan dengan kearifan lokal pada penelitian ini hanya fokus pada materi Biologi Fase E.  Sementara itu, peluang identifikasi kearifan lokal yang berkaitan dengan materi Biologi pada Fase F masih perlu dilakukan</w:t>
      </w:r>
    </w:p>
    <w:p w:rsidR="00A02FD6" w:rsidRDefault="00A02FD6" w:rsidP="00EB25BC">
      <w:pPr>
        <w:pStyle w:val="NormalWeb"/>
        <w:shd w:val="clear" w:color="auto" w:fill="FFFFFF"/>
        <w:spacing w:before="0" w:beforeAutospacing="0" w:after="0" w:afterAutospacing="0"/>
        <w:jc w:val="both"/>
      </w:pPr>
    </w:p>
    <w:p w:rsidR="00425894" w:rsidRDefault="00A02FD6" w:rsidP="00E43F8A">
      <w:pPr>
        <w:pStyle w:val="NormalWeb"/>
        <w:shd w:val="clear" w:color="auto" w:fill="FFFFFF"/>
        <w:spacing w:before="0" w:beforeAutospacing="0" w:after="0" w:afterAutospacing="0" w:line="276" w:lineRule="auto"/>
        <w:jc w:val="both"/>
      </w:pPr>
      <w:r>
        <w:rPr>
          <w:b/>
          <w:bCs/>
          <w:color w:val="000000"/>
        </w:rPr>
        <w:t xml:space="preserve">Ucapan Terima Kasih </w:t>
      </w:r>
    </w:p>
    <w:p w:rsidR="00A02FD6" w:rsidRDefault="00A02FD6" w:rsidP="00A02FD6">
      <w:pPr>
        <w:pStyle w:val="NoSpacing"/>
        <w:jc w:val="both"/>
        <w:rPr>
          <w:rFonts w:ascii="Times New Roman" w:hAnsi="Times New Roman"/>
          <w:sz w:val="24"/>
          <w:szCs w:val="24"/>
        </w:rPr>
      </w:pPr>
      <w:r>
        <w:rPr>
          <w:rFonts w:ascii="Times New Roman" w:hAnsi="Times New Roman"/>
          <w:sz w:val="24"/>
          <w:szCs w:val="24"/>
        </w:rPr>
        <w:t xml:space="preserve">Ucapan terima kasih kepada semua orang dan instansi yang terlibat dalam penelitian ini selama 3 bulan dari Bulan Juni hingga Bulan Agustus 2022 seperti tokoh adat, tokoh masyarakat dan perangkat daerah di Pulau Lombok. Selain itu ucapan terima kasih kepada Ibu Indah Trya Utami yang telah memberi dukungan materil pada penelitian ini. </w:t>
      </w:r>
    </w:p>
    <w:p w:rsidR="00425894" w:rsidRPr="00880758" w:rsidRDefault="00425894" w:rsidP="00EB25BC">
      <w:pPr>
        <w:spacing w:after="0" w:line="240" w:lineRule="auto"/>
        <w:ind w:right="-5"/>
        <w:jc w:val="both"/>
        <w:rPr>
          <w:rFonts w:ascii="Times New Roman" w:hAnsi="Times New Roman" w:cs="Times New Roman"/>
          <w:sz w:val="24"/>
          <w:szCs w:val="24"/>
          <w:lang w:val="en-US"/>
        </w:rPr>
      </w:pPr>
    </w:p>
    <w:p w:rsidR="002149DA" w:rsidRDefault="002149DA" w:rsidP="00E43F8A">
      <w:pPr>
        <w:spacing w:after="0" w:line="276" w:lineRule="auto"/>
        <w:ind w:right="-5"/>
        <w:jc w:val="both"/>
        <w:rPr>
          <w:rFonts w:ascii="Times New Roman" w:hAnsi="Times New Roman" w:cs="Times New Roman"/>
          <w:b/>
          <w:color w:val="000000"/>
          <w:sz w:val="24"/>
          <w:szCs w:val="24"/>
          <w:lang w:val="en-US"/>
        </w:rPr>
      </w:pPr>
      <w:r w:rsidRPr="00B235E8">
        <w:rPr>
          <w:rFonts w:ascii="Times New Roman" w:hAnsi="Times New Roman" w:cs="Times New Roman"/>
          <w:b/>
          <w:color w:val="000000"/>
          <w:sz w:val="24"/>
          <w:szCs w:val="24"/>
          <w:lang w:val="en-US"/>
        </w:rPr>
        <w:t>Daftar Pustaka</w:t>
      </w:r>
    </w:p>
    <w:p w:rsidR="00A02FD6" w:rsidRDefault="00A02FD6" w:rsidP="00E43F8A">
      <w:pPr>
        <w:pStyle w:val="NoSpacing"/>
        <w:tabs>
          <w:tab w:val="left" w:pos="180"/>
        </w:tabs>
        <w:spacing w:line="276" w:lineRule="auto"/>
        <w:ind w:left="540" w:hanging="540"/>
        <w:jc w:val="both"/>
        <w:rPr>
          <w:rFonts w:ascii="Times New Roman" w:hAnsi="Times New Roman"/>
        </w:rPr>
      </w:pPr>
      <w:r>
        <w:rPr>
          <w:rFonts w:ascii="Times New Roman" w:hAnsi="Times New Roman"/>
        </w:rPr>
        <w:t xml:space="preserve">Alsubaie, M.A. 2016. </w:t>
      </w:r>
      <w:r w:rsidRPr="00D53906">
        <w:rPr>
          <w:rFonts w:ascii="Times New Roman" w:hAnsi="Times New Roman"/>
        </w:rPr>
        <w:t xml:space="preserve">Curriculum Development: Teacher Involvement in Curriculum Development. </w:t>
      </w:r>
      <w:r w:rsidRPr="00D53906">
        <w:rPr>
          <w:rFonts w:ascii="Times New Roman" w:hAnsi="Times New Roman"/>
          <w:i/>
        </w:rPr>
        <w:t>Journal of Education and Practice</w:t>
      </w:r>
      <w:r w:rsidRPr="00D53906">
        <w:rPr>
          <w:rFonts w:ascii="Times New Roman" w:hAnsi="Times New Roman"/>
        </w:rPr>
        <w:t>. Vol.7, No.9, 2016</w:t>
      </w:r>
    </w:p>
    <w:p w:rsidR="00A02FD6" w:rsidRDefault="00A02FD6" w:rsidP="00E43F8A">
      <w:pPr>
        <w:pStyle w:val="NoSpacing"/>
        <w:tabs>
          <w:tab w:val="left" w:pos="180"/>
        </w:tabs>
        <w:spacing w:line="276" w:lineRule="auto"/>
        <w:ind w:left="540" w:hanging="540"/>
        <w:jc w:val="both"/>
        <w:rPr>
          <w:rFonts w:ascii="Times New Roman" w:hAnsi="Times New Roman"/>
        </w:rPr>
      </w:pPr>
      <w:r w:rsidRPr="00C26C70">
        <w:rPr>
          <w:rFonts w:ascii="Times New Roman" w:hAnsi="Times New Roman"/>
        </w:rPr>
        <w:t xml:space="preserve">Anggraena, dkk. 2022. </w:t>
      </w:r>
      <w:r w:rsidRPr="00C26C70">
        <w:rPr>
          <w:rFonts w:ascii="Times New Roman" w:hAnsi="Times New Roman"/>
          <w:i/>
        </w:rPr>
        <w:t>Kajian Akademik – Kurikulum Untuk Pemulihan Pembelajaran</w:t>
      </w:r>
      <w:r w:rsidRPr="00C26C70">
        <w:rPr>
          <w:rFonts w:ascii="Times New Roman" w:hAnsi="Times New Roman"/>
        </w:rPr>
        <w:t xml:space="preserve">, </w:t>
      </w:r>
      <w:r w:rsidRPr="00C26C70">
        <w:rPr>
          <w:rFonts w:ascii="Times New Roman" w:hAnsi="Times New Roman"/>
          <w:i/>
        </w:rPr>
        <w:t>Edisi I.</w:t>
      </w:r>
      <w:r w:rsidRPr="00C26C70">
        <w:rPr>
          <w:rFonts w:ascii="Times New Roman" w:hAnsi="Times New Roman"/>
        </w:rPr>
        <w:t xml:space="preserve"> Pusat Kurikulum dan Pembelajaran, BSKAP Kemendikbud RI. </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Ardiyanti  S.D.,  Wanabuliandari,  S.,  &amp;  Rahardjo,  S.  2017.  Peningkatan  perilaku  peduli lingkungan  dan  tanggung  jawab  siswa  melalui  model  EJAS  dengan  pendekatan  science edutainment. Jurnal Ilmiah Pendidikan Dasar, 4(1):1-7</w:t>
      </w:r>
    </w:p>
    <w:p w:rsidR="00A02FD6" w:rsidRPr="00D97CAC" w:rsidRDefault="00A02FD6" w:rsidP="00E43F8A">
      <w:pPr>
        <w:shd w:val="clear" w:color="auto" w:fill="FFFFFF"/>
        <w:spacing w:after="0" w:line="0" w:lineRule="auto"/>
        <w:ind w:left="540" w:hanging="540"/>
        <w:rPr>
          <w:rFonts w:ascii="ff1" w:eastAsia="Times New Roman" w:hAnsi="ff1" w:cs="Times New Roman"/>
          <w:color w:val="000000"/>
          <w:sz w:val="60"/>
          <w:szCs w:val="60"/>
        </w:rPr>
      </w:pPr>
      <w:r w:rsidRPr="00D97CAC">
        <w:rPr>
          <w:rFonts w:ascii="ff1" w:eastAsia="Times New Roman" w:hAnsi="ff1" w:cs="Times New Roman"/>
          <w:color w:val="000000"/>
          <w:sz w:val="60"/>
          <w:szCs w:val="60"/>
        </w:rPr>
        <w:t xml:space="preserve">      biologi konservasi eerbasis Etnopedagogi. </w:t>
      </w:r>
      <w:r w:rsidRPr="00D97CAC">
        <w:rPr>
          <w:rFonts w:ascii="ff6" w:eastAsia="Times New Roman" w:hAnsi="ff6" w:cs="Times New Roman"/>
          <w:color w:val="000000"/>
          <w:sz w:val="60"/>
          <w:szCs w:val="60"/>
        </w:rPr>
        <w:t>Jurnal Kependidikan</w:t>
      </w:r>
      <w:r w:rsidRPr="00D97CAC">
        <w:rPr>
          <w:rFonts w:ascii="ff1" w:eastAsia="Times New Roman" w:hAnsi="ff1" w:cs="Times New Roman"/>
          <w:color w:val="000000"/>
          <w:sz w:val="60"/>
          <w:szCs w:val="60"/>
        </w:rPr>
        <w:t>, 45(2):168-</w:t>
      </w:r>
      <w:r w:rsidRPr="00D97CAC">
        <w:rPr>
          <w:rFonts w:ascii="ff1" w:eastAsia="Times New Roman" w:hAnsi="ff1" w:cs="Times New Roman"/>
          <w:color w:val="000000"/>
          <w:spacing w:val="2"/>
          <w:sz w:val="60"/>
          <w:szCs w:val="60"/>
        </w:rPr>
        <w:t>183.</w:t>
      </w:r>
      <w:r w:rsidRPr="00D97CAC">
        <w:rPr>
          <w:rFonts w:ascii="ff1" w:eastAsia="Times New Roman" w:hAnsi="ff1" w:cs="Times New Roman"/>
          <w:color w:val="000000"/>
          <w:sz w:val="60"/>
          <w:szCs w:val="60"/>
        </w:rPr>
        <w:t xml:space="preserve"> </w:t>
      </w:r>
    </w:p>
    <w:p w:rsidR="00A02FD6" w:rsidRDefault="00A02FD6" w:rsidP="00E43F8A">
      <w:pPr>
        <w:pStyle w:val="NoSpacing"/>
        <w:tabs>
          <w:tab w:val="left" w:pos="180"/>
        </w:tabs>
        <w:spacing w:line="276" w:lineRule="auto"/>
        <w:ind w:left="540" w:hanging="540"/>
        <w:jc w:val="both"/>
        <w:rPr>
          <w:rFonts w:ascii="Times New Roman" w:hAnsi="Times New Roman"/>
        </w:rPr>
      </w:pPr>
      <w:r w:rsidRPr="00696A6C">
        <w:rPr>
          <w:rFonts w:ascii="Times New Roman" w:hAnsi="Times New Roman"/>
        </w:rPr>
        <w:lastRenderedPageBreak/>
        <w:t xml:space="preserve">Bonal, X., &amp; González, S. (2020). The impact of lockdown on the learning gap: family and school divisions in times of crisis. </w:t>
      </w:r>
      <w:r w:rsidRPr="00D53906">
        <w:rPr>
          <w:rFonts w:ascii="Times New Roman" w:hAnsi="Times New Roman"/>
          <w:i/>
        </w:rPr>
        <w:t>International Review of Education</w:t>
      </w:r>
      <w:r w:rsidRPr="00696A6C">
        <w:rPr>
          <w:rFonts w:ascii="Times New Roman" w:hAnsi="Times New Roman"/>
        </w:rPr>
        <w:t xml:space="preserve">, 66(5–6), 635–655. </w:t>
      </w:r>
      <w:hyperlink r:id="rId10" w:history="1">
        <w:r w:rsidRPr="00696A6C">
          <w:rPr>
            <w:rFonts w:ascii="Times New Roman" w:hAnsi="Times New Roman"/>
          </w:rPr>
          <w:t>https://doi.org/10.1007/s11159-020-09860-z</w:t>
        </w:r>
      </w:hyperlink>
    </w:p>
    <w:p w:rsidR="00A02FD6" w:rsidRPr="002551B1" w:rsidRDefault="00A02FD6" w:rsidP="00E43F8A">
      <w:pPr>
        <w:shd w:val="clear" w:color="auto" w:fill="FFFFFF"/>
        <w:spacing w:after="0" w:line="0" w:lineRule="auto"/>
        <w:ind w:left="540" w:hanging="540"/>
        <w:rPr>
          <w:rFonts w:ascii="ff1" w:eastAsia="Times New Roman" w:hAnsi="ff1" w:cs="Times New Roman"/>
          <w:color w:val="000000"/>
          <w:sz w:val="60"/>
          <w:szCs w:val="60"/>
        </w:rPr>
      </w:pPr>
      <w:r w:rsidRPr="002551B1">
        <w:rPr>
          <w:rFonts w:ascii="ff1" w:eastAsia="Times New Roman" w:hAnsi="ff1" w:cs="Times New Roman"/>
          <w:color w:val="000000"/>
          <w:sz w:val="60"/>
          <w:szCs w:val="60"/>
        </w:rPr>
        <w:t>Cambridge University Press.</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Cambridge University Press.</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Christiawan, P. I. (2017). The Role of Local Wisdom in Controlling Deforestation. </w:t>
      </w:r>
      <w:r w:rsidRPr="00A02FD6">
        <w:rPr>
          <w:rFonts w:ascii="Times New Roman" w:hAnsi="Times New Roman"/>
          <w:i/>
          <w:color w:val="000000"/>
          <w:sz w:val="24"/>
          <w:szCs w:val="24"/>
        </w:rPr>
        <w:t>International Journal of Development and Sustainability</w:t>
      </w:r>
      <w:r w:rsidRPr="00A02FD6">
        <w:rPr>
          <w:rFonts w:ascii="Times New Roman" w:hAnsi="Times New Roman"/>
          <w:color w:val="000000"/>
          <w:sz w:val="24"/>
          <w:szCs w:val="24"/>
        </w:rPr>
        <w:t>, 6 (8): 876-888.</w:t>
      </w:r>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Creswell, J. W. (2014). </w:t>
      </w:r>
      <w:r w:rsidRPr="00A02FD6">
        <w:rPr>
          <w:rFonts w:ascii="Times New Roman" w:hAnsi="Times New Roman"/>
          <w:i/>
          <w:color w:val="000000"/>
          <w:sz w:val="24"/>
          <w:szCs w:val="24"/>
        </w:rPr>
        <w:t>Research Designs: Qualitative, Quantitative, And Mixed Methods Approaches.</w:t>
      </w:r>
      <w:r w:rsidRPr="00A02FD6">
        <w:rPr>
          <w:rFonts w:ascii="Times New Roman" w:hAnsi="Times New Roman"/>
          <w:color w:val="000000"/>
          <w:sz w:val="24"/>
          <w:szCs w:val="24"/>
        </w:rPr>
        <w:t> Callifornia: Sage.</w:t>
      </w:r>
    </w:p>
    <w:p w:rsidR="00A02FD6" w:rsidRDefault="00A02FD6" w:rsidP="00E43F8A">
      <w:pPr>
        <w:pStyle w:val="NoSpacing"/>
        <w:tabs>
          <w:tab w:val="left" w:pos="180"/>
        </w:tabs>
        <w:spacing w:line="276" w:lineRule="auto"/>
        <w:ind w:left="540" w:hanging="540"/>
        <w:jc w:val="both"/>
        <w:rPr>
          <w:rFonts w:ascii="Times New Roman" w:hAnsi="Times New Roman"/>
        </w:rPr>
      </w:pPr>
      <w:r w:rsidRPr="00696A6C">
        <w:rPr>
          <w:rFonts w:ascii="Times New Roman" w:hAnsi="Times New Roman"/>
        </w:rPr>
        <w:t xml:space="preserve">Darise, G. N. (2019). Implementasi Kurikulum 2013 Revisi sebagai solusi alternatif pendidikan di Indonesia dalam menghadapi Revolusi Industri 4.0. </w:t>
      </w:r>
      <w:r w:rsidRPr="00D53906">
        <w:rPr>
          <w:rFonts w:ascii="Times New Roman" w:hAnsi="Times New Roman"/>
          <w:i/>
        </w:rPr>
        <w:t>Jurnal Ilmiah Iqra’</w:t>
      </w:r>
      <w:r w:rsidRPr="00696A6C">
        <w:rPr>
          <w:rFonts w:ascii="Times New Roman" w:hAnsi="Times New Roman"/>
        </w:rPr>
        <w:t>, 13(2), 41.</w:t>
      </w:r>
      <w:r>
        <w:rPr>
          <w:rFonts w:ascii="Times New Roman" w:hAnsi="Times New Roman"/>
        </w:rPr>
        <w:t xml:space="preserve"> </w:t>
      </w:r>
      <w:hyperlink r:id="rId11" w:history="1">
        <w:r w:rsidRPr="00696A6C">
          <w:rPr>
            <w:rFonts w:ascii="Times New Roman" w:hAnsi="Times New Roman"/>
          </w:rPr>
          <w:t>https://doi.org/10.30984/jii.v13i2.967</w:t>
        </w:r>
      </w:hyperlink>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Denzin, N. K., &amp; Lincoln, Y. S. (2009). </w:t>
      </w:r>
      <w:r w:rsidRPr="00A02FD6">
        <w:rPr>
          <w:rFonts w:ascii="Times New Roman" w:hAnsi="Times New Roman"/>
          <w:i/>
          <w:color w:val="000000"/>
          <w:sz w:val="24"/>
          <w:szCs w:val="24"/>
        </w:rPr>
        <w:t>Qualitative research</w:t>
      </w:r>
      <w:r w:rsidRPr="00A02FD6">
        <w:rPr>
          <w:rFonts w:ascii="Times New Roman" w:hAnsi="Times New Roman"/>
          <w:color w:val="000000"/>
          <w:sz w:val="24"/>
          <w:szCs w:val="24"/>
        </w:rPr>
        <w:t>. Yogyakarta: Pustaka Pelajar, 9(2), 139-160.</w:t>
      </w:r>
    </w:p>
    <w:p w:rsidR="00A02FD6" w:rsidRDefault="00A02FD6" w:rsidP="00E43F8A">
      <w:pPr>
        <w:pStyle w:val="NoSpacing"/>
        <w:tabs>
          <w:tab w:val="left" w:pos="180"/>
        </w:tabs>
        <w:spacing w:line="276" w:lineRule="auto"/>
        <w:ind w:left="540" w:hanging="540"/>
        <w:jc w:val="both"/>
        <w:rPr>
          <w:rFonts w:ascii="Times New Roman" w:hAnsi="Times New Roman"/>
        </w:rPr>
      </w:pPr>
      <w:r w:rsidRPr="0050309D">
        <w:rPr>
          <w:rFonts w:ascii="Times New Roman" w:hAnsi="Times New Roman"/>
        </w:rPr>
        <w:t xml:space="preserve">Direktorat SMP Kemdikbud. 2022. </w:t>
      </w:r>
      <w:r w:rsidRPr="00D53906">
        <w:rPr>
          <w:rFonts w:ascii="Times New Roman" w:hAnsi="Times New Roman"/>
          <w:i/>
        </w:rPr>
        <w:t>Kurikulum Merdeka Sebagai Upaya Pemulihan Pembelajaran</w:t>
      </w:r>
      <w:r>
        <w:rPr>
          <w:rFonts w:ascii="Times New Roman" w:hAnsi="Times New Roman"/>
        </w:rPr>
        <w:t xml:space="preserve">. Diakses pada tanggal 25 Desember melalui </w:t>
      </w:r>
      <w:hyperlink r:id="rId12" w:history="1">
        <w:r w:rsidRPr="00D53906">
          <w:rPr>
            <w:rFonts w:ascii="Times New Roman" w:hAnsi="Times New Roman"/>
          </w:rPr>
          <w:t>https://ditsmp.kemdikbud.go.id/kurikulum-merdeka-sebagai-upaya-pemulihan-pembelajaran</w:t>
        </w:r>
      </w:hyperlink>
    </w:p>
    <w:p w:rsidR="00A02FD6" w:rsidRDefault="00A02FD6" w:rsidP="00E43F8A">
      <w:pPr>
        <w:pStyle w:val="NoSpacing"/>
        <w:tabs>
          <w:tab w:val="left" w:pos="180"/>
        </w:tabs>
        <w:spacing w:line="276" w:lineRule="auto"/>
        <w:ind w:left="540" w:hanging="540"/>
        <w:jc w:val="both"/>
        <w:rPr>
          <w:rFonts w:ascii="Times New Roman" w:hAnsi="Times New Roman"/>
        </w:rPr>
      </w:pPr>
      <w:r w:rsidRPr="00367312">
        <w:rPr>
          <w:rFonts w:ascii="Times New Roman" w:hAnsi="Times New Roman"/>
        </w:rPr>
        <w:t>Durlauf, S.N. (1997), Limits to science or limits to epistemology?. Complexity, 2: 31-37. </w:t>
      </w:r>
      <w:hyperlink r:id="rId13" w:history="1">
        <w:r w:rsidRPr="00367312">
          <w:rPr>
            <w:rFonts w:ascii="Times New Roman" w:hAnsi="Times New Roman"/>
          </w:rPr>
          <w:t>https://doi.org/10.1002/(SICI)1099-0526(199701/02)2:3&lt;31::AID-CPLX6&gt;3.0.CO;2-Q</w:t>
        </w:r>
      </w:hyperlink>
    </w:p>
    <w:p w:rsidR="00A02FD6" w:rsidRDefault="00A02FD6" w:rsidP="00E43F8A">
      <w:pPr>
        <w:pStyle w:val="NoSpacing"/>
        <w:tabs>
          <w:tab w:val="left" w:pos="180"/>
        </w:tabs>
        <w:spacing w:line="276" w:lineRule="auto"/>
        <w:ind w:left="540" w:hanging="540"/>
        <w:jc w:val="both"/>
        <w:rPr>
          <w:rFonts w:ascii="Times New Roman" w:hAnsi="Times New Roman"/>
        </w:rPr>
      </w:pPr>
      <w:r w:rsidRPr="00696A6C">
        <w:rPr>
          <w:rFonts w:ascii="Times New Roman" w:hAnsi="Times New Roman"/>
        </w:rPr>
        <w:t xml:space="preserve">Engzell, P., Frey, A., &amp; Verhagen, M. D. (2021). Learning loss due to school closures during the COVID-19 pandemic. </w:t>
      </w:r>
      <w:r w:rsidRPr="00D53906">
        <w:rPr>
          <w:rFonts w:ascii="Times New Roman" w:hAnsi="Times New Roman"/>
          <w:i/>
        </w:rPr>
        <w:t>Proceedings of the National Academy of Sciences</w:t>
      </w:r>
      <w:r w:rsidRPr="00696A6C">
        <w:rPr>
          <w:rFonts w:ascii="Times New Roman" w:hAnsi="Times New Roman"/>
        </w:rPr>
        <w:t xml:space="preserve">, 118(17). </w:t>
      </w:r>
      <w:hyperlink r:id="rId14" w:history="1">
        <w:r w:rsidRPr="00696A6C">
          <w:rPr>
            <w:rFonts w:ascii="Times New Roman" w:hAnsi="Times New Roman"/>
          </w:rPr>
          <w:t>https://doi.org/10.1073/pnas.2022376118</w:t>
        </w:r>
      </w:hyperlink>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Fitriani, N., Efendi, I dan Harisanti , BM. 2019. Pengembangan Modul Pembelajaran Ipa Berbasis Kearifan Lokal Desa Sembalun Untuk Peningkatan Hasil Belajar Kognitif Siswa MTs. Bioscientist: Jurnal Ilmiah Biologi. V. 7 No. 1. 2019</w:t>
      </w:r>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Fitriani, N., Efendi, I., dan Harisanti, B. 2019. Pengembangan Modul Pembelajaran Ipa Berbasis Kearifan Lokal Desa Sembalun Untuk Peningkatan Hasil Belajar Kognitif Siswa MTs. </w:t>
      </w:r>
      <w:r w:rsidRPr="00A02FD6">
        <w:rPr>
          <w:rFonts w:ascii="Times New Roman" w:hAnsi="Times New Roman"/>
          <w:i/>
          <w:color w:val="000000"/>
          <w:sz w:val="24"/>
          <w:szCs w:val="24"/>
        </w:rPr>
        <w:t>Bioscientist : Jurnal Ilmiah Biologi</w:t>
      </w:r>
      <w:r w:rsidRPr="00A02FD6">
        <w:rPr>
          <w:rFonts w:ascii="Times New Roman" w:hAnsi="Times New Roman"/>
          <w:color w:val="000000"/>
          <w:sz w:val="24"/>
          <w:szCs w:val="24"/>
        </w:rPr>
        <w:t xml:space="preserve">, Vol. </w:t>
      </w:r>
      <w:r w:rsidRPr="006C2F89">
        <w:rPr>
          <w:rFonts w:ascii="Arial" w:hAnsi="Arial" w:cs="Arial"/>
          <w:color w:val="555555"/>
          <w:sz w:val="21"/>
          <w:szCs w:val="21"/>
        </w:rPr>
        <w:t>7(1):68</w:t>
      </w:r>
      <w:r w:rsidRPr="00A02FD6">
        <w:rPr>
          <w:rFonts w:ascii="Times New Roman" w:hAnsi="Times New Roman"/>
          <w:color w:val="000000"/>
          <w:sz w:val="24"/>
          <w:szCs w:val="24"/>
        </w:rPr>
        <w:t>, DOI:</w:t>
      </w:r>
      <w:hyperlink r:id="rId15" w:tgtFrame="_blank" w:history="1">
        <w:r w:rsidRPr="00A02FD6">
          <w:rPr>
            <w:rFonts w:ascii="Times New Roman" w:hAnsi="Times New Roman"/>
            <w:color w:val="000000"/>
            <w:sz w:val="24"/>
            <w:szCs w:val="24"/>
          </w:rPr>
          <w:t>10.33394/bjib.v7i1.2386</w:t>
        </w:r>
      </w:hyperlink>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Hikmawati, Suastra, I.W., &amp; Pujani, N.M. 2021. Local Wisdom In Lombok Island With The Potential Of Ethnoscience For The Development Of Learning Models In Junior High School. </w:t>
      </w:r>
      <w:r w:rsidRPr="00A02FD6">
        <w:rPr>
          <w:rFonts w:ascii="Times New Roman" w:hAnsi="Times New Roman"/>
          <w:i/>
          <w:color w:val="000000"/>
          <w:sz w:val="24"/>
          <w:szCs w:val="24"/>
        </w:rPr>
        <w:t>Journal of Physics: Conference Series</w:t>
      </w:r>
      <w:r w:rsidRPr="00A02FD6">
        <w:rPr>
          <w:rFonts w:ascii="Times New Roman" w:hAnsi="Times New Roman"/>
          <w:color w:val="000000"/>
          <w:sz w:val="24"/>
          <w:szCs w:val="24"/>
        </w:rPr>
        <w:t>. 1816 012105. doi:10.1088/1742-6596/1816/1/012105</w:t>
      </w:r>
    </w:p>
    <w:p w:rsidR="00A02FD6" w:rsidRDefault="00A02FD6" w:rsidP="00E43F8A">
      <w:pPr>
        <w:pStyle w:val="NoSpacing"/>
        <w:tabs>
          <w:tab w:val="left" w:pos="180"/>
        </w:tabs>
        <w:spacing w:line="276" w:lineRule="auto"/>
        <w:ind w:left="540" w:hanging="540"/>
        <w:jc w:val="both"/>
        <w:rPr>
          <w:rFonts w:ascii="Times New Roman" w:hAnsi="Times New Roman"/>
        </w:rPr>
      </w:pPr>
      <w:r w:rsidRPr="00696A6C">
        <w:rPr>
          <w:rFonts w:ascii="Times New Roman" w:hAnsi="Times New Roman"/>
        </w:rPr>
        <w:t xml:space="preserve">Kemdikbud. 2022. </w:t>
      </w:r>
      <w:r w:rsidRPr="00D53906">
        <w:rPr>
          <w:rFonts w:ascii="Times New Roman" w:hAnsi="Times New Roman"/>
          <w:i/>
        </w:rPr>
        <w:t>Mengenal Peran 6C dalam Pembelajaran Abad ke-21</w:t>
      </w:r>
      <w:r w:rsidRPr="00696A6C">
        <w:rPr>
          <w:rFonts w:ascii="Times New Roman" w:hAnsi="Times New Roman"/>
        </w:rPr>
        <w:t xml:space="preserve">. Diakes </w:t>
      </w:r>
      <w:r>
        <w:rPr>
          <w:rFonts w:ascii="Times New Roman" w:hAnsi="Times New Roman"/>
        </w:rPr>
        <w:t xml:space="preserve">pada tanggal </w:t>
      </w:r>
      <w:r w:rsidRPr="00696A6C">
        <w:rPr>
          <w:rFonts w:ascii="Times New Roman" w:hAnsi="Times New Roman"/>
        </w:rPr>
        <w:t xml:space="preserve">25 Desember melalui </w:t>
      </w:r>
      <w:r w:rsidRPr="0050309D">
        <w:rPr>
          <w:rFonts w:ascii="Times New Roman" w:hAnsi="Times New Roman"/>
        </w:rPr>
        <w:t>https://www.kemdikbud.go.id/main/blog/2022/09/</w:t>
      </w:r>
      <w:r>
        <w:rPr>
          <w:rFonts w:ascii="Times New Roman" w:hAnsi="Times New Roman"/>
        </w:rPr>
        <w:t xml:space="preserve"> </w:t>
      </w:r>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Khery, Y., Rosma Indah, D., Aini, M., &amp; Asma Nufida, B. (2020). Urgensi Pengembangan Pembelajaran Kimia Berbasis Kearifan Lokal dan Kepariwisataan untuk Menumbuhkan Literasi Sains Siswa. </w:t>
      </w:r>
      <w:r w:rsidRPr="00A02FD6">
        <w:rPr>
          <w:rFonts w:ascii="Times New Roman" w:hAnsi="Times New Roman"/>
          <w:i/>
          <w:color w:val="000000"/>
          <w:sz w:val="24"/>
          <w:szCs w:val="24"/>
        </w:rPr>
        <w:t>Jurnal Kependidikan: Jurnal Hasil Penelitian dan Kajian Kepustakaan di Bidang Pendidikan, Pengajaran dan Pembelajaran</w:t>
      </w:r>
      <w:r w:rsidRPr="00A02FD6">
        <w:rPr>
          <w:rFonts w:ascii="Times New Roman" w:hAnsi="Times New Roman"/>
          <w:color w:val="000000"/>
          <w:sz w:val="24"/>
          <w:szCs w:val="24"/>
        </w:rPr>
        <w:t>, 6(3), 460-474. DOI :https://doi.org/10.33394/jk.v6i3.2718</w:t>
      </w:r>
    </w:p>
    <w:p w:rsidR="00A02FD6" w:rsidRPr="00D97CAC" w:rsidRDefault="00A02FD6" w:rsidP="00E43F8A">
      <w:pPr>
        <w:shd w:val="clear" w:color="auto" w:fill="FFFFFF"/>
        <w:spacing w:after="0" w:line="0" w:lineRule="auto"/>
        <w:ind w:left="540" w:hanging="540"/>
        <w:rPr>
          <w:rFonts w:ascii="ff1" w:eastAsia="Times New Roman" w:hAnsi="ff1" w:cs="Times New Roman"/>
          <w:color w:val="000000"/>
          <w:sz w:val="60"/>
          <w:szCs w:val="60"/>
        </w:rPr>
      </w:pPr>
      <w:r w:rsidRPr="00D97CAC">
        <w:rPr>
          <w:rFonts w:ascii="ff1" w:eastAsia="Times New Roman" w:hAnsi="ff1" w:cs="Times New Roman"/>
          <w:color w:val="000000"/>
          <w:sz w:val="60"/>
          <w:szCs w:val="60"/>
        </w:rPr>
        <w:t xml:space="preserve">Leksono, S.M. Syahruroji, A. &amp; Marianingsih, P. 2015. Pengembangan bahan ajar  </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Leksono, S.M. Syahruroji, A. &amp; Marianingsih, P. 2015. Pengembangan Bahan Ajar  Biologi Konservasi Eerbasis Etnopedagogi. </w:t>
      </w:r>
      <w:r w:rsidRPr="00A02FD6">
        <w:rPr>
          <w:rFonts w:ascii="Times New Roman" w:hAnsi="Times New Roman"/>
          <w:i/>
          <w:color w:val="000000"/>
          <w:sz w:val="24"/>
          <w:szCs w:val="24"/>
        </w:rPr>
        <w:t>Jurnal Kependidikan</w:t>
      </w:r>
      <w:r w:rsidRPr="00A02FD6">
        <w:rPr>
          <w:rFonts w:ascii="Times New Roman" w:hAnsi="Times New Roman"/>
          <w:color w:val="000000"/>
          <w:sz w:val="24"/>
          <w:szCs w:val="24"/>
        </w:rPr>
        <w:t xml:space="preserve">, 45(2):168-183. </w:t>
      </w:r>
    </w:p>
    <w:p w:rsidR="00A02FD6" w:rsidRDefault="00A02FD6" w:rsidP="00E43F8A">
      <w:pPr>
        <w:pStyle w:val="NoSpacing"/>
        <w:tabs>
          <w:tab w:val="left" w:pos="180"/>
        </w:tabs>
        <w:spacing w:line="276" w:lineRule="auto"/>
        <w:ind w:left="540" w:hanging="540"/>
        <w:jc w:val="both"/>
        <w:rPr>
          <w:rFonts w:ascii="Times New Roman" w:hAnsi="Times New Roman"/>
        </w:rPr>
      </w:pPr>
      <w:r w:rsidRPr="00C26C70">
        <w:rPr>
          <w:rFonts w:ascii="Times New Roman" w:hAnsi="Times New Roman"/>
        </w:rPr>
        <w:lastRenderedPageBreak/>
        <w:t xml:space="preserve">Muchsin, A., Supriatno, B., &amp; Anggraeni, S. (2021). Rekonstruksi Desain Kegiatan Laboratorium Kurikulum KTSP dan K-13 Pada Materi Ekosistem Untuk Mengembangkan HOTS Siswa. </w:t>
      </w:r>
      <w:r w:rsidRPr="00C26C70">
        <w:rPr>
          <w:rFonts w:ascii="Times New Roman" w:hAnsi="Times New Roman"/>
          <w:i/>
        </w:rPr>
        <w:t>Jurnal Kependidikan: Jurnal Hasil Penelitian dan Kajian Kepustakaan di Bidang Pendidikan, Pengajaran dan Pembelajaran</w:t>
      </w:r>
      <w:r w:rsidRPr="00C26C70">
        <w:rPr>
          <w:rFonts w:ascii="Times New Roman" w:hAnsi="Times New Roman"/>
        </w:rPr>
        <w:t>, 7(3), 520-531. doi:https://doi.org/10.33394/jk.v7i3.3804</w:t>
      </w:r>
    </w:p>
    <w:p w:rsidR="00A02FD6" w:rsidRDefault="00A02FD6" w:rsidP="00E43F8A">
      <w:pPr>
        <w:pStyle w:val="NoSpacing"/>
        <w:tabs>
          <w:tab w:val="left" w:pos="180"/>
        </w:tabs>
        <w:spacing w:line="276" w:lineRule="auto"/>
        <w:ind w:left="540" w:hanging="540"/>
        <w:jc w:val="both"/>
        <w:rPr>
          <w:rFonts w:ascii="Times New Roman" w:hAnsi="Times New Roman"/>
        </w:rPr>
      </w:pPr>
      <w:r w:rsidRPr="00696A6C">
        <w:rPr>
          <w:rFonts w:ascii="Times New Roman" w:hAnsi="Times New Roman"/>
        </w:rPr>
        <w:t>Nugraha, TS. (2022). Kurikulum Merdeka untuk Pemulihan Krisis Pembelajaran.  </w:t>
      </w:r>
      <w:r w:rsidRPr="00D53906">
        <w:rPr>
          <w:rFonts w:ascii="Times New Roman" w:hAnsi="Times New Roman"/>
          <w:i/>
        </w:rPr>
        <w:t>Jurnal UPI</w:t>
      </w:r>
      <w:r>
        <w:rPr>
          <w:rFonts w:ascii="Times New Roman" w:hAnsi="Times New Roman"/>
        </w:rPr>
        <w:t xml:space="preserve">. </w:t>
      </w:r>
      <w:hyperlink r:id="rId16" w:tgtFrame="_parent" w:history="1">
        <w:r w:rsidRPr="00696A6C">
          <w:rPr>
            <w:rFonts w:ascii="Times New Roman" w:hAnsi="Times New Roman"/>
          </w:rPr>
          <w:t>Vol 19, No 2 (2022)</w:t>
        </w:r>
      </w:hyperlink>
      <w:r w:rsidRPr="00696A6C">
        <w:rPr>
          <w:rFonts w:ascii="Times New Roman" w:hAnsi="Times New Roman"/>
        </w:rPr>
        <w:t xml:space="preserve">. </w:t>
      </w:r>
      <w:hyperlink r:id="rId17" w:history="1">
        <w:r w:rsidRPr="00696A6C">
          <w:rPr>
            <w:rFonts w:ascii="Times New Roman" w:hAnsi="Times New Roman"/>
          </w:rPr>
          <w:t>https://doi.org/10.17509/jik.v19i2.45301</w:t>
        </w:r>
      </w:hyperlink>
      <w:r w:rsidRPr="00696A6C">
        <w:rPr>
          <w:rFonts w:ascii="Times New Roman" w:hAnsi="Times New Roman"/>
        </w:rPr>
        <w:t>.</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Parmin &amp; Peniati, E. 2012. Pengembangan  modul  mata  kuliah  strategi  belajar  mengajar IPA berbasis hasil penelitian pembelajaan. Jurnal Pendidikan IPA Indonesia 1(1):8-15</w:t>
      </w:r>
    </w:p>
    <w:p w:rsidR="00A02FD6" w:rsidRPr="00A02FD6" w:rsidRDefault="00A02FD6" w:rsidP="00E43F8A">
      <w:pPr>
        <w:pStyle w:val="NoSpacing"/>
        <w:tabs>
          <w:tab w:val="left" w:pos="180"/>
        </w:tabs>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Pebriyanti, D. 2017. </w:t>
      </w:r>
      <w:r w:rsidRPr="00A02FD6">
        <w:rPr>
          <w:rFonts w:ascii="Times New Roman" w:hAnsi="Times New Roman"/>
          <w:i/>
          <w:color w:val="000000"/>
          <w:sz w:val="24"/>
          <w:szCs w:val="24"/>
        </w:rPr>
        <w:t>Pengembangan Bahan Ajar Ipa Terpadu Tema “Musim Pada Budaya Lombok” Dengan Metode 4STMD</w:t>
      </w:r>
      <w:r w:rsidRPr="00A02FD6">
        <w:rPr>
          <w:rFonts w:ascii="Times New Roman" w:hAnsi="Times New Roman"/>
          <w:color w:val="000000"/>
          <w:sz w:val="24"/>
          <w:szCs w:val="24"/>
        </w:rPr>
        <w:t>. Sekolah Pascasarajana Universitas Pendidikan Indonesia</w:t>
      </w:r>
    </w:p>
    <w:p w:rsidR="00A02FD6" w:rsidRDefault="00A02FD6" w:rsidP="00E43F8A">
      <w:pPr>
        <w:pStyle w:val="NoSpacing"/>
        <w:tabs>
          <w:tab w:val="left" w:pos="180"/>
        </w:tabs>
        <w:spacing w:line="276" w:lineRule="auto"/>
        <w:ind w:left="540" w:hanging="540"/>
        <w:jc w:val="both"/>
        <w:rPr>
          <w:rFonts w:ascii="Times New Roman" w:hAnsi="Times New Roman"/>
        </w:rPr>
      </w:pPr>
      <w:r w:rsidRPr="00C26C70">
        <w:rPr>
          <w:rFonts w:ascii="Times New Roman" w:hAnsi="Times New Roman"/>
        </w:rPr>
        <w:t xml:space="preserve">Pesurnay, Althien, J. 2018. Local Wisdom in a New Paradigm: Applying System Theory to the Study of Local Culture in Indonesia. </w:t>
      </w:r>
      <w:r w:rsidRPr="00C26C70">
        <w:rPr>
          <w:rFonts w:ascii="Times New Roman" w:hAnsi="Times New Roman"/>
          <w:i/>
        </w:rPr>
        <w:t>IOP Conference Series: Earth and Environmental Science</w:t>
      </w:r>
      <w:r w:rsidRPr="00C26C70">
        <w:rPr>
          <w:rFonts w:ascii="Times New Roman" w:hAnsi="Times New Roman"/>
        </w:rPr>
        <w:t>. 175. DOI  - 10.1088/1755-1315/175/1/012037</w:t>
      </w:r>
    </w:p>
    <w:p w:rsidR="00A02FD6" w:rsidRPr="002551B1" w:rsidRDefault="00A02FD6" w:rsidP="00E43F8A">
      <w:pPr>
        <w:shd w:val="clear" w:color="auto" w:fill="FFFFFF"/>
        <w:spacing w:after="0" w:line="0" w:lineRule="auto"/>
        <w:ind w:left="540" w:hanging="540"/>
        <w:rPr>
          <w:rFonts w:ascii="ff1" w:eastAsia="Times New Roman" w:hAnsi="ff1" w:cs="Times New Roman"/>
          <w:color w:val="000000"/>
          <w:sz w:val="60"/>
          <w:szCs w:val="60"/>
        </w:rPr>
      </w:pPr>
      <w:r w:rsidRPr="002551B1">
        <w:rPr>
          <w:rFonts w:ascii="ff1" w:eastAsia="Times New Roman" w:hAnsi="ff1" w:cs="Times New Roman"/>
          <w:color w:val="000000"/>
          <w:sz w:val="60"/>
          <w:szCs w:val="60"/>
        </w:rPr>
        <w:t xml:space="preserve">Scholz,  R.W.  &amp;  Claudia,  R.B.  2011.  </w:t>
      </w:r>
      <w:r w:rsidRPr="002551B1">
        <w:rPr>
          <w:rFonts w:ascii="ff6" w:eastAsia="Times New Roman" w:hAnsi="ff6" w:cs="Times New Roman"/>
          <w:color w:val="000000"/>
          <w:sz w:val="60"/>
          <w:szCs w:val="60"/>
        </w:rPr>
        <w:t>Environmental  Literacy  in  Sains  and  Society</w:t>
      </w:r>
      <w:r w:rsidRPr="002551B1">
        <w:rPr>
          <w:rFonts w:ascii="ff1" w:eastAsia="Times New Roman" w:hAnsi="ff1" w:cs="Times New Roman"/>
          <w:color w:val="000000"/>
          <w:spacing w:val="-2"/>
          <w:sz w:val="60"/>
          <w:szCs w:val="60"/>
        </w:rPr>
        <w:t xml:space="preserve">.  </w:t>
      </w:r>
      <w:r w:rsidRPr="002551B1">
        <w:rPr>
          <w:rFonts w:ascii="ff1" w:eastAsia="Times New Roman" w:hAnsi="ff1" w:cs="Times New Roman"/>
          <w:color w:val="000000"/>
          <w:spacing w:val="2"/>
          <w:sz w:val="60"/>
          <w:szCs w:val="60"/>
        </w:rPr>
        <w:t xml:space="preserve">USA: </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 xml:space="preserve">Scholz,  R.W.  &amp;  Claudia,  R.B.  2011.  </w:t>
      </w:r>
      <w:r w:rsidRPr="00A02FD6">
        <w:rPr>
          <w:rFonts w:ascii="Times New Roman" w:hAnsi="Times New Roman"/>
          <w:i/>
          <w:color w:val="000000"/>
          <w:sz w:val="24"/>
          <w:szCs w:val="24"/>
        </w:rPr>
        <w:t>Environmental  Literacy  in  Sains  and  Society</w:t>
      </w:r>
      <w:r w:rsidRPr="00A02FD6">
        <w:rPr>
          <w:rFonts w:ascii="Times New Roman" w:hAnsi="Times New Roman"/>
          <w:color w:val="000000"/>
          <w:sz w:val="24"/>
          <w:szCs w:val="24"/>
        </w:rPr>
        <w:t xml:space="preserve">.  USA: </w:t>
      </w:r>
    </w:p>
    <w:p w:rsidR="00A02FD6" w:rsidRPr="00A02FD6" w:rsidRDefault="00A02FD6" w:rsidP="00E43F8A">
      <w:pPr>
        <w:pStyle w:val="NoSpacing"/>
        <w:spacing w:line="276" w:lineRule="auto"/>
        <w:ind w:left="540" w:hanging="540"/>
        <w:jc w:val="both"/>
        <w:rPr>
          <w:rFonts w:ascii="Times New Roman" w:hAnsi="Times New Roman"/>
          <w:color w:val="000000"/>
          <w:sz w:val="24"/>
          <w:szCs w:val="24"/>
        </w:rPr>
      </w:pPr>
      <w:r w:rsidRPr="00A02FD6">
        <w:rPr>
          <w:rFonts w:ascii="Times New Roman" w:hAnsi="Times New Roman"/>
          <w:color w:val="000000"/>
          <w:sz w:val="24"/>
          <w:szCs w:val="24"/>
        </w:rPr>
        <w:t>Sriyati, S., Marsenda, P. H., &amp; Hidayat, T. (2022). Pemanfaatan Kearifan Lokal Orang Rimba di Jambi Melalui Pengembangan Bahan Ajar Untuk Meningkatkan Literasi Lingkungan Siswa. </w:t>
      </w:r>
      <w:r w:rsidRPr="00A02FD6">
        <w:rPr>
          <w:rFonts w:ascii="Times New Roman" w:hAnsi="Times New Roman"/>
          <w:i/>
          <w:color w:val="000000"/>
          <w:sz w:val="24"/>
          <w:szCs w:val="24"/>
        </w:rPr>
        <w:t>Jurnal Pendidikan Sains Indonesia</w:t>
      </w:r>
      <w:r w:rsidRPr="00A02FD6">
        <w:rPr>
          <w:rFonts w:ascii="Times New Roman" w:hAnsi="Times New Roman"/>
          <w:color w:val="000000"/>
          <w:sz w:val="24"/>
          <w:szCs w:val="24"/>
        </w:rPr>
        <w:t>, 10(2), 266-278.</w:t>
      </w:r>
    </w:p>
    <w:p w:rsidR="00A02FD6" w:rsidRDefault="00A02FD6" w:rsidP="00E43F8A">
      <w:pPr>
        <w:pStyle w:val="NoSpacing"/>
        <w:tabs>
          <w:tab w:val="left" w:pos="180"/>
        </w:tabs>
        <w:spacing w:line="276" w:lineRule="auto"/>
        <w:ind w:left="540" w:hanging="540"/>
        <w:jc w:val="both"/>
        <w:rPr>
          <w:rFonts w:ascii="Times New Roman" w:hAnsi="Times New Roman"/>
        </w:rPr>
      </w:pPr>
      <w:r>
        <w:rPr>
          <w:rFonts w:ascii="Times New Roman" w:hAnsi="Times New Roman"/>
        </w:rPr>
        <w:t xml:space="preserve">Zuhdan, K.P. 2013. </w:t>
      </w:r>
      <w:r w:rsidRPr="00C26C70">
        <w:rPr>
          <w:rFonts w:ascii="Times New Roman" w:hAnsi="Times New Roman"/>
        </w:rPr>
        <w:t>Pembelajaran Sains Berbasis Kearifan Lokal</w:t>
      </w:r>
      <w:r>
        <w:rPr>
          <w:rFonts w:ascii="Times New Roman" w:hAnsi="Times New Roman"/>
        </w:rPr>
        <w:t xml:space="preserve">. </w:t>
      </w:r>
      <w:r w:rsidRPr="00C26C70">
        <w:rPr>
          <w:rFonts w:ascii="Times New Roman" w:hAnsi="Times New Roman"/>
          <w:i/>
        </w:rPr>
        <w:t>Seminar Nasional Fisika dan Pendidikan Fisika.</w:t>
      </w:r>
      <w:r w:rsidRPr="00C26C70">
        <w:rPr>
          <w:rFonts w:ascii="Times New Roman" w:hAnsi="Times New Roman"/>
        </w:rPr>
        <w:t xml:space="preserve"> FKIP UNS. </w:t>
      </w:r>
    </w:p>
    <w:p w:rsidR="00EB25BC" w:rsidRPr="00EB25BC" w:rsidRDefault="00EB25BC" w:rsidP="00EB25BC">
      <w:pPr>
        <w:spacing w:after="0" w:line="240" w:lineRule="auto"/>
        <w:jc w:val="both"/>
        <w:rPr>
          <w:rFonts w:ascii="Times New Roman" w:hAnsi="Times New Roman" w:cs="Times New Roman"/>
          <w:color w:val="000000"/>
          <w:sz w:val="24"/>
          <w:szCs w:val="24"/>
          <w:lang w:val="en-US"/>
        </w:rPr>
      </w:pPr>
    </w:p>
    <w:sectPr w:rsidR="00EB25BC" w:rsidRPr="00EB25BC" w:rsidSect="0064380E">
      <w:headerReference w:type="default" r:id="rId18"/>
      <w:footerReference w:type="default" r:id="rId19"/>
      <w:headerReference w:type="first" r:id="rId20"/>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0E0" w:rsidRDefault="009C70E0">
      <w:pPr>
        <w:spacing w:after="0" w:line="240" w:lineRule="auto"/>
      </w:pPr>
      <w:r>
        <w:separator/>
      </w:r>
    </w:p>
  </w:endnote>
  <w:endnote w:type="continuationSeparator" w:id="0">
    <w:p w:rsidR="009C70E0" w:rsidRDefault="009C7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f1">
    <w:altName w:val="Times New Roman"/>
    <w:panose1 w:val="00000000000000000000"/>
    <w:charset w:val="00"/>
    <w:family w:val="roman"/>
    <w:notTrueType/>
    <w:pitch w:val="default"/>
  </w:font>
  <w:font w:name="ff6">
    <w:altName w:val="Times New Roman"/>
    <w:panose1 w:val="00000000000000000000"/>
    <w:charset w:val="00"/>
    <w:family w:val="roman"/>
    <w:notTrueType/>
    <w:pitch w:val="default"/>
  </w:font>
  <w:font w:name="Brush Script Std">
    <w:panose1 w:val="03060802040607070404"/>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r w:rsidR="00DC3E16">
      <w:rPr>
        <w:rFonts w:ascii="Brush Script Std" w:eastAsia="Brush Script Std" w:hAnsi="Brush Script Std" w:cs="Brush Script Std"/>
        <w:b/>
        <w:color w:val="000000"/>
        <w:lang w:val="en-US"/>
      </w:rPr>
      <w:t>Paedagogy</w:t>
    </w:r>
    <w:r>
      <w:rPr>
        <w:rFonts w:ascii="Times New Roman" w:eastAsia="Times New Roman" w:hAnsi="Times New Roman" w:cs="Times New Roman"/>
        <w:i/>
        <w:color w:val="000000"/>
      </w:rPr>
      <w:t xml:space="preserve"> </w:t>
    </w:r>
    <w:r w:rsidR="003A46C1">
      <w:rPr>
        <w:rFonts w:ascii="Times New Roman" w:eastAsia="Times New Roman" w:hAnsi="Times New Roman" w:cs="Times New Roman"/>
        <w:i/>
        <w:color w:val="000000"/>
        <w:lang w:val="en-US"/>
      </w:rPr>
      <w:t>Bulan… Tahun</w:t>
    </w:r>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0E0" w:rsidRDefault="009C70E0">
      <w:pPr>
        <w:spacing w:after="0" w:line="240" w:lineRule="auto"/>
      </w:pPr>
      <w:r>
        <w:separator/>
      </w:r>
    </w:p>
  </w:footnote>
  <w:footnote w:type="continuationSeparator" w:id="0">
    <w:p w:rsidR="009C70E0" w:rsidRDefault="009C7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436"/>
      <w:gridCol w:w="2610"/>
    </w:tblGrid>
    <w:tr w:rsidR="00575D31" w:rsidTr="00801967">
      <w:trPr>
        <w:trHeight w:val="1032"/>
      </w:trPr>
      <w:tc>
        <w:tcPr>
          <w:tcW w:w="1242" w:type="dxa"/>
        </w:tcPr>
        <w:p w:rsidR="00575D31" w:rsidRPr="00C3780F" w:rsidRDefault="0030557F"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DC3E16">
            <w:rPr>
              <w:rFonts w:ascii="Times New Roman" w:eastAsia="Times New Roman" w:hAnsi="Times New Roman" w:cs="Times New Roman"/>
              <w:b/>
              <w:noProof/>
              <w:color w:val="000000"/>
              <w:sz w:val="20"/>
              <w:szCs w:val="20"/>
              <w:lang w:val="en-US"/>
            </w:rPr>
            <w:drawing>
              <wp:inline distT="0" distB="0" distL="0" distR="0">
                <wp:extent cx="676275" cy="619125"/>
                <wp:effectExtent l="0" t="0" r="0" b="0"/>
                <wp:docPr id="1" name="Picture 1" descr="Logo JP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P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19125"/>
                        </a:xfrm>
                        <a:prstGeom prst="rect">
                          <a:avLst/>
                        </a:prstGeom>
                        <a:noFill/>
                        <a:ln>
                          <a:noFill/>
                        </a:ln>
                      </pic:spPr>
                    </pic:pic>
                  </a:graphicData>
                </a:graphic>
              </wp:inline>
            </w:drawing>
          </w:r>
        </w:p>
      </w:tc>
      <w:tc>
        <w:tcPr>
          <w:tcW w:w="5436" w:type="dxa"/>
        </w:tcPr>
        <w:p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r w:rsidR="00DC3E16" w:rsidRPr="00DC3E16">
            <w:rPr>
              <w:rFonts w:ascii="Times New Roman" w:eastAsia="Times New Roman" w:hAnsi="Times New Roman" w:cs="Times New Roman"/>
              <w:b/>
              <w:color w:val="000000"/>
              <w:sz w:val="28"/>
              <w:szCs w:val="28"/>
              <w:lang w:val="en-US"/>
            </w:rPr>
            <w:t>Paedagogy</w:t>
          </w:r>
          <w:r w:rsidRPr="00DC3E16">
            <w:rPr>
              <w:rFonts w:ascii="Times New Roman" w:eastAsia="Times New Roman" w:hAnsi="Times New Roman" w:cs="Times New Roman"/>
              <w:b/>
              <w:color w:val="000000"/>
              <w:sz w:val="28"/>
              <w:szCs w:val="28"/>
            </w:rPr>
            <w:t xml:space="preserve">: </w:t>
          </w:r>
        </w:p>
        <w:p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r w:rsidRPr="00DC3E16">
            <w:rPr>
              <w:rFonts w:ascii="Times New Roman" w:eastAsia="Times New Roman" w:hAnsi="Times New Roman" w:cs="Times New Roman"/>
              <w:b/>
              <w:i/>
              <w:color w:val="000000"/>
              <w:lang w:val="en-US"/>
            </w:rPr>
            <w:t>Pengembangan Pendidikan</w:t>
          </w:r>
        </w:p>
        <w:p w:rsidR="00EB25BC" w:rsidRPr="00916E60" w:rsidRDefault="009C70E0" w:rsidP="00EB25BC">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lang w:val="en-US"/>
            </w:rPr>
          </w:pPr>
          <w:hyperlink r:id="rId2" w:history="1">
            <w:r w:rsidR="00EB25BC" w:rsidRPr="00916E60">
              <w:rPr>
                <w:rStyle w:val="Hyperlink"/>
                <w:rFonts w:ascii="Times New Roman" w:hAnsi="Times New Roman" w:cs="Times New Roman"/>
                <w:i/>
                <w:sz w:val="20"/>
                <w:szCs w:val="20"/>
              </w:rPr>
              <w:t>https://e-journal.undikma.ac.id/index.php/pedagogy/index</w:t>
            </w:r>
          </w:hyperlink>
        </w:p>
        <w:p w:rsidR="00575D31" w:rsidRPr="00DC3E16" w:rsidRDefault="00EB25BC" w:rsidP="00EB25B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rPr>
          </w:pPr>
          <w:r w:rsidRPr="00024E69">
            <w:rPr>
              <w:rFonts w:ascii="Times New Roman" w:hAnsi="Times New Roman" w:cs="Times New Roman"/>
              <w:i/>
              <w:color w:val="548DD4"/>
              <w:sz w:val="20"/>
              <w:szCs w:val="20"/>
              <w:u w:val="single"/>
              <w:lang w:val="en-US"/>
            </w:rPr>
            <w:t>Email:</w:t>
          </w:r>
          <w:r w:rsidRPr="00916E60">
            <w:rPr>
              <w:rFonts w:ascii="Times New Roman" w:hAnsi="Times New Roman" w:cs="Times New Roman"/>
              <w:i/>
              <w:sz w:val="20"/>
              <w:szCs w:val="20"/>
              <w:u w:val="single"/>
              <w:lang w:val="en-US"/>
            </w:rPr>
            <w:t xml:space="preserve"> </w:t>
          </w:r>
          <w:hyperlink r:id="rId3" w:history="1">
            <w:r w:rsidRPr="00916E60">
              <w:rPr>
                <w:rStyle w:val="Hyperlink"/>
                <w:rFonts w:ascii="Times New Roman" w:hAnsi="Times New Roman" w:cs="Times New Roman"/>
                <w:i/>
                <w:sz w:val="20"/>
                <w:szCs w:val="20"/>
                <w:lang w:val="en-US"/>
              </w:rPr>
              <w:t>jurnalfip@ikipmataram.ac.id</w:t>
            </w:r>
          </w:hyperlink>
        </w:p>
      </w:tc>
      <w:tc>
        <w:tcPr>
          <w:tcW w:w="2610" w:type="dxa"/>
        </w:tcPr>
        <w:p w:rsidR="00575D31" w:rsidRPr="00C3780F" w:rsidRDefault="003A46C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Bulan,…. Tahun</w:t>
          </w:r>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rsidR="00EB25BC" w:rsidRDefault="00EB25BC" w:rsidP="00EB25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color w:val="000000"/>
              <w:sz w:val="20"/>
              <w:szCs w:val="20"/>
              <w:lang w:val="en-US"/>
            </w:rPr>
            <w:t>p-</w:t>
          </w:r>
          <w:r w:rsidRPr="00C3780F">
            <w:rPr>
              <w:rFonts w:ascii="Times New Roman" w:eastAsia="Times New Roman" w:hAnsi="Times New Roman" w:cs="Times New Roman"/>
              <w:i/>
              <w:color w:val="000000"/>
              <w:sz w:val="20"/>
              <w:szCs w:val="20"/>
            </w:rPr>
            <w:t>ISSN: 2</w:t>
          </w:r>
          <w:r>
            <w:rPr>
              <w:rFonts w:ascii="Times New Roman" w:eastAsia="Times New Roman" w:hAnsi="Times New Roman" w:cs="Times New Roman"/>
              <w:i/>
              <w:sz w:val="20"/>
              <w:szCs w:val="20"/>
              <w:lang w:val="en-US"/>
            </w:rPr>
            <w:t>355</w:t>
          </w:r>
          <w:r w:rsidRPr="00C3780F">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lang w:val="en-US"/>
            </w:rPr>
            <w:t>761</w:t>
          </w:r>
        </w:p>
        <w:p w:rsidR="00EB25BC" w:rsidRPr="00DC3E16" w:rsidRDefault="00EB25BC" w:rsidP="00EB25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sz w:val="20"/>
              <w:szCs w:val="20"/>
              <w:lang w:val="en-US"/>
            </w:rPr>
            <w:t>e-ISSN: 2722-4627</w:t>
          </w:r>
        </w:p>
        <w:p w:rsidR="00575D31" w:rsidRPr="00C3780F" w:rsidRDefault="00EB25BC" w:rsidP="00EB25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Pr>
              <w:rFonts w:ascii="Times New Roman" w:eastAsia="Times New Roman" w:hAnsi="Times New Roman" w:cs="Times New Roman"/>
              <w:i/>
              <w:color w:val="000000"/>
              <w:sz w:val="20"/>
              <w:szCs w:val="20"/>
              <w:lang w:val="en-US"/>
            </w:rPr>
            <w:t xml:space="preserve"> xx-yy</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rsidTr="00C3780F">
      <w:trPr>
        <w:trHeight w:val="960"/>
      </w:trPr>
      <w:tc>
        <w:tcPr>
          <w:tcW w:w="1242" w:type="dxa"/>
        </w:tcPr>
        <w:p w:rsidR="00C23F10" w:rsidRPr="00C3780F" w:rsidRDefault="0030557F"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extent cx="723900" cy="561975"/>
                <wp:effectExtent l="0" t="0" r="0" b="0"/>
                <wp:docPr id="4"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53B6F39"/>
    <w:multiLevelType w:val="hybridMultilevel"/>
    <w:tmpl w:val="EA8A6790"/>
    <w:lvl w:ilvl="0" w:tplc="8F3EE41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A347B"/>
    <w:multiLevelType w:val="hybridMultilevel"/>
    <w:tmpl w:val="8D821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F362F"/>
    <w:multiLevelType w:val="hybridMultilevel"/>
    <w:tmpl w:val="C7E41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5AB2F26"/>
    <w:multiLevelType w:val="hybridMultilevel"/>
    <w:tmpl w:val="55B80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691606"/>
    <w:multiLevelType w:val="hybridMultilevel"/>
    <w:tmpl w:val="5D482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7DA5C56"/>
    <w:multiLevelType w:val="hybridMultilevel"/>
    <w:tmpl w:val="169A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0"/>
  </w:num>
  <w:num w:numId="4">
    <w:abstractNumId w:val="5"/>
  </w:num>
  <w:num w:numId="5">
    <w:abstractNumId w:val="8"/>
  </w:num>
  <w:num w:numId="6">
    <w:abstractNumId w:val="4"/>
  </w:num>
  <w:num w:numId="7">
    <w:abstractNumId w:val="6"/>
  </w:num>
  <w:num w:numId="8">
    <w:abstractNumId w:val="3"/>
  </w:num>
  <w:num w:numId="9">
    <w:abstractNumId w:val="10"/>
  </w:num>
  <w:num w:numId="10">
    <w:abstractNumId w:val="7"/>
  </w:num>
  <w:num w:numId="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2D93"/>
    <w:rsid w:val="000058B4"/>
    <w:rsid w:val="00011950"/>
    <w:rsid w:val="00016EA7"/>
    <w:rsid w:val="00020B2C"/>
    <w:rsid w:val="000210C7"/>
    <w:rsid w:val="00035F2C"/>
    <w:rsid w:val="00036B28"/>
    <w:rsid w:val="00037502"/>
    <w:rsid w:val="0004004D"/>
    <w:rsid w:val="00055B2A"/>
    <w:rsid w:val="000710CD"/>
    <w:rsid w:val="0007676A"/>
    <w:rsid w:val="00083DB0"/>
    <w:rsid w:val="00095A4B"/>
    <w:rsid w:val="000A7B2B"/>
    <w:rsid w:val="000B4FBC"/>
    <w:rsid w:val="000C129F"/>
    <w:rsid w:val="000C7B5D"/>
    <w:rsid w:val="000E0215"/>
    <w:rsid w:val="000E3154"/>
    <w:rsid w:val="000E6767"/>
    <w:rsid w:val="0010154D"/>
    <w:rsid w:val="00114D7E"/>
    <w:rsid w:val="00116E96"/>
    <w:rsid w:val="001214BA"/>
    <w:rsid w:val="001258E5"/>
    <w:rsid w:val="00143743"/>
    <w:rsid w:val="001453C5"/>
    <w:rsid w:val="00160E58"/>
    <w:rsid w:val="001734E0"/>
    <w:rsid w:val="001734E9"/>
    <w:rsid w:val="001832D0"/>
    <w:rsid w:val="001958DF"/>
    <w:rsid w:val="0019773A"/>
    <w:rsid w:val="001A00F1"/>
    <w:rsid w:val="001A2DA1"/>
    <w:rsid w:val="001B2A89"/>
    <w:rsid w:val="001F0723"/>
    <w:rsid w:val="00205AC6"/>
    <w:rsid w:val="00206C82"/>
    <w:rsid w:val="00207D9E"/>
    <w:rsid w:val="002149DA"/>
    <w:rsid w:val="00215682"/>
    <w:rsid w:val="0022648B"/>
    <w:rsid w:val="00232875"/>
    <w:rsid w:val="002464B3"/>
    <w:rsid w:val="00246A48"/>
    <w:rsid w:val="00253505"/>
    <w:rsid w:val="00260C11"/>
    <w:rsid w:val="00266784"/>
    <w:rsid w:val="00280D6D"/>
    <w:rsid w:val="0028168B"/>
    <w:rsid w:val="002875DC"/>
    <w:rsid w:val="00290B6C"/>
    <w:rsid w:val="002B4CB6"/>
    <w:rsid w:val="002B76BE"/>
    <w:rsid w:val="002C5C31"/>
    <w:rsid w:val="002C70B9"/>
    <w:rsid w:val="002C7D04"/>
    <w:rsid w:val="002D5F04"/>
    <w:rsid w:val="0030557F"/>
    <w:rsid w:val="00325AC7"/>
    <w:rsid w:val="00333535"/>
    <w:rsid w:val="003414B9"/>
    <w:rsid w:val="00386D9F"/>
    <w:rsid w:val="003A46C1"/>
    <w:rsid w:val="003B537E"/>
    <w:rsid w:val="003B6D50"/>
    <w:rsid w:val="003C560C"/>
    <w:rsid w:val="003C57CB"/>
    <w:rsid w:val="003F266C"/>
    <w:rsid w:val="00402CF3"/>
    <w:rsid w:val="004164BA"/>
    <w:rsid w:val="00422716"/>
    <w:rsid w:val="00425894"/>
    <w:rsid w:val="004420D3"/>
    <w:rsid w:val="00444B38"/>
    <w:rsid w:val="0045288A"/>
    <w:rsid w:val="004653CD"/>
    <w:rsid w:val="004A1E64"/>
    <w:rsid w:val="004A3A2C"/>
    <w:rsid w:val="004A472C"/>
    <w:rsid w:val="004A588F"/>
    <w:rsid w:val="004A700B"/>
    <w:rsid w:val="004D52E6"/>
    <w:rsid w:val="004E723A"/>
    <w:rsid w:val="00503B26"/>
    <w:rsid w:val="00505C24"/>
    <w:rsid w:val="005067FD"/>
    <w:rsid w:val="0051092C"/>
    <w:rsid w:val="00511051"/>
    <w:rsid w:val="00512A76"/>
    <w:rsid w:val="00524A61"/>
    <w:rsid w:val="005506C7"/>
    <w:rsid w:val="005744BC"/>
    <w:rsid w:val="00575D31"/>
    <w:rsid w:val="00584D07"/>
    <w:rsid w:val="00585E2F"/>
    <w:rsid w:val="005A7627"/>
    <w:rsid w:val="005B1487"/>
    <w:rsid w:val="005B3622"/>
    <w:rsid w:val="005D74D5"/>
    <w:rsid w:val="005E3488"/>
    <w:rsid w:val="005E6242"/>
    <w:rsid w:val="005F122D"/>
    <w:rsid w:val="00612BBE"/>
    <w:rsid w:val="00625815"/>
    <w:rsid w:val="00642E7D"/>
    <w:rsid w:val="0064380E"/>
    <w:rsid w:val="00647744"/>
    <w:rsid w:val="00653319"/>
    <w:rsid w:val="006539F9"/>
    <w:rsid w:val="00667DF6"/>
    <w:rsid w:val="006721DE"/>
    <w:rsid w:val="00683E51"/>
    <w:rsid w:val="00696FD6"/>
    <w:rsid w:val="006A033E"/>
    <w:rsid w:val="006A274C"/>
    <w:rsid w:val="006A427F"/>
    <w:rsid w:val="006F6818"/>
    <w:rsid w:val="007031F3"/>
    <w:rsid w:val="007041A5"/>
    <w:rsid w:val="0071610C"/>
    <w:rsid w:val="00716669"/>
    <w:rsid w:val="007215FA"/>
    <w:rsid w:val="00721826"/>
    <w:rsid w:val="00732C4D"/>
    <w:rsid w:val="007338F1"/>
    <w:rsid w:val="00734C12"/>
    <w:rsid w:val="007452AA"/>
    <w:rsid w:val="00751266"/>
    <w:rsid w:val="00753A63"/>
    <w:rsid w:val="00762E64"/>
    <w:rsid w:val="00777C6B"/>
    <w:rsid w:val="007A586B"/>
    <w:rsid w:val="007A65CE"/>
    <w:rsid w:val="007B058C"/>
    <w:rsid w:val="007B4E4E"/>
    <w:rsid w:val="007B4F04"/>
    <w:rsid w:val="007B62B3"/>
    <w:rsid w:val="007C1357"/>
    <w:rsid w:val="007D2F8A"/>
    <w:rsid w:val="007D78FB"/>
    <w:rsid w:val="007D7DBA"/>
    <w:rsid w:val="007F26E7"/>
    <w:rsid w:val="007F29EB"/>
    <w:rsid w:val="00801967"/>
    <w:rsid w:val="00803216"/>
    <w:rsid w:val="00803835"/>
    <w:rsid w:val="0081376F"/>
    <w:rsid w:val="00816FD3"/>
    <w:rsid w:val="0082020D"/>
    <w:rsid w:val="00831F35"/>
    <w:rsid w:val="00842F2E"/>
    <w:rsid w:val="008634CD"/>
    <w:rsid w:val="00880758"/>
    <w:rsid w:val="008865B6"/>
    <w:rsid w:val="00886BE1"/>
    <w:rsid w:val="00896395"/>
    <w:rsid w:val="008B40AE"/>
    <w:rsid w:val="008C66DE"/>
    <w:rsid w:val="008D2AEB"/>
    <w:rsid w:val="008D63AE"/>
    <w:rsid w:val="008E4C14"/>
    <w:rsid w:val="008F3BA3"/>
    <w:rsid w:val="00900054"/>
    <w:rsid w:val="00911ECE"/>
    <w:rsid w:val="009164D7"/>
    <w:rsid w:val="00935575"/>
    <w:rsid w:val="00954B6A"/>
    <w:rsid w:val="00977C4F"/>
    <w:rsid w:val="0098028B"/>
    <w:rsid w:val="0098354F"/>
    <w:rsid w:val="00984E31"/>
    <w:rsid w:val="00997A96"/>
    <w:rsid w:val="009A3632"/>
    <w:rsid w:val="009A4BBB"/>
    <w:rsid w:val="009A7377"/>
    <w:rsid w:val="009C70E0"/>
    <w:rsid w:val="009F005D"/>
    <w:rsid w:val="009F2399"/>
    <w:rsid w:val="009F6E9F"/>
    <w:rsid w:val="00A02FD6"/>
    <w:rsid w:val="00A10014"/>
    <w:rsid w:val="00A32508"/>
    <w:rsid w:val="00A35578"/>
    <w:rsid w:val="00A37C6F"/>
    <w:rsid w:val="00A461D6"/>
    <w:rsid w:val="00A53510"/>
    <w:rsid w:val="00A65742"/>
    <w:rsid w:val="00A70B40"/>
    <w:rsid w:val="00A84815"/>
    <w:rsid w:val="00A924A5"/>
    <w:rsid w:val="00A94D78"/>
    <w:rsid w:val="00A94F09"/>
    <w:rsid w:val="00AA3F98"/>
    <w:rsid w:val="00AA4F20"/>
    <w:rsid w:val="00AB3679"/>
    <w:rsid w:val="00AD717B"/>
    <w:rsid w:val="00AE264F"/>
    <w:rsid w:val="00B02038"/>
    <w:rsid w:val="00B038C8"/>
    <w:rsid w:val="00B235E8"/>
    <w:rsid w:val="00B3680E"/>
    <w:rsid w:val="00B37743"/>
    <w:rsid w:val="00B47DD1"/>
    <w:rsid w:val="00B71075"/>
    <w:rsid w:val="00B96D5E"/>
    <w:rsid w:val="00BA3E0F"/>
    <w:rsid w:val="00BB0133"/>
    <w:rsid w:val="00BB54BD"/>
    <w:rsid w:val="00BB5F0C"/>
    <w:rsid w:val="00BC55FA"/>
    <w:rsid w:val="00BE5737"/>
    <w:rsid w:val="00BE7E98"/>
    <w:rsid w:val="00C01733"/>
    <w:rsid w:val="00C03F18"/>
    <w:rsid w:val="00C23F10"/>
    <w:rsid w:val="00C319C6"/>
    <w:rsid w:val="00C31F72"/>
    <w:rsid w:val="00C34DC0"/>
    <w:rsid w:val="00C34E37"/>
    <w:rsid w:val="00C37769"/>
    <w:rsid w:val="00C3780F"/>
    <w:rsid w:val="00C53551"/>
    <w:rsid w:val="00C65344"/>
    <w:rsid w:val="00C76019"/>
    <w:rsid w:val="00C832BE"/>
    <w:rsid w:val="00C84EEC"/>
    <w:rsid w:val="00C9006D"/>
    <w:rsid w:val="00CA5E87"/>
    <w:rsid w:val="00CB1D4D"/>
    <w:rsid w:val="00CE2E3E"/>
    <w:rsid w:val="00CF1CD9"/>
    <w:rsid w:val="00CF3372"/>
    <w:rsid w:val="00CF5122"/>
    <w:rsid w:val="00D21A80"/>
    <w:rsid w:val="00D40D01"/>
    <w:rsid w:val="00D44D5C"/>
    <w:rsid w:val="00D5302C"/>
    <w:rsid w:val="00D62EDF"/>
    <w:rsid w:val="00D65A72"/>
    <w:rsid w:val="00D80BC8"/>
    <w:rsid w:val="00D83462"/>
    <w:rsid w:val="00D92246"/>
    <w:rsid w:val="00D96929"/>
    <w:rsid w:val="00DA4DC1"/>
    <w:rsid w:val="00DB3436"/>
    <w:rsid w:val="00DC3E16"/>
    <w:rsid w:val="00DD26BE"/>
    <w:rsid w:val="00DD5864"/>
    <w:rsid w:val="00DD79E5"/>
    <w:rsid w:val="00DE1EB0"/>
    <w:rsid w:val="00DF3574"/>
    <w:rsid w:val="00DF4761"/>
    <w:rsid w:val="00E05CE8"/>
    <w:rsid w:val="00E11058"/>
    <w:rsid w:val="00E229D4"/>
    <w:rsid w:val="00E24D9F"/>
    <w:rsid w:val="00E32F57"/>
    <w:rsid w:val="00E33C41"/>
    <w:rsid w:val="00E34C95"/>
    <w:rsid w:val="00E43F8A"/>
    <w:rsid w:val="00E66780"/>
    <w:rsid w:val="00E75390"/>
    <w:rsid w:val="00E858C4"/>
    <w:rsid w:val="00E9519B"/>
    <w:rsid w:val="00E97BAD"/>
    <w:rsid w:val="00EB25BC"/>
    <w:rsid w:val="00EE0B85"/>
    <w:rsid w:val="00EF1F97"/>
    <w:rsid w:val="00EF5134"/>
    <w:rsid w:val="00F0114D"/>
    <w:rsid w:val="00F109EB"/>
    <w:rsid w:val="00F20C70"/>
    <w:rsid w:val="00F37088"/>
    <w:rsid w:val="00F41269"/>
    <w:rsid w:val="00F600C0"/>
    <w:rsid w:val="00F6413F"/>
    <w:rsid w:val="00F81E4A"/>
    <w:rsid w:val="00FA10F9"/>
    <w:rsid w:val="00FA36CB"/>
    <w:rsid w:val="00FF2A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2C64"/>
  <w15:chartTrackingRefBased/>
  <w15:docId w15:val="{64D24330-161F-4772-B5FC-2859BB17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0215"/>
    <w:pPr>
      <w:spacing w:after="160" w:line="259" w:lineRule="auto"/>
    </w:pPr>
    <w:rPr>
      <w:sz w:val="22"/>
      <w:szCs w:val="22"/>
      <w:lang w:val="id-ID"/>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EB25BC"/>
    <w:rPr>
      <w:i/>
      <w:iCs/>
    </w:rPr>
  </w:style>
  <w:style w:type="table" w:styleId="PlainTable2">
    <w:name w:val="Plain Table 2"/>
    <w:basedOn w:val="TableNormal"/>
    <w:uiPriority w:val="42"/>
    <w:rsid w:val="00422716"/>
    <w:rPr>
      <w:rFonts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s://doi.org/10.1002/(SICI)1099-0526(199701/02)2:3%3C31::AID-CPLX6%3E3.0.CO;2-Q"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itsmp.kemdikbud.go.id/kurikulum-merdeka-sebagai-upaya-pemulihan-pembelajaran" TargetMode="External"/><Relationship Id="rId17" Type="http://schemas.openxmlformats.org/officeDocument/2006/relationships/hyperlink" Target="https://doi.org/10.17509/jik.v19i2.45301" TargetMode="External"/><Relationship Id="rId2" Type="http://schemas.openxmlformats.org/officeDocument/2006/relationships/styles" Target="styles.xml"/><Relationship Id="rId16" Type="http://schemas.openxmlformats.org/officeDocument/2006/relationships/hyperlink" Target="https://ejournal.upi.edu/index.php/JIK/issue/view/250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0984/jii.v13i2.967" TargetMode="External"/><Relationship Id="rId5" Type="http://schemas.openxmlformats.org/officeDocument/2006/relationships/footnotes" Target="footnotes.xml"/><Relationship Id="rId15" Type="http://schemas.openxmlformats.org/officeDocument/2006/relationships/hyperlink" Target="http://dx.doi.org/10.33394/bjib.v7i1.2386" TargetMode="External"/><Relationship Id="rId10" Type="http://schemas.openxmlformats.org/officeDocument/2006/relationships/hyperlink" Target="https://doi.org/10.1007/s11159-020-09860-z"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73/pnas.202237611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5885</Words>
  <Characters>33550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39357</CharactersWithSpaces>
  <SharedDoc>false</SharedDoc>
  <HLinks>
    <vt:vector size="66" baseType="variant">
      <vt:variant>
        <vt:i4>4849734</vt:i4>
      </vt:variant>
      <vt:variant>
        <vt:i4>24</vt:i4>
      </vt:variant>
      <vt:variant>
        <vt:i4>0</vt:i4>
      </vt:variant>
      <vt:variant>
        <vt:i4>5</vt:i4>
      </vt:variant>
      <vt:variant>
        <vt:lpwstr>https://doi.org/10.17509/jik.v19i2.45301</vt:lpwstr>
      </vt:variant>
      <vt:variant>
        <vt:lpwstr/>
      </vt:variant>
      <vt:variant>
        <vt:i4>3407987</vt:i4>
      </vt:variant>
      <vt:variant>
        <vt:i4>21</vt:i4>
      </vt:variant>
      <vt:variant>
        <vt:i4>0</vt:i4>
      </vt:variant>
      <vt:variant>
        <vt:i4>5</vt:i4>
      </vt:variant>
      <vt:variant>
        <vt:lpwstr>https://ejournal.upi.edu/index.php/JIK/issue/view/2506</vt:lpwstr>
      </vt:variant>
      <vt:variant>
        <vt:lpwstr/>
      </vt:variant>
      <vt:variant>
        <vt:i4>5242948</vt:i4>
      </vt:variant>
      <vt:variant>
        <vt:i4>18</vt:i4>
      </vt:variant>
      <vt:variant>
        <vt:i4>0</vt:i4>
      </vt:variant>
      <vt:variant>
        <vt:i4>5</vt:i4>
      </vt:variant>
      <vt:variant>
        <vt:lpwstr>http://dx.doi.org/10.33394/bjib.v7i1.2386</vt:lpwstr>
      </vt:variant>
      <vt:variant>
        <vt:lpwstr/>
      </vt:variant>
      <vt:variant>
        <vt:i4>3997794</vt:i4>
      </vt:variant>
      <vt:variant>
        <vt:i4>15</vt:i4>
      </vt:variant>
      <vt:variant>
        <vt:i4>0</vt:i4>
      </vt:variant>
      <vt:variant>
        <vt:i4>5</vt:i4>
      </vt:variant>
      <vt:variant>
        <vt:lpwstr>https://doi.org/10.1073/pnas.2022376118</vt:lpwstr>
      </vt:variant>
      <vt:variant>
        <vt:lpwstr/>
      </vt:variant>
      <vt:variant>
        <vt:i4>7864369</vt:i4>
      </vt:variant>
      <vt:variant>
        <vt:i4>12</vt:i4>
      </vt:variant>
      <vt:variant>
        <vt:i4>0</vt:i4>
      </vt:variant>
      <vt:variant>
        <vt:i4>5</vt:i4>
      </vt:variant>
      <vt:variant>
        <vt:lpwstr>https://doi.org/10.1002/(SICI)1099-0526(199701/02)2:3%3C31::AID-CPLX6%3E3.0.CO;2-Q</vt:lpwstr>
      </vt:variant>
      <vt:variant>
        <vt:lpwstr/>
      </vt:variant>
      <vt:variant>
        <vt:i4>5439575</vt:i4>
      </vt:variant>
      <vt:variant>
        <vt:i4>9</vt:i4>
      </vt:variant>
      <vt:variant>
        <vt:i4>0</vt:i4>
      </vt:variant>
      <vt:variant>
        <vt:i4>5</vt:i4>
      </vt:variant>
      <vt:variant>
        <vt:lpwstr>https://ditsmp.kemdikbud.go.id/kurikulum-merdeka-sebagai-upaya-pemulihan-pembelajaran</vt:lpwstr>
      </vt:variant>
      <vt:variant>
        <vt:lpwstr/>
      </vt:variant>
      <vt:variant>
        <vt:i4>7929978</vt:i4>
      </vt:variant>
      <vt:variant>
        <vt:i4>6</vt:i4>
      </vt:variant>
      <vt:variant>
        <vt:i4>0</vt:i4>
      </vt:variant>
      <vt:variant>
        <vt:i4>5</vt:i4>
      </vt:variant>
      <vt:variant>
        <vt:lpwstr>https://doi.org/10.30984/jii.v13i2.967</vt:lpwstr>
      </vt:variant>
      <vt:variant>
        <vt:lpwstr/>
      </vt:variant>
      <vt:variant>
        <vt:i4>6815802</vt:i4>
      </vt:variant>
      <vt:variant>
        <vt:i4>3</vt:i4>
      </vt:variant>
      <vt:variant>
        <vt:i4>0</vt:i4>
      </vt:variant>
      <vt:variant>
        <vt:i4>5</vt:i4>
      </vt:variant>
      <vt:variant>
        <vt:lpwstr>https://doi.org/10.1007/s11159-020-09860-z</vt:lpwstr>
      </vt:variant>
      <vt:variant>
        <vt:lpwstr/>
      </vt:variant>
      <vt:variant>
        <vt:i4>6488166</vt:i4>
      </vt:variant>
      <vt:variant>
        <vt:i4>0</vt:i4>
      </vt:variant>
      <vt:variant>
        <vt:i4>0</vt:i4>
      </vt:variant>
      <vt:variant>
        <vt:i4>5</vt:i4>
      </vt:variant>
      <vt:variant>
        <vt:lpwstr>http://creativecommons.org/licenses/by/4.0/</vt:lpwstr>
      </vt:variant>
      <vt:variant>
        <vt:lpwstr/>
      </vt:variant>
      <vt:variant>
        <vt:i4>2097226</vt:i4>
      </vt:variant>
      <vt:variant>
        <vt:i4>3</vt:i4>
      </vt:variant>
      <vt:variant>
        <vt:i4>0</vt:i4>
      </vt:variant>
      <vt:variant>
        <vt:i4>5</vt:i4>
      </vt:variant>
      <vt:variant>
        <vt:lpwstr>mailto:jurnalfip@ikipmataram.ac.id</vt:lpwstr>
      </vt:variant>
      <vt:variant>
        <vt:lpwstr/>
      </vt:variant>
      <vt:variant>
        <vt:i4>655437</vt:i4>
      </vt:variant>
      <vt:variant>
        <vt:i4>0</vt:i4>
      </vt:variant>
      <vt:variant>
        <vt:i4>0</vt:i4>
      </vt:variant>
      <vt:variant>
        <vt:i4>5</vt:i4>
      </vt:variant>
      <vt:variant>
        <vt:lpwstr>https://e-journal.undikma.ac.id/index.php/pedagogy/index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DELL</cp:lastModifiedBy>
  <cp:revision>3</cp:revision>
  <dcterms:created xsi:type="dcterms:W3CDTF">2022-12-30T02:33:00Z</dcterms:created>
  <dcterms:modified xsi:type="dcterms:W3CDTF">2022-12-30T19:38:00Z</dcterms:modified>
</cp:coreProperties>
</file>