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0CE1A" w14:textId="31DB4756" w:rsidR="00B71EF8" w:rsidRPr="00B71EF8" w:rsidRDefault="00CB21B1" w:rsidP="00B71EF8">
      <w:pPr>
        <w:spacing w:after="0" w:line="240" w:lineRule="auto"/>
        <w:jc w:val="center"/>
        <w:rPr>
          <w:rStyle w:val="JudulBuku"/>
          <w:rFonts w:cs="Times New Roman"/>
          <w:sz w:val="28"/>
          <w:szCs w:val="28"/>
        </w:rPr>
      </w:pPr>
      <w:r w:rsidRPr="00B71EF8">
        <w:rPr>
          <w:rStyle w:val="Kuat"/>
          <w:rFonts w:ascii="Times New Roman" w:hAnsi="Times New Roman" w:cs="Times New Roman"/>
          <w:sz w:val="28"/>
          <w:szCs w:val="28"/>
        </w:rPr>
        <w:t xml:space="preserve">Pengaruh Penerapan Model Pembelajaran </w:t>
      </w:r>
      <w:proofErr w:type="spellStart"/>
      <w:r w:rsidR="00FC0320">
        <w:rPr>
          <w:rStyle w:val="Kuat"/>
          <w:rFonts w:ascii="Times New Roman" w:hAnsi="Times New Roman" w:cs="Times New Roman"/>
          <w:i/>
          <w:iCs/>
          <w:sz w:val="28"/>
          <w:szCs w:val="28"/>
        </w:rPr>
        <w:t>A</w:t>
      </w:r>
      <w:r w:rsidR="0025072E">
        <w:rPr>
          <w:rStyle w:val="Kuat"/>
          <w:rFonts w:ascii="Times New Roman" w:hAnsi="Times New Roman" w:cs="Times New Roman"/>
          <w:i/>
          <w:iCs/>
          <w:sz w:val="28"/>
          <w:szCs w:val="28"/>
        </w:rPr>
        <w:t>ptitude</w:t>
      </w:r>
      <w:proofErr w:type="spellEnd"/>
      <w:r w:rsidR="0025072E">
        <w:rPr>
          <w:rStyle w:val="Kuat"/>
          <w:rFonts w:ascii="Times New Roman" w:hAnsi="Times New Roman" w:cs="Times New Roman"/>
          <w:i/>
          <w:iCs/>
          <w:sz w:val="28"/>
          <w:szCs w:val="28"/>
        </w:rPr>
        <w:t xml:space="preserve"> </w:t>
      </w:r>
      <w:proofErr w:type="spellStart"/>
      <w:r w:rsidR="0025072E">
        <w:rPr>
          <w:rStyle w:val="Kuat"/>
          <w:rFonts w:ascii="Times New Roman" w:hAnsi="Times New Roman" w:cs="Times New Roman"/>
          <w:i/>
          <w:iCs/>
          <w:sz w:val="28"/>
          <w:szCs w:val="28"/>
        </w:rPr>
        <w:t>Treatment</w:t>
      </w:r>
      <w:proofErr w:type="spellEnd"/>
      <w:r w:rsidR="0025072E">
        <w:rPr>
          <w:rStyle w:val="Kuat"/>
          <w:rFonts w:ascii="Times New Roman" w:hAnsi="Times New Roman" w:cs="Times New Roman"/>
          <w:i/>
          <w:iCs/>
          <w:sz w:val="28"/>
          <w:szCs w:val="28"/>
        </w:rPr>
        <w:t xml:space="preserve"> </w:t>
      </w:r>
      <w:proofErr w:type="spellStart"/>
      <w:r w:rsidR="0025072E">
        <w:rPr>
          <w:rStyle w:val="Kuat"/>
          <w:rFonts w:ascii="Times New Roman" w:hAnsi="Times New Roman" w:cs="Times New Roman"/>
          <w:i/>
          <w:iCs/>
          <w:sz w:val="28"/>
          <w:szCs w:val="28"/>
        </w:rPr>
        <w:t>Interaction</w:t>
      </w:r>
      <w:proofErr w:type="spellEnd"/>
      <w:r w:rsidR="0025072E">
        <w:rPr>
          <w:rStyle w:val="Kuat"/>
          <w:rFonts w:ascii="Times New Roman" w:hAnsi="Times New Roman" w:cs="Times New Roman"/>
          <w:i/>
          <w:iCs/>
          <w:sz w:val="28"/>
          <w:szCs w:val="28"/>
        </w:rPr>
        <w:t xml:space="preserve"> (ATI) </w:t>
      </w:r>
      <w:proofErr w:type="spellStart"/>
      <w:r w:rsidRPr="00B71EF8">
        <w:rPr>
          <w:rStyle w:val="Kuat"/>
          <w:rFonts w:ascii="Times New Roman" w:hAnsi="Times New Roman" w:cs="Times New Roman"/>
          <w:sz w:val="28"/>
          <w:szCs w:val="28"/>
        </w:rPr>
        <w:t>Berbantuan</w:t>
      </w:r>
      <w:proofErr w:type="spellEnd"/>
      <w:r w:rsidRPr="00B71EF8">
        <w:rPr>
          <w:rStyle w:val="Kuat"/>
          <w:rFonts w:ascii="Times New Roman" w:hAnsi="Times New Roman" w:cs="Times New Roman"/>
          <w:sz w:val="28"/>
          <w:szCs w:val="28"/>
        </w:rPr>
        <w:t xml:space="preserve"> Ular Tangga </w:t>
      </w:r>
      <w:r w:rsidR="00A431E5">
        <w:rPr>
          <w:rStyle w:val="Kuat"/>
          <w:rFonts w:ascii="Times New Roman" w:hAnsi="Times New Roman" w:cs="Times New Roman"/>
          <w:sz w:val="28"/>
          <w:szCs w:val="28"/>
        </w:rPr>
        <w:t>t</w:t>
      </w:r>
      <w:r w:rsidRPr="00B71EF8">
        <w:rPr>
          <w:rStyle w:val="Kuat"/>
          <w:rFonts w:ascii="Times New Roman" w:hAnsi="Times New Roman" w:cs="Times New Roman"/>
          <w:sz w:val="28"/>
          <w:szCs w:val="28"/>
        </w:rPr>
        <w:t>erhadap Peningkatan Kemampuan Berpikir Kritis Matematis Siswa</w:t>
      </w:r>
    </w:p>
    <w:p w14:paraId="1E8547EE" w14:textId="254F78E3" w:rsidR="0098419D" w:rsidRDefault="0098419D" w:rsidP="00B71EF8">
      <w:pPr>
        <w:spacing w:after="0" w:line="240" w:lineRule="auto"/>
        <w:jc w:val="center"/>
        <w:rPr>
          <w:rFonts w:ascii="Times New Roman" w:eastAsia="Times New Roman" w:hAnsi="Times New Roman" w:cs="Times New Roman"/>
          <w:b/>
          <w:sz w:val="28"/>
          <w:szCs w:val="28"/>
        </w:rPr>
      </w:pPr>
    </w:p>
    <w:p w14:paraId="7A2529FC" w14:textId="1A7AE232" w:rsidR="0098419D" w:rsidRDefault="00B71EF8">
      <w:pPr>
        <w:spacing w:after="0" w:line="36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Fazrina</w:t>
      </w:r>
      <w:proofErr w:type="spellEnd"/>
      <w:r>
        <w:rPr>
          <w:rFonts w:ascii="Times New Roman" w:eastAsia="Times New Roman" w:hAnsi="Times New Roman" w:cs="Times New Roman"/>
          <w:b/>
          <w:sz w:val="24"/>
          <w:szCs w:val="24"/>
        </w:rPr>
        <w:t xml:space="preserve"> Amalia</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Nurma Izzati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Bayu Sukmaangara</w:t>
      </w:r>
      <w:r>
        <w:rPr>
          <w:rFonts w:ascii="Times New Roman" w:eastAsia="Times New Roman" w:hAnsi="Times New Roman" w:cs="Times New Roman"/>
          <w:b/>
          <w:sz w:val="24"/>
          <w:szCs w:val="24"/>
          <w:vertAlign w:val="superscript"/>
        </w:rPr>
        <w:t>3</w:t>
      </w:r>
    </w:p>
    <w:p w14:paraId="6F24ABC7" w14:textId="6020C808" w:rsidR="0098419D" w:rsidRDefault="00B71EF8" w:rsidP="00B71EF8">
      <w:pPr>
        <w:spacing w:after="0" w:line="240" w:lineRule="auto"/>
        <w:jc w:val="center"/>
        <w:rPr>
          <w:rFonts w:ascii="Times New Roman" w:eastAsia="Times New Roman" w:hAnsi="Times New Roman" w:cs="Times New Roman"/>
        </w:rPr>
      </w:pPr>
      <w:r w:rsidRPr="00B71EF8">
        <w:rPr>
          <w:rFonts w:ascii="Times New Roman" w:hAnsi="Times New Roman" w:cs="Times New Roman"/>
        </w:rPr>
        <w:t xml:space="preserve">Universitas Islam Negeri Siber Syekh </w:t>
      </w:r>
      <w:proofErr w:type="spellStart"/>
      <w:r w:rsidRPr="00B71EF8">
        <w:rPr>
          <w:rFonts w:ascii="Times New Roman" w:hAnsi="Times New Roman" w:cs="Times New Roman"/>
        </w:rPr>
        <w:t>Nurjati</w:t>
      </w:r>
      <w:proofErr w:type="spellEnd"/>
      <w:r w:rsidRPr="00B71EF8">
        <w:rPr>
          <w:rFonts w:ascii="Times New Roman" w:hAnsi="Times New Roman" w:cs="Times New Roman"/>
        </w:rPr>
        <w:t xml:space="preserve"> Cirebon</w:t>
      </w:r>
    </w:p>
    <w:p w14:paraId="6CDEEB33" w14:textId="640247B7" w:rsidR="0098419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Penulis Korespondensi: </w:t>
      </w:r>
      <w:hyperlink r:id="rId9" w:history="1">
        <w:r w:rsidR="00A431E5" w:rsidRPr="00A844AE">
          <w:rPr>
            <w:rStyle w:val="Hyperlink"/>
            <w:rFonts w:ascii="Times New Roman" w:eastAsia="Times New Roman" w:hAnsi="Times New Roman" w:cs="Times New Roman"/>
          </w:rPr>
          <w:t>nurmaizzati@uinssc.ac.id</w:t>
        </w:r>
      </w:hyperlink>
      <w:r w:rsidR="00A431E5">
        <w:rPr>
          <w:rFonts w:ascii="Times New Roman" w:eastAsia="Times New Roman" w:hAnsi="Times New Roman" w:cs="Times New Roman"/>
        </w:rPr>
        <w:t xml:space="preserve"> </w:t>
      </w:r>
    </w:p>
    <w:p w14:paraId="3EF1F1BF" w14:textId="77777777" w:rsidR="0098419D" w:rsidRDefault="0098419D">
      <w:pPr>
        <w:spacing w:after="0" w:line="360" w:lineRule="auto"/>
        <w:jc w:val="both"/>
        <w:rPr>
          <w:rFonts w:ascii="Times New Roman" w:eastAsia="Times New Roman" w:hAnsi="Times New Roman" w:cs="Times New Roman"/>
          <w:b/>
        </w:rPr>
      </w:pPr>
    </w:p>
    <w:p w14:paraId="7C1F23CE" w14:textId="734677CC" w:rsidR="0098419D" w:rsidRDefault="00000000" w:rsidP="00875EAB">
      <w:pPr>
        <w:spacing w:after="0" w:line="24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Abstract</w:t>
      </w:r>
      <w:proofErr w:type="spellEnd"/>
      <w:r>
        <w:rPr>
          <w:rFonts w:ascii="Times New Roman" w:eastAsia="Times New Roman" w:hAnsi="Times New Roman" w:cs="Times New Roman"/>
          <w:b/>
          <w:i/>
          <w:sz w:val="20"/>
          <w:szCs w:val="20"/>
        </w:rPr>
        <w:t xml:space="preserve">: </w:t>
      </w:r>
      <w:proofErr w:type="spellStart"/>
      <w:r w:rsidR="003E043F" w:rsidRPr="003E043F">
        <w:rPr>
          <w:rFonts w:ascii="Times New Roman" w:eastAsia="Times New Roman" w:hAnsi="Times New Roman" w:cs="Times New Roman"/>
          <w:i/>
          <w:iCs/>
          <w:sz w:val="20"/>
          <w:szCs w:val="20"/>
        </w:rPr>
        <w:t>This</w:t>
      </w:r>
      <w:proofErr w:type="spellEnd"/>
      <w:r w:rsidR="003E043F" w:rsidRPr="003E043F">
        <w:rPr>
          <w:rFonts w:ascii="Times New Roman" w:eastAsia="Times New Roman" w:hAnsi="Times New Roman" w:cs="Times New Roman"/>
          <w:i/>
          <w:iCs/>
          <w:sz w:val="20"/>
          <w:szCs w:val="20"/>
        </w:rPr>
        <w:t xml:space="preserve"> study </w:t>
      </w:r>
      <w:proofErr w:type="spellStart"/>
      <w:r w:rsidR="003E043F" w:rsidRPr="003E043F">
        <w:rPr>
          <w:rFonts w:ascii="Times New Roman" w:eastAsia="Times New Roman" w:hAnsi="Times New Roman" w:cs="Times New Roman"/>
          <w:i/>
          <w:iCs/>
          <w:sz w:val="20"/>
          <w:szCs w:val="20"/>
        </w:rPr>
        <w:t>aims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examine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effect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implementation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Aptitude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Treatment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Interaction</w:t>
      </w:r>
      <w:proofErr w:type="spellEnd"/>
      <w:r w:rsidR="003E043F" w:rsidRPr="003E043F">
        <w:rPr>
          <w:rFonts w:ascii="Times New Roman" w:eastAsia="Times New Roman" w:hAnsi="Times New Roman" w:cs="Times New Roman"/>
          <w:i/>
          <w:iCs/>
          <w:sz w:val="20"/>
          <w:szCs w:val="20"/>
        </w:rPr>
        <w:t xml:space="preserve"> (ATI)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model </w:t>
      </w:r>
      <w:proofErr w:type="spellStart"/>
      <w:r w:rsidR="003E043F" w:rsidRPr="003E043F">
        <w:rPr>
          <w:rFonts w:ascii="Times New Roman" w:eastAsia="Times New Roman" w:hAnsi="Times New Roman" w:cs="Times New Roman"/>
          <w:i/>
          <w:iCs/>
          <w:sz w:val="20"/>
          <w:szCs w:val="20"/>
        </w:rPr>
        <w:t>supported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by</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snakes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ladders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game</w:t>
      </w:r>
      <w:proofErr w:type="spellEnd"/>
      <w:r w:rsidR="003E043F" w:rsidRPr="003E043F">
        <w:rPr>
          <w:rFonts w:ascii="Times New Roman" w:eastAsia="Times New Roman" w:hAnsi="Times New Roman" w:cs="Times New Roman"/>
          <w:i/>
          <w:iCs/>
          <w:sz w:val="20"/>
          <w:szCs w:val="20"/>
        </w:rPr>
        <w:t xml:space="preserve"> media </w:t>
      </w:r>
      <w:proofErr w:type="spellStart"/>
      <w:r w:rsidR="003E043F" w:rsidRPr="003E043F">
        <w:rPr>
          <w:rFonts w:ascii="Times New Roman" w:eastAsia="Times New Roman" w:hAnsi="Times New Roman" w:cs="Times New Roman"/>
          <w:i/>
          <w:iCs/>
          <w:sz w:val="20"/>
          <w:szCs w:val="20"/>
        </w:rPr>
        <w:t>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critical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mathematical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thinking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skills</w:t>
      </w:r>
      <w:proofErr w:type="spellEnd"/>
      <w:r w:rsidR="003E043F" w:rsidRPr="003E043F">
        <w:rPr>
          <w:rFonts w:ascii="Times New Roman" w:eastAsia="Times New Roman" w:hAnsi="Times New Roman" w:cs="Times New Roman"/>
          <w:i/>
          <w:iCs/>
          <w:sz w:val="20"/>
          <w:szCs w:val="20"/>
        </w:rPr>
        <w:t xml:space="preserve">. The </w:t>
      </w:r>
      <w:proofErr w:type="spellStart"/>
      <w:r w:rsidR="003E043F" w:rsidRPr="003E043F">
        <w:rPr>
          <w:rFonts w:ascii="Times New Roman" w:eastAsia="Times New Roman" w:hAnsi="Times New Roman" w:cs="Times New Roman"/>
          <w:i/>
          <w:iCs/>
          <w:sz w:val="20"/>
          <w:szCs w:val="20"/>
        </w:rPr>
        <w:t>background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this</w:t>
      </w:r>
      <w:proofErr w:type="spellEnd"/>
      <w:r w:rsidR="003E043F" w:rsidRPr="003E043F">
        <w:rPr>
          <w:rFonts w:ascii="Times New Roman" w:eastAsia="Times New Roman" w:hAnsi="Times New Roman" w:cs="Times New Roman"/>
          <w:i/>
          <w:iCs/>
          <w:sz w:val="20"/>
          <w:szCs w:val="20"/>
        </w:rPr>
        <w:t xml:space="preserve"> study </w:t>
      </w:r>
      <w:proofErr w:type="spellStart"/>
      <w:r w:rsidR="003E043F" w:rsidRPr="003E043F">
        <w:rPr>
          <w:rFonts w:ascii="Times New Roman" w:eastAsia="Times New Roman" w:hAnsi="Times New Roman" w:cs="Times New Roman"/>
          <w:i/>
          <w:iCs/>
          <w:sz w:val="20"/>
          <w:szCs w:val="20"/>
        </w:rPr>
        <w:t>is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based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low</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critical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thinking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skills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due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dominance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traditional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methods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that</w:t>
      </w:r>
      <w:proofErr w:type="spellEnd"/>
      <w:r w:rsidR="003E043F" w:rsidRPr="003E043F">
        <w:rPr>
          <w:rFonts w:ascii="Times New Roman" w:eastAsia="Times New Roman" w:hAnsi="Times New Roman" w:cs="Times New Roman"/>
          <w:i/>
          <w:iCs/>
          <w:sz w:val="20"/>
          <w:szCs w:val="20"/>
        </w:rPr>
        <w:t xml:space="preserve"> are </w:t>
      </w:r>
      <w:proofErr w:type="spellStart"/>
      <w:r w:rsidR="003E043F" w:rsidRPr="003E043F">
        <w:rPr>
          <w:rFonts w:ascii="Times New Roman" w:eastAsia="Times New Roman" w:hAnsi="Times New Roman" w:cs="Times New Roman"/>
          <w:i/>
          <w:iCs/>
          <w:sz w:val="20"/>
          <w:szCs w:val="20"/>
        </w:rPr>
        <w:t>less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varied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minimal </w:t>
      </w:r>
      <w:proofErr w:type="spellStart"/>
      <w:r w:rsidR="003E043F" w:rsidRPr="003E043F">
        <w:rPr>
          <w:rFonts w:ascii="Times New Roman" w:eastAsia="Times New Roman" w:hAnsi="Times New Roman" w:cs="Times New Roman"/>
          <w:i/>
          <w:iCs/>
          <w:sz w:val="20"/>
          <w:szCs w:val="20"/>
        </w:rPr>
        <w:t>use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interesting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interactive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media. The ATI model </w:t>
      </w:r>
      <w:proofErr w:type="spellStart"/>
      <w:r w:rsidR="003E043F" w:rsidRPr="003E043F">
        <w:rPr>
          <w:rFonts w:ascii="Times New Roman" w:eastAsia="Times New Roman" w:hAnsi="Times New Roman" w:cs="Times New Roman"/>
          <w:i/>
          <w:iCs/>
          <w:sz w:val="20"/>
          <w:szCs w:val="20"/>
        </w:rPr>
        <w:t>functions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adjust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approach</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characteristics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abilities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individual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while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snakes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ladders</w:t>
      </w:r>
      <w:proofErr w:type="spellEnd"/>
      <w:r w:rsidR="003E043F" w:rsidRPr="003E043F">
        <w:rPr>
          <w:rFonts w:ascii="Times New Roman" w:eastAsia="Times New Roman" w:hAnsi="Times New Roman" w:cs="Times New Roman"/>
          <w:i/>
          <w:iCs/>
          <w:sz w:val="20"/>
          <w:szCs w:val="20"/>
        </w:rPr>
        <w:t xml:space="preserve"> media </w:t>
      </w:r>
      <w:proofErr w:type="spellStart"/>
      <w:r w:rsidR="003E043F" w:rsidRPr="003E043F">
        <w:rPr>
          <w:rFonts w:ascii="Times New Roman" w:eastAsia="Times New Roman" w:hAnsi="Times New Roman" w:cs="Times New Roman"/>
          <w:i/>
          <w:iCs/>
          <w:sz w:val="20"/>
          <w:szCs w:val="20"/>
        </w:rPr>
        <w:t>presents</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more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enjoyable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atmosphere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motivates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active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student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participation</w:t>
      </w:r>
      <w:proofErr w:type="spellEnd"/>
      <w:r w:rsidR="003E043F" w:rsidRPr="003E043F">
        <w:rPr>
          <w:rFonts w:ascii="Times New Roman" w:eastAsia="Times New Roman" w:hAnsi="Times New Roman" w:cs="Times New Roman"/>
          <w:i/>
          <w:iCs/>
          <w:sz w:val="20"/>
          <w:szCs w:val="20"/>
        </w:rPr>
        <w:t xml:space="preserve">. The </w:t>
      </w:r>
      <w:proofErr w:type="spellStart"/>
      <w:r w:rsidR="003E043F" w:rsidRPr="003E043F">
        <w:rPr>
          <w:rFonts w:ascii="Times New Roman" w:eastAsia="Times New Roman" w:hAnsi="Times New Roman" w:cs="Times New Roman"/>
          <w:i/>
          <w:iCs/>
          <w:sz w:val="20"/>
          <w:szCs w:val="20"/>
        </w:rPr>
        <w:t>research</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method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used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quantitative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with</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quasi-experimental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design</w:t>
      </w:r>
      <w:proofErr w:type="spellEnd"/>
      <w:r w:rsidR="003E043F" w:rsidRPr="003E043F">
        <w:rPr>
          <w:rFonts w:ascii="Times New Roman" w:eastAsia="Times New Roman" w:hAnsi="Times New Roman" w:cs="Times New Roman"/>
          <w:i/>
          <w:iCs/>
          <w:sz w:val="20"/>
          <w:szCs w:val="20"/>
        </w:rPr>
        <w:t xml:space="preserve">. The study </w:t>
      </w:r>
      <w:proofErr w:type="spellStart"/>
      <w:r w:rsidR="003E043F" w:rsidRPr="003E043F">
        <w:rPr>
          <w:rFonts w:ascii="Times New Roman" w:eastAsia="Times New Roman" w:hAnsi="Times New Roman" w:cs="Times New Roman"/>
          <w:i/>
          <w:iCs/>
          <w:sz w:val="20"/>
          <w:szCs w:val="20"/>
        </w:rPr>
        <w:t>population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included</w:t>
      </w:r>
      <w:proofErr w:type="spellEnd"/>
      <w:r w:rsidR="003E043F" w:rsidRPr="003E043F">
        <w:rPr>
          <w:rFonts w:ascii="Times New Roman" w:eastAsia="Times New Roman" w:hAnsi="Times New Roman" w:cs="Times New Roman"/>
          <w:i/>
          <w:iCs/>
          <w:sz w:val="20"/>
          <w:szCs w:val="20"/>
        </w:rPr>
        <w:t xml:space="preserve"> 419 </w:t>
      </w:r>
      <w:proofErr w:type="spellStart"/>
      <w:r w:rsidR="003E043F" w:rsidRPr="003E043F">
        <w:rPr>
          <w:rFonts w:ascii="Times New Roman" w:eastAsia="Times New Roman" w:hAnsi="Times New Roman" w:cs="Times New Roman"/>
          <w:i/>
          <w:iCs/>
          <w:sz w:val="20"/>
          <w:szCs w:val="20"/>
        </w:rPr>
        <w:t>grade</w:t>
      </w:r>
      <w:proofErr w:type="spellEnd"/>
      <w:r w:rsidR="003E043F" w:rsidRPr="003E043F">
        <w:rPr>
          <w:rFonts w:ascii="Times New Roman" w:eastAsia="Times New Roman" w:hAnsi="Times New Roman" w:cs="Times New Roman"/>
          <w:i/>
          <w:iCs/>
          <w:sz w:val="20"/>
          <w:szCs w:val="20"/>
        </w:rPr>
        <w:t xml:space="preserve"> VIII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with</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sample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57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randomly</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selected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using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cluster</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random</w:t>
      </w:r>
      <w:proofErr w:type="spellEnd"/>
      <w:r w:rsidR="003E043F" w:rsidRPr="003E043F">
        <w:rPr>
          <w:rFonts w:ascii="Times New Roman" w:eastAsia="Times New Roman" w:hAnsi="Times New Roman" w:cs="Times New Roman"/>
          <w:i/>
          <w:iCs/>
          <w:sz w:val="20"/>
          <w:szCs w:val="20"/>
        </w:rPr>
        <w:t xml:space="preserve"> sampling </w:t>
      </w:r>
      <w:proofErr w:type="spellStart"/>
      <w:r w:rsidR="003E043F" w:rsidRPr="003E043F">
        <w:rPr>
          <w:rFonts w:ascii="Times New Roman" w:eastAsia="Times New Roman" w:hAnsi="Times New Roman" w:cs="Times New Roman"/>
          <w:i/>
          <w:iCs/>
          <w:sz w:val="20"/>
          <w:szCs w:val="20"/>
        </w:rPr>
        <w:t>technique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divided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experimental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control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groups</w:t>
      </w:r>
      <w:proofErr w:type="spellEnd"/>
      <w:r w:rsidR="003E043F" w:rsidRPr="003E043F">
        <w:rPr>
          <w:rFonts w:ascii="Times New Roman" w:eastAsia="Times New Roman" w:hAnsi="Times New Roman" w:cs="Times New Roman"/>
          <w:i/>
          <w:iCs/>
          <w:sz w:val="20"/>
          <w:szCs w:val="20"/>
        </w:rPr>
        <w:t xml:space="preserve">. The </w:t>
      </w:r>
      <w:proofErr w:type="spellStart"/>
      <w:r w:rsidR="003E043F" w:rsidRPr="003E043F">
        <w:rPr>
          <w:rFonts w:ascii="Times New Roman" w:eastAsia="Times New Roman" w:hAnsi="Times New Roman" w:cs="Times New Roman"/>
          <w:i/>
          <w:iCs/>
          <w:sz w:val="20"/>
          <w:szCs w:val="20"/>
        </w:rPr>
        <w:t>research</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instrument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consisted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questionnaire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measure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student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responses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test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assess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their</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critical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mathematical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thinking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skills</w:t>
      </w:r>
      <w:proofErr w:type="spellEnd"/>
      <w:r w:rsidR="003E043F" w:rsidRPr="003E043F">
        <w:rPr>
          <w:rFonts w:ascii="Times New Roman" w:eastAsia="Times New Roman" w:hAnsi="Times New Roman" w:cs="Times New Roman"/>
          <w:i/>
          <w:iCs/>
          <w:sz w:val="20"/>
          <w:szCs w:val="20"/>
        </w:rPr>
        <w:t xml:space="preserve">. Data </w:t>
      </w:r>
      <w:proofErr w:type="spellStart"/>
      <w:r w:rsidR="003E043F" w:rsidRPr="003E043F">
        <w:rPr>
          <w:rFonts w:ascii="Times New Roman" w:eastAsia="Times New Roman" w:hAnsi="Times New Roman" w:cs="Times New Roman"/>
          <w:i/>
          <w:iCs/>
          <w:sz w:val="20"/>
          <w:szCs w:val="20"/>
        </w:rPr>
        <w:t>analysis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using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Mann</w:t>
      </w:r>
      <w:proofErr w:type="spellEnd"/>
      <w:r w:rsidR="003E043F" w:rsidRPr="003E043F">
        <w:rPr>
          <w:rFonts w:ascii="Times New Roman" w:eastAsia="Times New Roman" w:hAnsi="Times New Roman" w:cs="Times New Roman"/>
          <w:i/>
          <w:iCs/>
          <w:sz w:val="20"/>
          <w:szCs w:val="20"/>
        </w:rPr>
        <w:t xml:space="preserve">-Whitney </w:t>
      </w:r>
      <w:proofErr w:type="spellStart"/>
      <w:r w:rsidR="003E043F" w:rsidRPr="003E043F">
        <w:rPr>
          <w:rFonts w:ascii="Times New Roman" w:eastAsia="Times New Roman" w:hAnsi="Times New Roman" w:cs="Times New Roman"/>
          <w:i/>
          <w:iCs/>
          <w:sz w:val="20"/>
          <w:szCs w:val="20"/>
        </w:rPr>
        <w:t>test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produced</w:t>
      </w:r>
      <w:proofErr w:type="spellEnd"/>
      <w:r w:rsidR="003E043F" w:rsidRPr="003E043F">
        <w:rPr>
          <w:rFonts w:ascii="Times New Roman" w:eastAsia="Times New Roman" w:hAnsi="Times New Roman" w:cs="Times New Roman"/>
          <w:i/>
          <w:iCs/>
          <w:sz w:val="20"/>
          <w:szCs w:val="20"/>
        </w:rPr>
        <w:t xml:space="preserve"> a </w:t>
      </w:r>
      <w:proofErr w:type="spellStart"/>
      <w:r w:rsidR="003E043F" w:rsidRPr="003E043F">
        <w:rPr>
          <w:rFonts w:ascii="Times New Roman" w:eastAsia="Times New Roman" w:hAnsi="Times New Roman" w:cs="Times New Roman"/>
          <w:i/>
          <w:iCs/>
          <w:sz w:val="20"/>
          <w:szCs w:val="20"/>
        </w:rPr>
        <w:t>significance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value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0.000 (p &lt;0.05), </w:t>
      </w:r>
      <w:proofErr w:type="spellStart"/>
      <w:r w:rsidR="003E043F" w:rsidRPr="003E043F">
        <w:rPr>
          <w:rFonts w:ascii="Times New Roman" w:eastAsia="Times New Roman" w:hAnsi="Times New Roman" w:cs="Times New Roman"/>
          <w:i/>
          <w:iCs/>
          <w:sz w:val="20"/>
          <w:szCs w:val="20"/>
        </w:rPr>
        <w:t>which</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indicates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that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implementation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ATI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model </w:t>
      </w:r>
      <w:proofErr w:type="spellStart"/>
      <w:r w:rsidR="003E043F" w:rsidRPr="003E043F">
        <w:rPr>
          <w:rFonts w:ascii="Times New Roman" w:eastAsia="Times New Roman" w:hAnsi="Times New Roman" w:cs="Times New Roman"/>
          <w:i/>
          <w:iCs/>
          <w:sz w:val="20"/>
          <w:szCs w:val="20"/>
        </w:rPr>
        <w:t>with</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help</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snakes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ladders</w:t>
      </w:r>
      <w:proofErr w:type="spellEnd"/>
      <w:r w:rsidR="003E043F" w:rsidRPr="003E043F">
        <w:rPr>
          <w:rFonts w:ascii="Times New Roman" w:eastAsia="Times New Roman" w:hAnsi="Times New Roman" w:cs="Times New Roman"/>
          <w:i/>
          <w:iCs/>
          <w:sz w:val="20"/>
          <w:szCs w:val="20"/>
        </w:rPr>
        <w:t xml:space="preserve"> media has a </w:t>
      </w:r>
      <w:proofErr w:type="spellStart"/>
      <w:r w:rsidR="003E043F" w:rsidRPr="003E043F">
        <w:rPr>
          <w:rFonts w:ascii="Times New Roman" w:eastAsia="Times New Roman" w:hAnsi="Times New Roman" w:cs="Times New Roman"/>
          <w:i/>
          <w:iCs/>
          <w:sz w:val="20"/>
          <w:szCs w:val="20"/>
        </w:rPr>
        <w:t>significant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effect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improving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students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critical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mathematical</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thinking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skills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Thus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this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model </w:t>
      </w:r>
      <w:proofErr w:type="spellStart"/>
      <w:r w:rsidR="003E043F" w:rsidRPr="003E043F">
        <w:rPr>
          <w:rFonts w:ascii="Times New Roman" w:eastAsia="Times New Roman" w:hAnsi="Times New Roman" w:cs="Times New Roman"/>
          <w:i/>
          <w:iCs/>
          <w:sz w:val="20"/>
          <w:szCs w:val="20"/>
        </w:rPr>
        <w:t>can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be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used</w:t>
      </w:r>
      <w:proofErr w:type="spellEnd"/>
      <w:r w:rsidR="003E043F" w:rsidRPr="003E043F">
        <w:rPr>
          <w:rFonts w:ascii="Times New Roman" w:eastAsia="Times New Roman" w:hAnsi="Times New Roman" w:cs="Times New Roman"/>
          <w:i/>
          <w:iCs/>
          <w:sz w:val="20"/>
          <w:szCs w:val="20"/>
        </w:rPr>
        <w:t xml:space="preserve"> as </w:t>
      </w:r>
      <w:proofErr w:type="spellStart"/>
      <w:r w:rsidR="003E043F" w:rsidRPr="003E043F">
        <w:rPr>
          <w:rFonts w:ascii="Times New Roman" w:eastAsia="Times New Roman" w:hAnsi="Times New Roman" w:cs="Times New Roman"/>
          <w:i/>
          <w:iCs/>
          <w:sz w:val="20"/>
          <w:szCs w:val="20"/>
        </w:rPr>
        <w:t>an</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alternative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effective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and</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interesting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strategy</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to</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improve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the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quality</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of</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mathematics</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learning</w:t>
      </w:r>
      <w:proofErr w:type="spellEnd"/>
      <w:r w:rsidR="003E043F" w:rsidRPr="003E043F">
        <w:rPr>
          <w:rFonts w:ascii="Times New Roman" w:eastAsia="Times New Roman" w:hAnsi="Times New Roman" w:cs="Times New Roman"/>
          <w:i/>
          <w:iCs/>
          <w:sz w:val="20"/>
          <w:szCs w:val="20"/>
        </w:rPr>
        <w:t>.</w:t>
      </w:r>
    </w:p>
    <w:p w14:paraId="51AD9F7A" w14:textId="13140B4B" w:rsidR="0098419D" w:rsidRDefault="00000000">
      <w:pPr>
        <w:tabs>
          <w:tab w:val="left" w:pos="990"/>
        </w:tabs>
        <w:spacing w:after="0" w:line="240" w:lineRule="auto"/>
        <w:ind w:left="990" w:right="567" w:hanging="990"/>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Keywords</w:t>
      </w:r>
      <w:proofErr w:type="spellEnd"/>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r>
      <w:proofErr w:type="spellStart"/>
      <w:r w:rsidR="00875EAB" w:rsidRPr="00875EAB">
        <w:rPr>
          <w:rFonts w:ascii="Times New Roman" w:eastAsia="Times New Roman" w:hAnsi="Times New Roman" w:cs="Times New Roman"/>
          <w:i/>
          <w:iCs/>
          <w:sz w:val="20"/>
          <w:szCs w:val="20"/>
        </w:rPr>
        <w:t>Learning</w:t>
      </w:r>
      <w:proofErr w:type="spellEnd"/>
      <w:r w:rsidR="00875EAB" w:rsidRPr="00875EAB">
        <w:rPr>
          <w:rFonts w:ascii="Times New Roman" w:eastAsia="Times New Roman" w:hAnsi="Times New Roman" w:cs="Times New Roman"/>
          <w:i/>
          <w:iCs/>
          <w:sz w:val="20"/>
          <w:szCs w:val="20"/>
        </w:rPr>
        <w:t xml:space="preserve"> Model, </w:t>
      </w:r>
      <w:r w:rsidR="00FC0320">
        <w:rPr>
          <w:rFonts w:ascii="Times New Roman" w:eastAsia="Times New Roman" w:hAnsi="Times New Roman" w:cs="Times New Roman"/>
          <w:i/>
          <w:iCs/>
          <w:sz w:val="20"/>
          <w:szCs w:val="20"/>
        </w:rPr>
        <w:t xml:space="preserve">ATI </w:t>
      </w:r>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Snakes</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and</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Ladders</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Mathematical</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Critical</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Thinking</w:t>
      </w:r>
      <w:proofErr w:type="spellEnd"/>
      <w:r w:rsidR="00875EAB" w:rsidRPr="00875EAB">
        <w:rPr>
          <w:rFonts w:ascii="Times New Roman" w:eastAsia="Times New Roman" w:hAnsi="Times New Roman" w:cs="Times New Roman"/>
          <w:i/>
          <w:iCs/>
          <w:sz w:val="20"/>
          <w:szCs w:val="20"/>
        </w:rPr>
        <w:t xml:space="preserve"> </w:t>
      </w:r>
      <w:proofErr w:type="spellStart"/>
      <w:r w:rsidR="00875EAB" w:rsidRPr="00875EAB">
        <w:rPr>
          <w:rFonts w:ascii="Times New Roman" w:eastAsia="Times New Roman" w:hAnsi="Times New Roman" w:cs="Times New Roman"/>
          <w:i/>
          <w:iCs/>
          <w:sz w:val="20"/>
          <w:szCs w:val="20"/>
        </w:rPr>
        <w:t>Ability</w:t>
      </w:r>
      <w:proofErr w:type="spellEnd"/>
    </w:p>
    <w:p w14:paraId="0CCBFF17" w14:textId="77777777" w:rsidR="0098419D" w:rsidRDefault="0098419D">
      <w:pPr>
        <w:spacing w:after="0" w:line="240" w:lineRule="auto"/>
        <w:ind w:left="1418" w:right="567" w:hanging="851"/>
        <w:jc w:val="both"/>
        <w:rPr>
          <w:rFonts w:ascii="Times New Roman" w:eastAsia="Times New Roman" w:hAnsi="Times New Roman" w:cs="Times New Roman"/>
          <w:sz w:val="20"/>
          <w:szCs w:val="20"/>
        </w:rPr>
      </w:pPr>
    </w:p>
    <w:p w14:paraId="0E3BD336" w14:textId="4B1D73B2" w:rsidR="003E043F" w:rsidRDefault="00000000" w:rsidP="00C50A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Abstrak: </w:t>
      </w:r>
      <w:r w:rsidR="003E043F" w:rsidRPr="003E043F">
        <w:rPr>
          <w:rFonts w:ascii="Times New Roman" w:eastAsia="Times New Roman" w:hAnsi="Times New Roman" w:cs="Times New Roman"/>
          <w:sz w:val="20"/>
          <w:szCs w:val="20"/>
        </w:rPr>
        <w:t xml:space="preserve">Penelitian ini bertujuan untuk mengkaji pengaruh penerapan model pembelajaran </w:t>
      </w:r>
      <w:proofErr w:type="spellStart"/>
      <w:r w:rsidR="003E043F" w:rsidRPr="003E043F">
        <w:rPr>
          <w:rFonts w:ascii="Times New Roman" w:eastAsia="Times New Roman" w:hAnsi="Times New Roman" w:cs="Times New Roman"/>
          <w:i/>
          <w:iCs/>
          <w:sz w:val="20"/>
          <w:szCs w:val="20"/>
        </w:rPr>
        <w:t>Aptitude</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Treatment</w:t>
      </w:r>
      <w:proofErr w:type="spellEnd"/>
      <w:r w:rsidR="003E043F" w:rsidRPr="003E043F">
        <w:rPr>
          <w:rFonts w:ascii="Times New Roman" w:eastAsia="Times New Roman" w:hAnsi="Times New Roman" w:cs="Times New Roman"/>
          <w:i/>
          <w:iCs/>
          <w:sz w:val="20"/>
          <w:szCs w:val="20"/>
        </w:rPr>
        <w:t xml:space="preserve"> </w:t>
      </w:r>
      <w:proofErr w:type="spellStart"/>
      <w:r w:rsidR="003E043F" w:rsidRPr="003E043F">
        <w:rPr>
          <w:rFonts w:ascii="Times New Roman" w:eastAsia="Times New Roman" w:hAnsi="Times New Roman" w:cs="Times New Roman"/>
          <w:i/>
          <w:iCs/>
          <w:sz w:val="20"/>
          <w:szCs w:val="20"/>
        </w:rPr>
        <w:t>Interaction</w:t>
      </w:r>
      <w:proofErr w:type="spellEnd"/>
      <w:r w:rsidR="003E043F" w:rsidRPr="003E043F">
        <w:rPr>
          <w:rFonts w:ascii="Times New Roman" w:eastAsia="Times New Roman" w:hAnsi="Times New Roman" w:cs="Times New Roman"/>
          <w:sz w:val="20"/>
          <w:szCs w:val="20"/>
        </w:rPr>
        <w:t xml:space="preserve"> yang didukung oleh media permainan ular tangga terhadap kemampuan berpikir kritis matematis siswa. Latar belakang penelitian ini didasari oleh rendahnya kemampuan berpikir kritis siswa akibat dominasi metode pembelajaran tradisional yang kurang variatif serta minimnya penggunaan media pembelajaran yang menarik dan interaktif. Model ATI berfungsi untuk menyesuaikan pendekatan pembelajaran dengan karakteristik dan kemampuan individu siswa, sementara media ular tangga menghadirkan suasana belajar yang lebih menyenangkan dan memotivasi partisipasi aktif siswa. </w:t>
      </w:r>
      <w:proofErr w:type="spellStart"/>
      <w:r w:rsidR="00344E40" w:rsidRPr="00344E40">
        <w:rPr>
          <w:rFonts w:ascii="Times New Roman" w:eastAsia="Times New Roman" w:hAnsi="Times New Roman" w:cs="Times New Roman"/>
          <w:sz w:val="20"/>
          <w:szCs w:val="20"/>
        </w:rPr>
        <w:t>enelitian</w:t>
      </w:r>
      <w:proofErr w:type="spellEnd"/>
      <w:r w:rsidR="00344E40" w:rsidRPr="00344E40">
        <w:rPr>
          <w:rFonts w:ascii="Times New Roman" w:eastAsia="Times New Roman" w:hAnsi="Times New Roman" w:cs="Times New Roman"/>
          <w:sz w:val="20"/>
          <w:szCs w:val="20"/>
        </w:rPr>
        <w:t xml:space="preserve"> ini menggunakan metode kuantitatif dengan desain </w:t>
      </w:r>
      <w:proofErr w:type="spellStart"/>
      <w:r w:rsidR="00344E40" w:rsidRPr="00344E40">
        <w:rPr>
          <w:rFonts w:ascii="Times New Roman" w:eastAsia="Times New Roman" w:hAnsi="Times New Roman" w:cs="Times New Roman"/>
          <w:sz w:val="20"/>
          <w:szCs w:val="20"/>
        </w:rPr>
        <w:t>quasi</w:t>
      </w:r>
      <w:proofErr w:type="spellEnd"/>
      <w:r w:rsidR="00344E40" w:rsidRPr="00344E40">
        <w:rPr>
          <w:rFonts w:ascii="Times New Roman" w:eastAsia="Times New Roman" w:hAnsi="Times New Roman" w:cs="Times New Roman"/>
          <w:sz w:val="20"/>
          <w:szCs w:val="20"/>
        </w:rPr>
        <w:t xml:space="preserve"> eksperimen. Populasi penelitian terdiri dari 419 siswa kelas VIII, dengan sampel sebanyak 57 siswa yang dipilih secara acak menggunakan teknik </w:t>
      </w:r>
      <w:proofErr w:type="spellStart"/>
      <w:r w:rsidR="00344E40" w:rsidRPr="00344E40">
        <w:rPr>
          <w:rFonts w:ascii="Times New Roman" w:eastAsia="Times New Roman" w:hAnsi="Times New Roman" w:cs="Times New Roman"/>
          <w:sz w:val="20"/>
          <w:szCs w:val="20"/>
        </w:rPr>
        <w:t>cluster</w:t>
      </w:r>
      <w:proofErr w:type="spellEnd"/>
      <w:r w:rsidR="00344E40" w:rsidRPr="00344E40">
        <w:rPr>
          <w:rFonts w:ascii="Times New Roman" w:eastAsia="Times New Roman" w:hAnsi="Times New Roman" w:cs="Times New Roman"/>
          <w:sz w:val="20"/>
          <w:szCs w:val="20"/>
        </w:rPr>
        <w:t xml:space="preserve"> </w:t>
      </w:r>
      <w:proofErr w:type="spellStart"/>
      <w:r w:rsidR="00344E40" w:rsidRPr="00344E40">
        <w:rPr>
          <w:rFonts w:ascii="Times New Roman" w:eastAsia="Times New Roman" w:hAnsi="Times New Roman" w:cs="Times New Roman"/>
          <w:sz w:val="20"/>
          <w:szCs w:val="20"/>
        </w:rPr>
        <w:t>random</w:t>
      </w:r>
      <w:proofErr w:type="spellEnd"/>
      <w:r w:rsidR="00344E40" w:rsidRPr="00344E40">
        <w:rPr>
          <w:rFonts w:ascii="Times New Roman" w:eastAsia="Times New Roman" w:hAnsi="Times New Roman" w:cs="Times New Roman"/>
          <w:sz w:val="20"/>
          <w:szCs w:val="20"/>
        </w:rPr>
        <w:t xml:space="preserve"> sampling, kemudian dibagi menjadi kelompok eksperimen dan kontrol. Instrumen yang digunaka</w:t>
      </w:r>
      <w:r w:rsidR="00344E40">
        <w:rPr>
          <w:rFonts w:ascii="Times New Roman" w:eastAsia="Times New Roman" w:hAnsi="Times New Roman" w:cs="Times New Roman"/>
          <w:sz w:val="20"/>
          <w:szCs w:val="20"/>
        </w:rPr>
        <w:t>n ialah</w:t>
      </w:r>
      <w:r w:rsidR="00344E40" w:rsidRPr="00344E40">
        <w:rPr>
          <w:rFonts w:ascii="Times New Roman" w:eastAsia="Times New Roman" w:hAnsi="Times New Roman" w:cs="Times New Roman"/>
          <w:sz w:val="20"/>
          <w:szCs w:val="20"/>
        </w:rPr>
        <w:t xml:space="preserve"> tes untuk menilai kemampuan berpikir kritis matematis mereka.</w:t>
      </w:r>
      <w:r w:rsidR="00344E40">
        <w:rPr>
          <w:rFonts w:ascii="Times New Roman" w:eastAsia="Times New Roman" w:hAnsi="Times New Roman" w:cs="Times New Roman"/>
          <w:sz w:val="20"/>
          <w:szCs w:val="20"/>
        </w:rPr>
        <w:t xml:space="preserve"> </w:t>
      </w:r>
      <w:r w:rsidR="003E043F" w:rsidRPr="003E043F">
        <w:rPr>
          <w:rFonts w:ascii="Times New Roman" w:eastAsia="Times New Roman" w:hAnsi="Times New Roman" w:cs="Times New Roman"/>
          <w:sz w:val="20"/>
          <w:szCs w:val="20"/>
        </w:rPr>
        <w:t xml:space="preserve">Analisis data menggunakan uji </w:t>
      </w:r>
      <w:proofErr w:type="spellStart"/>
      <w:r w:rsidR="003E043F" w:rsidRPr="003E043F">
        <w:rPr>
          <w:rFonts w:ascii="Times New Roman" w:eastAsia="Times New Roman" w:hAnsi="Times New Roman" w:cs="Times New Roman"/>
          <w:sz w:val="20"/>
          <w:szCs w:val="20"/>
        </w:rPr>
        <w:t>Mann</w:t>
      </w:r>
      <w:proofErr w:type="spellEnd"/>
      <w:r w:rsidR="003E043F" w:rsidRPr="003E043F">
        <w:rPr>
          <w:rFonts w:ascii="Times New Roman" w:eastAsia="Times New Roman" w:hAnsi="Times New Roman" w:cs="Times New Roman"/>
          <w:sz w:val="20"/>
          <w:szCs w:val="20"/>
        </w:rPr>
        <w:t>-Whitney menghasilkan nilai signifikansi 0,000 (p &lt; 0,05), yang menunjukkan bahwa penerapan model pembelajaran ATI dengan bantuan media ular tangga memiliki pengaruh signifikan dalam meningkatkan kemampuan berpikir kritis matematis siswa. Dengan demikian, model pembelajaran ini dapat dijadikan alternatif strategi pembelajaran yang efektif dan menarik untuk meningkatkan kualitas pembelajaran matematika.</w:t>
      </w:r>
    </w:p>
    <w:p w14:paraId="15C0E408" w14:textId="69C5D6C8" w:rsidR="00875EAB" w:rsidRPr="00F30C80" w:rsidRDefault="00000000" w:rsidP="00C50AD9">
      <w:pPr>
        <w:spacing w:after="0" w:line="240" w:lineRule="auto"/>
        <w:jc w:val="both"/>
        <w:rPr>
          <w:rFonts w:ascii="Times New Roman" w:hAnsi="Times New Roman" w:cs="Times New Roman"/>
          <w:sz w:val="20"/>
          <w:szCs w:val="18"/>
        </w:rPr>
      </w:pPr>
      <w:r w:rsidRPr="00F30C80">
        <w:rPr>
          <w:rFonts w:ascii="Times New Roman" w:eastAsia="Times New Roman" w:hAnsi="Times New Roman" w:cs="Times New Roman"/>
          <w:b/>
          <w:sz w:val="20"/>
          <w:szCs w:val="20"/>
        </w:rPr>
        <w:t>Kata kunci:</w:t>
      </w:r>
      <w:r w:rsidRPr="00F30C80">
        <w:rPr>
          <w:rFonts w:ascii="Times New Roman" w:eastAsia="Times New Roman" w:hAnsi="Times New Roman" w:cs="Times New Roman"/>
          <w:sz w:val="20"/>
          <w:szCs w:val="20"/>
        </w:rPr>
        <w:t> </w:t>
      </w:r>
      <w:r w:rsidR="00875EAB" w:rsidRPr="00F30C80">
        <w:rPr>
          <w:rFonts w:ascii="Times New Roman" w:hAnsi="Times New Roman" w:cs="Times New Roman"/>
          <w:sz w:val="20"/>
          <w:szCs w:val="20"/>
        </w:rPr>
        <w:t xml:space="preserve">Model Pembelajaran, </w:t>
      </w:r>
      <w:proofErr w:type="spellStart"/>
      <w:r w:rsidR="003E043F" w:rsidRPr="00F30C80">
        <w:rPr>
          <w:rFonts w:ascii="Times New Roman" w:eastAsia="Times New Roman" w:hAnsi="Times New Roman" w:cs="Times New Roman"/>
          <w:i/>
          <w:iCs/>
          <w:sz w:val="20"/>
          <w:szCs w:val="20"/>
        </w:rPr>
        <w:t>Aptitude</w:t>
      </w:r>
      <w:proofErr w:type="spellEnd"/>
      <w:r w:rsidR="003E043F" w:rsidRPr="00F30C80">
        <w:rPr>
          <w:rFonts w:ascii="Times New Roman" w:eastAsia="Times New Roman" w:hAnsi="Times New Roman" w:cs="Times New Roman"/>
          <w:i/>
          <w:iCs/>
          <w:sz w:val="20"/>
          <w:szCs w:val="20"/>
        </w:rPr>
        <w:t xml:space="preserve"> </w:t>
      </w:r>
      <w:proofErr w:type="spellStart"/>
      <w:r w:rsidR="003E043F" w:rsidRPr="00F30C80">
        <w:rPr>
          <w:rFonts w:ascii="Times New Roman" w:eastAsia="Times New Roman" w:hAnsi="Times New Roman" w:cs="Times New Roman"/>
          <w:i/>
          <w:iCs/>
          <w:sz w:val="20"/>
          <w:szCs w:val="20"/>
        </w:rPr>
        <w:t>Treatment</w:t>
      </w:r>
      <w:proofErr w:type="spellEnd"/>
      <w:r w:rsidR="003E043F" w:rsidRPr="00F30C80">
        <w:rPr>
          <w:rFonts w:ascii="Times New Roman" w:eastAsia="Times New Roman" w:hAnsi="Times New Roman" w:cs="Times New Roman"/>
          <w:i/>
          <w:iCs/>
          <w:sz w:val="20"/>
          <w:szCs w:val="20"/>
        </w:rPr>
        <w:t xml:space="preserve"> </w:t>
      </w:r>
      <w:proofErr w:type="spellStart"/>
      <w:r w:rsidR="003E043F" w:rsidRPr="00F30C80">
        <w:rPr>
          <w:rFonts w:ascii="Times New Roman" w:eastAsia="Times New Roman" w:hAnsi="Times New Roman" w:cs="Times New Roman"/>
          <w:i/>
          <w:iCs/>
          <w:sz w:val="20"/>
          <w:szCs w:val="20"/>
        </w:rPr>
        <w:t>Interaction</w:t>
      </w:r>
      <w:proofErr w:type="spellEnd"/>
      <w:r w:rsidR="003E043F" w:rsidRPr="00F30C80">
        <w:rPr>
          <w:rFonts w:ascii="Times New Roman" w:hAnsi="Times New Roman" w:cs="Times New Roman"/>
          <w:i/>
          <w:iCs/>
          <w:sz w:val="20"/>
          <w:szCs w:val="20"/>
        </w:rPr>
        <w:t xml:space="preserve">  </w:t>
      </w:r>
      <w:r w:rsidR="00875EAB" w:rsidRPr="00F30C80">
        <w:rPr>
          <w:rFonts w:ascii="Times New Roman" w:hAnsi="Times New Roman" w:cs="Times New Roman"/>
          <w:sz w:val="20"/>
          <w:szCs w:val="20"/>
        </w:rPr>
        <w:t>, Ular Tangga, Kemampuan Berpikir Kritis Matematis</w:t>
      </w:r>
      <w:r w:rsidR="00875EAB" w:rsidRPr="00F30C80">
        <w:rPr>
          <w:rFonts w:ascii="Times New Roman" w:hAnsi="Times New Roman" w:cs="Times New Roman"/>
          <w:sz w:val="20"/>
          <w:szCs w:val="18"/>
        </w:rPr>
        <w:t>.</w:t>
      </w:r>
    </w:p>
    <w:p w14:paraId="2320238F" w14:textId="23F8B2F7" w:rsidR="0098419D" w:rsidRDefault="0098419D">
      <w:pPr>
        <w:spacing w:after="0" w:line="240" w:lineRule="auto"/>
        <w:ind w:right="567"/>
        <w:jc w:val="both"/>
        <w:rPr>
          <w:rFonts w:ascii="Times New Roman" w:eastAsia="Times New Roman" w:hAnsi="Times New Roman" w:cs="Times New Roman"/>
          <w:sz w:val="20"/>
          <w:szCs w:val="20"/>
        </w:rPr>
      </w:pPr>
    </w:p>
    <w:p w14:paraId="2300F9D8" w14:textId="1D28D056" w:rsidR="0098419D" w:rsidRDefault="00000000">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PENDAHULUAN </w:t>
      </w:r>
    </w:p>
    <w:p w14:paraId="509C0E93" w14:textId="77777777" w:rsidR="0046635B"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Pendidikan berkelanjutan dirancang agar proses belajar melibatkan interaksi aktif antara guru dan siswa, sehingga tercipta diskusi tentang sumber belajar dan suasana yang kondusif untuk bertukar pengetahuan </w:t>
      </w:r>
      <w:r w:rsidR="001D6A73" w:rsidRPr="00F30C80">
        <w:rPr>
          <w:rFonts w:ascii="Times New Roman" w:eastAsia="Times New Roman" w:hAnsi="Times New Roman" w:cs="Times New Roman"/>
          <w:sz w:val="24"/>
          <w:szCs w:val="24"/>
        </w:rPr>
        <w:fldChar w:fldCharType="begin" w:fldLock="1"/>
      </w:r>
      <w:r w:rsidR="001D6A73" w:rsidRPr="00F30C80">
        <w:rPr>
          <w:rFonts w:ascii="Times New Roman" w:eastAsia="Times New Roman" w:hAnsi="Times New Roman" w:cs="Times New Roman"/>
          <w:sz w:val="24"/>
          <w:szCs w:val="24"/>
        </w:rPr>
        <w:instrText>ADDIN CSL_CITATION {"citationItems":[{"id":"ITEM-1","itemData":{"DOI":"10.26555/bioedukatika.v3i1.4144","ISSN":"2338-6630","abstract":"Pemanfaatan lingkungan sekolah dengan dua pola yaitu di dalam kelas dan di luar kelas. Kegiatan di dalam kelas memperhaatikan tujuan, materi, trategi, karakter siswa, dan alokasi waktu, sedang di luar kelas dengan cara bebas, terkontrol, perorangan, dan kelompok. Model pembelajarannya menggunakan pembelajaran aktif dengan berbagai strategi dan pendekatan yang berpusat pada siswa. Pembelajaran dikemas dalam program Lesson Study , yaitu tahap Plan, Do , dan See. Dalam tahapan ini juga menanamkan kesaadaran metakognitif melalui tahapan memahami, mengendaikan, dan memanipulasi proses kognisi.","author":[{"dropping-particle":"","family":"Pantiwati","given":"Yuni","non-dropping-particle":"","parse-names":false,"suffix":""}],"container-title":"Jurnal Bioedukatika","id":"ITEM-1","issue":"1","issued":{"date-parts":[["2020"]]},"page":"27","title":"Pemanfaatan Lingkungan Sekolah sebagai Sumber Belajar dalam Lesson Study untuk Meningkatkan Metakognitif","type":"article-journal","volume":"3"},"uris":["http://www.mendeley.com/documents/?uuid=38695a3f-ff47-4d44-b2fd-47998ee5ef76"]}],"mendeley":{"formattedCitation":"(Pantiwati, 2020)","plainTextFormattedCitation":"(Pantiwati, 2020)","previouslyFormattedCitation":"(Pantiwati, 2020)"},"properties":{"noteIndex":0},"schema":"https://github.com/citation-style-language/schema/raw/master/csl-citation.json"}</w:instrText>
      </w:r>
      <w:r w:rsidR="001D6A73" w:rsidRPr="00F30C80">
        <w:rPr>
          <w:rFonts w:ascii="Times New Roman" w:eastAsia="Times New Roman" w:hAnsi="Times New Roman" w:cs="Times New Roman"/>
          <w:sz w:val="24"/>
          <w:szCs w:val="24"/>
        </w:rPr>
        <w:fldChar w:fldCharType="separate"/>
      </w:r>
      <w:r w:rsidR="001D6A73" w:rsidRPr="00F30C80">
        <w:rPr>
          <w:rFonts w:ascii="Times New Roman" w:eastAsia="Times New Roman" w:hAnsi="Times New Roman" w:cs="Times New Roman"/>
          <w:noProof/>
          <w:sz w:val="24"/>
          <w:szCs w:val="24"/>
        </w:rPr>
        <w:t>(Pantiwati, 2020)</w:t>
      </w:r>
      <w:r w:rsidR="001D6A73" w:rsidRPr="00F30C80">
        <w:rPr>
          <w:rFonts w:ascii="Times New Roman" w:eastAsia="Times New Roman" w:hAnsi="Times New Roman" w:cs="Times New Roman"/>
          <w:sz w:val="24"/>
          <w:szCs w:val="24"/>
        </w:rPr>
        <w:fldChar w:fldCharType="end"/>
      </w:r>
      <w:r w:rsidR="001D6A73" w:rsidRPr="00F30C80">
        <w:rPr>
          <w:rFonts w:ascii="Times New Roman" w:eastAsia="Times New Roman" w:hAnsi="Times New Roman" w:cs="Times New Roman"/>
          <w:sz w:val="24"/>
          <w:szCs w:val="24"/>
        </w:rPr>
        <w:t>.</w:t>
      </w:r>
      <w:r w:rsidR="001D6A73" w:rsidRPr="00F30C80">
        <w:rPr>
          <w:rFonts w:ascii="Times New Roman" w:hAnsi="Times New Roman" w:cs="Times New Roman"/>
          <w:sz w:val="24"/>
          <w:szCs w:val="24"/>
        </w:rPr>
        <w:t xml:space="preserve"> </w:t>
      </w:r>
      <w:r w:rsidRPr="00F30C80">
        <w:rPr>
          <w:rFonts w:ascii="Times New Roman" w:hAnsi="Times New Roman" w:cs="Times New Roman"/>
          <w:sz w:val="24"/>
          <w:szCs w:val="24"/>
        </w:rPr>
        <w:t>P</w:t>
      </w:r>
      <w:r w:rsidRPr="00F30C80">
        <w:rPr>
          <w:rFonts w:ascii="Times New Roman" w:eastAsia="Times New Roman" w:hAnsi="Times New Roman" w:cs="Times New Roman"/>
          <w:sz w:val="24"/>
          <w:szCs w:val="24"/>
        </w:rPr>
        <w:t xml:space="preserve">endekatan pembelajaran yang efektif tidak hanya satu arah, tetapi memberi ruang bagi siswa untuk ikut aktif. Meskipun pendidikan telah berkembang pesat, penerapan metode pembelajaran inovatif belum </w:t>
      </w:r>
      <w:r w:rsidRPr="00F30C80">
        <w:rPr>
          <w:rFonts w:ascii="Times New Roman" w:eastAsia="Times New Roman" w:hAnsi="Times New Roman" w:cs="Times New Roman"/>
          <w:sz w:val="24"/>
          <w:szCs w:val="24"/>
        </w:rPr>
        <w:lastRenderedPageBreak/>
        <w:t>sepenuhnya merata. Akibatnya, pembelajaran, khususnya di matematika, masih menghadapi kendala, terutama dalam pemahaman siswa terhadap materi.</w:t>
      </w:r>
    </w:p>
    <w:p w14:paraId="49906510" w14:textId="0BC28D07" w:rsidR="00CE651D"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Pendidikan sangat penting untuk membantu kematangan siswa lewat proses belajar mengajar. Namun, kualitas pendidikan di Indonesia masih menjadi perhatian, karena pendekatan pembelajaran yang didominasi guru (</w:t>
      </w:r>
      <w:proofErr w:type="spellStart"/>
      <w:r w:rsidRPr="00F30C80">
        <w:rPr>
          <w:rFonts w:ascii="Times New Roman" w:eastAsia="Times New Roman" w:hAnsi="Times New Roman" w:cs="Times New Roman"/>
          <w:i/>
          <w:iCs/>
          <w:sz w:val="24"/>
          <w:szCs w:val="24"/>
        </w:rPr>
        <w:t>teacher-centered</w:t>
      </w:r>
      <w:proofErr w:type="spellEnd"/>
      <w:r w:rsidRPr="00F30C80">
        <w:rPr>
          <w:rFonts w:ascii="Times New Roman" w:eastAsia="Times New Roman" w:hAnsi="Times New Roman" w:cs="Times New Roman"/>
          <w:sz w:val="24"/>
          <w:szCs w:val="24"/>
        </w:rPr>
        <w:t xml:space="preserve">) membuat siswa pasif dan kurang terlibat dalam mengembangkan kemampuan berpikir kritis, logis, dan komprehensif. Hal ini berdampak pada rendahnya </w:t>
      </w:r>
      <w:r w:rsidR="00B62D55" w:rsidRPr="00F30C80">
        <w:rPr>
          <w:rFonts w:ascii="Times New Roman" w:eastAsia="Times New Roman" w:hAnsi="Times New Roman" w:cs="Times New Roman"/>
          <w:sz w:val="24"/>
          <w:szCs w:val="24"/>
        </w:rPr>
        <w:t>hasil belajar</w:t>
      </w:r>
      <w:r w:rsidR="00CE651D" w:rsidRPr="00F30C80">
        <w:rPr>
          <w:rFonts w:ascii="Times New Roman" w:eastAsia="Times New Roman" w:hAnsi="Times New Roman" w:cs="Times New Roman"/>
          <w:sz w:val="24"/>
          <w:szCs w:val="24"/>
        </w:rPr>
        <w:t xml:space="preserve">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{"citationItems":[{"id":"ITEM-1","itemData":{"DOI":"10.58344/jmi.v1i2.49","ISSN":"2964-9048","abstract":"Penelitian ini bertujuan untuk meningkatkan kemampuan siswa dalam memahami materi pelajaran yang disampaikan dan meningkatkan hasil belajar siswa melalui metode pembelajaran resitasi. Jenis data dalam penelitian ini adalah data kuantitatif yang diperoleh dari tes hasil belajar dan data kualitatif diperoleh melalui lembar observasi. Hasil penelitian menunjukan persentase ketuntasan belajar siswa yang diperoleh, peningkatan kemampuan dengan penggunaan model pembelajaran ditunjang dengan hasil observasi guru dan siswa. Setelah dilakukan evaluasi pada pra siklus peneliti mencoba menggunakan metode pembelajaran Resitasi (penugasan) sehingga dapat memperoleh hasil pada siklus I dapat diketahui bahwa persentase siswa mencapai nilai indikator keberhasilan dengan nilai nilai rata – rata baru mencapai 75.65 Dari 35 siswa, 9 anak yang masuk pada kategori baik sekali atau sebesar 25.71 % dan anak yang termasuk pada kategori baik atau seanyak 21siswa atau 60 %, sedangkan siswa yang masuk pada kategori cukup baik ada 5 anak atau sebesar 14.28%. Dari 35 siswa masih ada 5 siswa yang tidak tuntas KKM. Namun pada siklus II persentasi siswa yang mencapai nilai sesuai dengan indikator keberhasilan adalah 84,65 %. Dari 35 siswa, terdapat 32 siswa yang masuk pada kategori baik sekali atau sebesar 91.42 %, dan siswa yang mendapat nilai kategori baik terdapat 3 siswa atau sebesar 8.57 % siswa yang masuk pada kategori cukup baik dan anak yang pada kategori kurang baik sudah tidak ada lagi.  Melihat hasil tersebut dapat disimpulkan bahwa hasil belajar siswa menunjukkan hasil rata-rata dan ketuntasan belajar secara klasikal sebesar 85%. Hal ini menunjukkan bahwa hasil belajar tersebut telah memenuhi kriteria ketuntasan minimal yaitu nilai rata-rata 85 dan ketuntasan 85% sehingga proses perbaikan pembelajaran dinyatakan berhasil dan tuntas pada siklus II. Metode pembelajaran resitasi memberi peluang kepada siswa untuk berpartisipasi secara aktif dan pemanfaatan sumber daya pembelajaran secara optimal. Siswa yang diberikan metode resitasi setelah proses belajar mengajar akan tahu sasaran yang akan mereka capai, sehingga dapat mengarahkan mereka dalam belajarnya. Lain halnya dengan siswa yang tidak diberikan metode resitasi, mereka tidak tahu tujuan apa yang diharapkan dicapai dalam proses belajarnya. metode pembelajaran Resitasi (penugasan) dapat diterima dan terbukti berhasil dalam meningkatkan hasil belajar Fisika Dikelas XII MIPA 6 SMA Negeri 4 Bandung Tahun Pelajaran 2018/2019.","author":[{"dropping-particle":"","family":"Suharyati","given":"Atti","non-dropping-particle":"","parse-names":false,"suffix":""}],"container-title":"Jurnal Multidisiplin Indonesia","id":"ITEM-1","issue":"2","issued":{"date-parts":[["2022"]]},"page":"477-499","title":"Penerapan Model Pembelajaran Resitasi (Penugasan) dalam Upaya Meningkatkan Berfikir Kritis Siswa dalam Memahami Pelajaran Fisika Materi Listrik Statis Dikelas XII MIPA 6 / Semester Ganjil SMA Negeri 4 Bandung Tahun Ajaran 2018/2019","type":"article-journal","volume":"1"},"uris":["http://www.mendeley.com/documents/?uuid=4fac14f0-ac61-440c-b829-565127c9f764"]}],"mendeley":{"formattedCitation":"(Suharyati, 2022)","plainTextFormattedCitation":"(Suharyati, 2022)","previouslyFormattedCitation":"(Suharyati, 2022)"},"properties":{"noteIndex":0},"schema":"https://github.com/citation-style-language/schema/raw/master/csl-citation.json"}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(Suharyati, 2022)</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w:t>
      </w:r>
    </w:p>
    <w:p w14:paraId="79B44F6A" w14:textId="77777777" w:rsidR="0046635B" w:rsidRPr="00F30C80" w:rsidRDefault="0046635B" w:rsidP="00F81315">
      <w:pPr>
        <w:spacing w:after="0"/>
        <w:ind w:firstLine="567"/>
        <w:jc w:val="both"/>
        <w:rPr>
          <w:rFonts w:ascii="Times New Roman" w:eastAsia="Times New Roman" w:hAnsi="Times New Roman" w:cs="Times New Roman"/>
          <w:sz w:val="24"/>
          <w:szCs w:val="24"/>
        </w:rPr>
      </w:pPr>
      <w:bookmarkStart w:id="0" w:name="_Hlk198272721"/>
      <w:r w:rsidRPr="00F30C80">
        <w:rPr>
          <w:rFonts w:ascii="Times New Roman" w:eastAsia="Times New Roman" w:hAnsi="Times New Roman" w:cs="Times New Roman"/>
          <w:sz w:val="24"/>
          <w:szCs w:val="24"/>
        </w:rPr>
        <w:t>Matematika erat kaitannya dengan kehidupan sehari-hari, sehingga pembelajarannya tidak cukup hanya mengandalkan hafalan, melainkan harus fokus pada pemahaman konsep dan penerapan dalam berbagai situasi. Salah satu kendala utama adalah rendahnya prestasi belajar siswa, yang mencerminkan bukan hanya aspek kognitif tapi juga sikap siswa terhadap matematika</w:t>
      </w:r>
      <w:r w:rsidR="00CE651D" w:rsidRPr="00F30C80">
        <w:rPr>
          <w:rFonts w:ascii="Times New Roman" w:eastAsia="Times New Roman" w:hAnsi="Times New Roman" w:cs="Times New Roman"/>
          <w:sz w:val="24"/>
          <w:szCs w:val="24"/>
        </w:rPr>
        <w:t xml:space="preserve">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{"citationItems":[{"id":"ITEM-1","itemData":{"DOI":"10.32534/jps.v7i2.2441","ISSN":"2088-8295","abstract":"Abstrak\r Penelitian ini bertujuan untuk meningkatkan hasil belajar matematika dalam pembelajaran operasi hitung bilangan pecahan pada siswa kelas V SDN 2 Tuguraja, Cihideung, Kota Tasikmalaya. Dalam penelitian ini pembelajaran dengan pendekatan matematika realistik yang akan dilaksanakan yaitu menggunakan tahap matematika konkret dengan bantuan media benda nyata dan model alat peraga berupa play-doh dan kertas origami. Penelitian ini termasuk penelitian eksperimen semu (quasi eksperimen) menggunakan desain Pretest-Posttest Nonequivalent control group design. Populasi dalam penelitian ini adalah seluruh siswa kelas V SDN 2 Tuguraja, dengan jumlah 18 siswa. Pengambilan sampel dengan menggunakan teknik Sampling Jenuh, cara pengambilan sempelnya secara random, yang menghasilkan 9 siswa kelas eksperimen dan 9 siswa kelas kontrol. Obyek penelitian adalah hasil belajar operasi hitung bilangan pecahan menggunakan pembelajaran matematika realistik. Untuk menguji validitas instrumen dalam penelitian ini menggunakan validitas konstrak dengan menggunakan pendapat ahli (experts jugdement) dan validitas isi dengan mengujicobakan ke sekolah yang berbeda. Data hasil penelitian diperoleh dari tes hasil belajar, dan dianalisis secara deskriptif kuantitatif. Hasil penelitian menunjukkan bahwa  bahwa t hitung sebesar 2.456 dengan probabililitas signifikansi (two tailed) 0,000, karena signifikansi (two tailed) &lt;  1/2  a (0,05), maka Ho ditolak dan Ha diterima, berarti terdapat pengaruh pendekatan pembelajaran matematika realistik terhadap hasil belajar siswa kelas V SDN 2 Tuguraja pada materi soal cerita pecahan. Hal itu juga didukung oleh nilai rata-rata posttest kelas eksperimen sebesar 77,56 lebih besar daripada kelas kontrol yaitu sebesar 62,78.\r  \r Kata Kunci: Hasil belajar, Matematika, Pembelajaran Matematika Realistik.\r  \r Abstract \r This study aims to improve mathematics learning outcomes in learning arithmetic operations for fifth grade students at SDN 2 Tuguraja, Cihideung, Tasikmalaya City. In this study, learning with a realistic mathematical approach that will be carried out is using a concrete mathematical stage with the help of real object media and teaching aid models in the form of play-doh and origami paper. This research is a quasi-experimental research (quasi-experimental) using the Pretest-Posttest Nonequivalent control group design. The population in this study were all fifth grade students of SDN 2 Tuguraja, with 18 students. Sampling using the Satura…","author":[{"dropping-particle":"","family":"Tutiareni","given":"Teni","non-dropping-particle":"","parse-names":false,"suffix":""},{"dropping-particle":"","family":"Hendrawan","given":"Budi","non-dropping-particle":"","parse-names":false,"suffix":""},{"dropping-particle":"","family":"Nugraha","given":"Muhammad Fahmi","non-dropping-particle":"","parse-names":false,"suffix":""}],"container-title":"Jurnal PGSD","id":"ITEM-1","issue":"2","issued":{"date-parts":[["2021"]]},"page":"12-19","title":"Pengaruh Pendekatan Matematika Realistik Terhadap Hasil Belajar Siswa Sekolah Dasar","type":"article-journal","volume":"7"},"uris":["http://www.mendeley.com/documents/?uuid=e749c099-44b7-423e-8fdf-6f4f5090ba6f"]}],"mendeley":{"formattedCitation":"(Tutiareni et al., 2021)","plainTextFormattedCitation":"(Tutiareni et al., 2021)","previouslyFormattedCitation":"(Tutiareni et al., 2021)"},"properties":{"noteIndex":0},"schema":"https://github.com/citation-style-language/schema/raw/master/csl-citation.json"}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(Tutiareni et al., 2021)</w:t>
      </w:r>
      <w:r w:rsidR="00CE651D" w:rsidRPr="00F30C80">
        <w:rPr>
          <w:rFonts w:ascii="Times New Roman" w:eastAsia="Times New Roman" w:hAnsi="Times New Roman" w:cs="Times New Roman"/>
          <w:sz w:val="24"/>
          <w:szCs w:val="24"/>
        </w:rPr>
        <w:fldChar w:fldCharType="end"/>
      </w:r>
      <w:r w:rsidRPr="00F30C80">
        <w:rPr>
          <w:rFonts w:ascii="Times New Roman" w:eastAsia="Times New Roman" w:hAnsi="Times New Roman" w:cs="Times New Roman"/>
          <w:sz w:val="24"/>
          <w:szCs w:val="24"/>
        </w:rPr>
        <w:t>. Kesulitan ini disebabkan oleh pendekatan pembelajaran yang kurang tepat, seperti latihan berulang tanpa pemahaman, dan minimnya penggunaan media pembelajaran yang efektif. Akibatnya, siswa menjadi pasif dan kurang terlibat.</w:t>
      </w:r>
    </w:p>
    <w:p w14:paraId="18AE58E9" w14:textId="51431D94" w:rsidR="00CE651D"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Masyarakat sering mengeluhkan pembelajaran matematika yang masih memakai metode tradisional, di mana guru menguasai proses dengan ceramah dan latihan soal, sementara siswa hanya menerima materi tanpa memperhatikan perbedaan kemampuan individu</w:t>
      </w:r>
      <w:r w:rsidR="00CE651D" w:rsidRPr="00F30C80">
        <w:rPr>
          <w:rFonts w:ascii="Times New Roman" w:eastAsia="Times New Roman" w:hAnsi="Times New Roman" w:cs="Times New Roman"/>
          <w:sz w:val="24"/>
          <w:szCs w:val="24"/>
        </w:rPr>
        <w:t xml:space="preserve">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author":[{"dropping-particle":"","family":"Model","given":"Pengaruh","non-dropping-particle":"","parse-names":false,"suffix":""},{"dropping-particle":"","family":"Aptitude","given":"Pembelajaran","non-dropping-particle":"","parse-names":false,"suffix":""},{"dropping-particle":"","family":"Matematika","given":"Hasil Belajar","non-dropping-particle":"","parse-names":false,"suffix":""}],"id":"ITEM-1","issued":{"date-parts":[["2020"]]},"title":"Pengaruh Model Pembelajaran Aptitude Treatment Interaction (ATI) terhadap Hasil Belajar Matematika","type":"article-journal"},"uris":["http://www.mendeley.com/documents/?uuid=fe320463-9e5d-4339-b004-71e3aa2e1b69"]}],"mendeley":{"formattedCitation":"(Model et al., 2020)","plainTextFormattedCitation":"(Model et al., 2020)","previouslyFormattedCitation":"(Model et al., 2020)"},"properties":{"noteIndex":0},"schema":"https://github.com/citation-style-language/schema/raw/master/csl-citation.json"}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(Model et al., 2020)</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 xml:space="preserve">. Menyikapi kondisi tersebut, dibutuhkan inovasi dalam penerapan strategi pembelajaran yang lebih adaptif. Salah satu pendekatan yang bisa digunakan untuk mengatasi permasalahan ini adalah dengan menerapkan model pembelajaran </w:t>
      </w:r>
      <w:r w:rsidR="00FC0320" w:rsidRPr="00DB6604">
        <w:rPr>
          <w:rFonts w:ascii="Times New Roman" w:eastAsia="Times New Roman" w:hAnsi="Times New Roman" w:cs="Times New Roman"/>
          <w:sz w:val="24"/>
          <w:szCs w:val="24"/>
        </w:rPr>
        <w:t>ATI</w:t>
      </w:r>
      <w:r w:rsidR="00FC0320" w:rsidRPr="00F30C80">
        <w:rPr>
          <w:rFonts w:ascii="Times New Roman" w:eastAsia="Times New Roman" w:hAnsi="Times New Roman" w:cs="Times New Roman"/>
          <w:i/>
          <w:iCs/>
          <w:sz w:val="24"/>
          <w:szCs w:val="24"/>
        </w:rPr>
        <w:t xml:space="preserve"> </w:t>
      </w:r>
      <w:r w:rsidR="00CE651D" w:rsidRPr="00F30C80">
        <w:rPr>
          <w:rFonts w:ascii="Times New Roman" w:eastAsia="Times New Roman" w:hAnsi="Times New Roman" w:cs="Times New Roman"/>
          <w:sz w:val="24"/>
          <w:szCs w:val="24"/>
        </w:rPr>
        <w:t>.</w:t>
      </w:r>
    </w:p>
    <w:p w14:paraId="7395AFE5" w14:textId="7751F8B8" w:rsidR="00CE651D" w:rsidRPr="00F30C80" w:rsidRDefault="00945109"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Berdasarkan konsep dan teori yang ada, model ATI merupakan pendekatan yang menawarkan berbagai metode pembelajaran yang disesuaikan agar efektif untuk setiap individu berdasarkan kemampuan atau karakteristik belajar mereka. Penerapan model ini bertujuan untuk meningkatkan pemahaman siswa terhadap konsep matematika dengan menyesuaikan metode pengajaran sesuai kebutuhan masing-masing siswa. Pendekatan ini memungkinkan proses pembelajaran menjadi lebih fokus dan optimal karena mempertimbangkan perbedaan kemampuan siswa secara individual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…","author":[{"dropping-particle":"","family":"Nur Saidah Arifin, Haida Fitri, Rusdi","given":"Tasnim Rahmat","non-dropping-particle":"","parse-names":false,"suffix":""}],"container-title":"Jurnal Pendidikan dan Konseling","id":"ITEM-1","issue":"1","issued":{"date-parts":[["2023"]]},"page":"1707-1715","title":"Pengaruh Model Pembelajaran Aptitude Treatment Interaction (ATI) Terhadap Kemampuan Pemahaman Konsep Matematika Siswa","type":"article-journal","volume":"5"},"uris":["http://www.mendeley.com/documents/?uuid=5f9abbb6-56c7-4e03-b172-5107e3a838e0"]}],"mendeley":{"formattedCitation":"(Nur Saidah Arifin, Haida Fitri, Rusdi, 2023)","plainTextFormattedCitation":"(Nur Saidah Arifin, Haida Fitri, Rusdi, 2023)","previouslyFormattedCitation":"(Nur Saidah Arifin, Haida Fitri, Rusdi, 2023)"},"properties":{"noteIndex":0},"schema":"https://github.com/citation-style-language/schema/raw/master/csl-citation.json"}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(Nur Saidah Arifin, Haida Fitri, Rusdi, 2023)</w:t>
      </w:r>
      <w:r w:rsidR="00CE651D" w:rsidRPr="00F30C80">
        <w:rPr>
          <w:rFonts w:ascii="Times New Roman" w:eastAsia="Times New Roman" w:hAnsi="Times New Roman" w:cs="Times New Roman"/>
          <w:sz w:val="24"/>
          <w:szCs w:val="24"/>
        </w:rPr>
        <w:fldChar w:fldCharType="end"/>
      </w:r>
      <w:bookmarkEnd w:id="0"/>
      <w:r w:rsidR="00CE651D" w:rsidRPr="00F30C80">
        <w:rPr>
          <w:rFonts w:ascii="Times New Roman" w:eastAsia="Times New Roman" w:hAnsi="Times New Roman" w:cs="Times New Roman"/>
          <w:sz w:val="24"/>
          <w:szCs w:val="24"/>
        </w:rPr>
        <w:t>.</w:t>
      </w:r>
    </w:p>
    <w:p w14:paraId="12295164" w14:textId="77777777" w:rsidR="00471094" w:rsidRPr="00F30C80" w:rsidRDefault="00945109" w:rsidP="00471094">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Model ATI meliputi berbagai strategi yang dirancang untuk menciptakan lingkungan belajar yang mendukung bagi siswa dengan tingkat kemampuan yang berbeda-beda. Pendekatan ini mendorong siswa agar lebih aktif berdiskusi, berpikir kritis, dan mengambil tanggung jawab atas proses belajar sesuai dengan potensi masing-masing. Selain itu, guru juga dapat meningkatkan profesionalismenya dengan menerapkan metode pengajaran yang beragam, yang disesuaikan dengan tiga jenis perlakuan pembelajaran yang berbeda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…","author":[{"dropping-particle":"","family":"Nur Saidah Arifin, Haida Fitri, Rusdi","given":"Tasnim Rahmat","non-dropping-particle":"","parse-names":false,"suffix":""}],"container-title":"Jurnal Pendidikan dan Konseling","id":"ITEM-1","issue":"1","issued":{"date-parts":[["2023"]]},"page":"1707-1715","title":"Pengaruh Model Pembelajaran Aptitude Treatment Interaction (ATI) Terhadap Kemampuan Pemahaman Konsep Matematika Siswa","type":"article-journal","volume":"5"},"uris":["http://www.mendeley.com/documents/?uuid=5f9abbb6-56c7-4e03-b172-5107e3a838e0"]}],"mendeley":{"formattedCitation":"(Nur Saidah Arifin, Haida Fitri, Rusdi, 2023)","plainTextFormattedCitation":"(Nur Saidah Arifin, Haida Fitri, Rusdi, 2023)","previouslyFormattedCitation":"(Nur Saidah Arifin, Haida Fitri, Rusdi, 2023)"},"properties":{"noteIndex":0},"schema":"https://github.com/citation-style-language/schema/raw/master/csl-citation.json"}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(Nur Saidah Arifin, Haida Fitri, Rusdi, 2023)</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 xml:space="preserve">. </w:t>
      </w:r>
      <w:r w:rsidR="00471094" w:rsidRPr="00F30C80">
        <w:rPr>
          <w:rFonts w:ascii="Times New Roman" w:eastAsia="Times New Roman" w:hAnsi="Times New Roman" w:cs="Times New Roman"/>
          <w:sz w:val="24"/>
          <w:szCs w:val="24"/>
        </w:rPr>
        <w:t>Agar penerapan model ini lebih optimal, penggunaan media pembelajaran yang tepat sangat penting. Salah satu media yang dapat digunakan adalah ular tangga, yang mampu menciptakan suasana belajar yang lebih menyenangkan dan interaktif.</w:t>
      </w:r>
    </w:p>
    <w:p w14:paraId="50DB98C0" w14:textId="562427D1" w:rsidR="00CE651D"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lastRenderedPageBreak/>
        <w:t>Ular tangga adalah permainan papan yang populer di kalangan anak-anak, melibatkan beberapa pemain yang bergiliran melempar dadu dan menggerakkan pion di papan berisi kotak-kotak dengan simbol ular dan tangga</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{"citationItems":[{"id":"ITEM-1","itemData":{"DOI":"10.30821/axiom.v8i1.5444","ISSN":"2087-8249","abstract":"Playing is near the world of children. The development of the times, science and technology make the purpose of playing not only for mere pleasure, but also need to be inserted educative values in it. The snake ladder game is a game that is liked by elementary school students. Learning mathematics with a snake ladder game media can motivate students to continue learning to develop their abilities by actively involving students in learning. The game of snakes and ladders combined with smart cards can help the students' mathematical learning process to build up flat material. Learning by playing can provide opportunities for students to explore, discover themselves, practice and get a variety of concepts and innumerable understandings and this is where the learning process takes place The teacher is not only limited to transferring knowledge but also guiding students to be skilled in finding concepts of knowledge with experience itself through an inspirational and pleasant learning atmosphere. Thus mathematics subjects which are one of the important sciences that are learned for elementary school students, because they are always used in solving problems in everyday life into pleasant subjects.","author":[{"dropping-particle":"","family":"Wandini","given":"Rora Rizky","non-dropping-particle":"","parse-names":false,"suffix":""},{"dropping-particle":"","family":"Sinaga","given":"Maya Rani","non-dropping-particle":"","parse-names":false,"suffix":""}],"container-title":"AXIOM : Jurnal Pendidikan dan Matematika","id":"ITEM-1","issue":"1","issued":{"date-parts":[["2019"]]},"title":"Permainan Ular Tangga Dan Kartu Pintar Pada Materi Bangun Datar","type":"article-journal","volume":"8"},"uris":["http://www.mendeley.com/documents/?uuid=5c2b0d0f-9d6c-49c6-b332-b8103805d8f1"]}],"mendeley":{"formattedCitation":"(Wandini &amp; Sinaga, 2019)","plainTextFormattedCitation":"(Wandini &amp; Sinaga, 2019)","previouslyFormattedCitation":"(Wandini &amp; Sinaga, 2019)"},"properties":{"noteIndex":0},"schema":"https://github.com/citation-style-language/schema/raw/master/csl-citation.json"}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(Wandini &amp; Sinaga, 2019)</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w:t>
      </w:r>
    </w:p>
    <w:p w14:paraId="137FE7B4" w14:textId="4C6AEAEF" w:rsidR="00CE651D"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Dalam pembelajaran, ular tangga dimodifikasi dengan menempatkan soal pada setiap petak. Pemain harus menjawab soal agar dapat melanjutkan langkahnya, sehingga permainan ini dapat meningkatkan keterlibatan dan semangat siswa belajar</w:t>
      </w:r>
      <w:r w:rsidR="00CE651D" w:rsidRPr="00F30C80">
        <w:rPr>
          <w:rFonts w:ascii="Times New Roman" w:eastAsia="Times New Roman" w:hAnsi="Times New Roman" w:cs="Times New Roman"/>
          <w:sz w:val="24"/>
          <w:szCs w:val="24"/>
        </w:rPr>
        <w:t xml:space="preserve">. </w:t>
      </w:r>
      <w:r w:rsidR="00601445">
        <w:rPr>
          <w:rFonts w:ascii="Times New Roman" w:eastAsia="Times New Roman" w:hAnsi="Times New Roman" w:cs="Times New Roman"/>
          <w:sz w:val="24"/>
          <w:szCs w:val="24"/>
        </w:rPr>
        <w:fldChar w:fldCharType="begin" w:fldLock="1"/>
      </w:r>
      <w:r w:rsidR="00601445">
        <w:rPr>
          <w:rFonts w:ascii="Times New Roman" w:eastAsia="Times New Roman" w:hAnsi="Times New Roman" w:cs="Times New Roman"/>
          <w:sz w:val="24"/>
          <w:szCs w:val="24"/>
        </w:rPr>
        <w:instrText>ADDIN CSL_CITATION {"citationItems":[{"id":"ITEM-1","itemData":{"abstract":"Penelitian ini dilatarbelakangi oleh rendahnya kemampuan membaca, menulis, berhitung (calistung) siswa kelas II SDN Bakung Turus. Penelitian ini bertujuan untuk 1) mengetahui kelayakan media upinca dan 2) mengetahui keefektifan media upinca dalam meningkatkan kemampuan calistung pada siswa kelas II SDN Bakung Turus dan 3) mengetahui respon siswa terhadap media upinca. Metode penelitian yang digunakan berupa penelitian dan pengembangan (R&amp;D) dengan model 4D (Define, Design, Develop, Disseminate). Teknik pengumpulan data yang digunakan berupa wawancara, angket, tes kemampuan calistung, observasi dan instrumen validasi pakar materi dan media. Hasil penelitian dan pengembangan ini menunjukkan bahwa : 1) media upinca memperoleh nilai kelayakan dari validator sebesar 91% dengan kategori sangat layak, 2) setelah diujicobakan pada siswa kelas II SDN Bakung Turus media upinca dapat meningkatkan kemampuan calistung siswa, hal ini dapat dilihat dari peningkatan rata-rata nilai pre test 39,1 menjadi post test 80,8 dan 3) siswa memberikan respon yang sangat positif terhadap media upinca.","author":[{"dropping-particle":"","family":"Azzahra","given":"Ratu Fakhriyah","non-dropping-particle":"","parse-names":false,"suffix":""}],"container-title":"Primary: Jurnal Keilmuan dan Kependidikan Dasar","id":"ITEM-1","issue":"02","issued":{"date-parts":[["2021"]]},"page":"151-166","title":"Pengembangan Media Upinca (Ular Pintar Ceria) Untuk Meningkatkan Kemampuan Calistung Siswa","type":"article-journal","volume":"13"},"uris":["http://www.mendeley.com/documents/?uuid=5650520f-dde2-41ad-940c-bcb793a967d3"]}],"mendeley":{"formattedCitation":"(Azzahra, 2021)","plainTextFormattedCitation":"(Azzahra, 2021)","previouslyFormattedCitation":"(Azzahra, 2021)"},"properties":{"noteIndex":0},"schema":"https://github.com/citation-style-language/schema/raw/master/csl-citation.json"}</w:instrText>
      </w:r>
      <w:r w:rsidR="00601445">
        <w:rPr>
          <w:rFonts w:ascii="Times New Roman" w:eastAsia="Times New Roman" w:hAnsi="Times New Roman" w:cs="Times New Roman"/>
          <w:sz w:val="24"/>
          <w:szCs w:val="24"/>
        </w:rPr>
        <w:fldChar w:fldCharType="separate"/>
      </w:r>
      <w:r w:rsidR="00601445" w:rsidRPr="00601445">
        <w:rPr>
          <w:rFonts w:ascii="Times New Roman" w:eastAsia="Times New Roman" w:hAnsi="Times New Roman" w:cs="Times New Roman"/>
          <w:noProof/>
          <w:sz w:val="24"/>
          <w:szCs w:val="24"/>
        </w:rPr>
        <w:t>(Azzahra, 2021)</w:t>
      </w:r>
      <w:r w:rsidR="00601445">
        <w:rPr>
          <w:rFonts w:ascii="Times New Roman" w:eastAsia="Times New Roman" w:hAnsi="Times New Roman" w:cs="Times New Roman"/>
          <w:sz w:val="24"/>
          <w:szCs w:val="24"/>
        </w:rPr>
        <w:fldChar w:fldCharType="end"/>
      </w:r>
      <w:r w:rsidRPr="00F30C80">
        <w:rPr>
          <w:rFonts w:ascii="Times New Roman" w:eastAsia="Times New Roman" w:hAnsi="Times New Roman" w:cs="Times New Roman"/>
          <w:sz w:val="24"/>
          <w:szCs w:val="24"/>
        </w:rPr>
        <w:t xml:space="preserve">Penelitian mengungkapkan bahwa penggunaan media ular tangga berdampak positif pada prestasi belajar siswa, meningkatkan keterlibatan aktif mereka selama pembelajaran, serta membantu pengembangan kemampuan matematika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{"citationItems":[{"id":"ITEM-1","itemData":{"DOI":"10.51574/kognitif.v1i1.5","ISSN":"2776-9984","abstract":"Permainan ular tangga merupakan salah satu permainan tradisional yang telah dikenal sejak lama. Permainan ini sangat menyenangkan dan menarik minat peserta didik ketika diterapkan dalam proses pembelajaran di kelas. Tujuan dari penelitian ini ialah untuk melakukan kajian literatur tentang penggunaan media permainan “ular tangga” pada pembelajaran matematika. Metode penelitian ini merupakan metode SLR (Systematic Literature Review). Pengumpulan data dilakukan dengan cara mendokumentasikan dan mereview semua artikel yang terkait dengan penggunaan media permainan ular tangga pada pembelajaran matematika yang diterbitkan dalam kurun waktu 2013-2020. Artikel yang digunakan dalam penelitian ini berjumlah lima belas (15). Artikel tersebut diterbitkan pada jurnal nasional yang dapat diakses dan diunduh dalam database online Google Scholar yang kemudian dikelompokkan dan dianalisis. Hasil penelitian merupakan pembahasan mengenai temuan yang tersaji di dalam artikel. Berdasarkan penelitian yang dilakukan, maka hasil penelitian ini menunjukkan beberapa temuan yaitu: (1) penggunaan media permainan ular tangga dalam proses pembelajaran terbukti berpengaruh dan efektif dapat meningkatkan hasil belajar matematika peserta didik, (2) penerapan media permainan ular tangga terbukti efektif dan memiliki dampak positif terhadap keaktifan peserta didik dalam mengikuti pembelajaran matematika, (3) penggunaan media permainan ular tangga terbukti dapat mengembangkan dan meningkatkan kemampuan matematis peserta didik dalam mengikuti proses pembelajaran matematika di kelas, dan (4) penerapan media permainan ular tangga terbukti berpengaruh dan dapat meningkatkan motivasi peserta didik dalam mengikuti proses pembelajaran matematika di dalam kelas.","author":[{"dropping-particle":"","family":"Indah Suciati","given":"","non-dropping-particle":"","parse-names":false,"suffix":""}],"container-title":"Kognitif: Jurnal Riset HOTS Pendidikan Matematika","id":"ITEM-1","issue":"1","issued":{"date-parts":[["2021"]]},"page":"10-21","title":"Permainan “Ular Tangga Matematika” Pada Materi Bilangan Pecahan","type":"article-journal","volume":"1"},"uris":["http://www.mendeley.com/documents/?uuid=098e67bd-3939-4e1c-900e-1a9ec0ed7c6a"]}],"mendeley":{"formattedCitation":"(Indah Suciati, 2021)","plainTextFormattedCitation":"(Indah Suciati, 2021)","previouslyFormattedCitation":"(Indah Suciati, 2021)"},"properties":{"noteIndex":0},"schema":"https://github.com/citation-style-language/schema/raw/master/csl-citation.json"}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(Indah Suciati, 2021)</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w:t>
      </w:r>
    </w:p>
    <w:p w14:paraId="2CE891B9" w14:textId="4CD80B5B" w:rsidR="00CE651D" w:rsidRPr="00F30C80" w:rsidRDefault="0046635B"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Media pembelajaran seperti ular tangga terbukti sangat efektif dalam meningkatkan keaktifan siswa. Papan permainan ini biasanya berbentuk persegi dengan 100 kotak kecil yang berisi gambar ular dan tangga. Sebagai permainan tradisional yang masih populer, ular tangga dapat diadaptasi menjadi alat bantu belajar yang menyenangkan. Selain menarik, permainan ini juga melatih sikap </w:t>
      </w:r>
      <w:proofErr w:type="spellStart"/>
      <w:r w:rsidRPr="00F30C80">
        <w:rPr>
          <w:rFonts w:ascii="Times New Roman" w:eastAsia="Times New Roman" w:hAnsi="Times New Roman" w:cs="Times New Roman"/>
          <w:sz w:val="24"/>
          <w:szCs w:val="24"/>
        </w:rPr>
        <w:t>sportifitas</w:t>
      </w:r>
      <w:proofErr w:type="spellEnd"/>
      <w:r w:rsidRPr="00F30C80">
        <w:rPr>
          <w:rFonts w:ascii="Times New Roman" w:eastAsia="Times New Roman" w:hAnsi="Times New Roman" w:cs="Times New Roman"/>
          <w:sz w:val="24"/>
          <w:szCs w:val="24"/>
        </w:rPr>
        <w:t xml:space="preserve"> dan kemampuan bekerja sama antar siswa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{"citationItems":[{"id":"ITEM-1","itemData":{"abstract":"Penelitian eksperimen ini bertujuan untuk mengetahui pengaruh penggunaan media ular tangga terhadap hasil belajar matematika. Rancangan yang digunakan adalah desain eksperimen true experimental design dengan bentuk posttest only control design. Penelitian ini dilakukan pada peserta didik kelas III di SD Islam Terpadu Thariq Bin Ziyad Bekasi tahun pelajaran 2014-2015 yang terdiri dari 3 kelas paralel. Sampel penelitian diambil dua kelas secara acak yang kemudian ditempatkan sebagai dua kelompok sampel, yaitu kelompok eksperimen (kelas III.C) dan kelompok kontrol (kelas III.B). Setelah kedua kelompok sampel diberi perlakuan berbeda, kedua kelas tersebut masing-masing diberi posttest dengan instrumen yang terdiri dari 25 butir soal bentuk pilihan ganda dengan 4 alternatif pilihan jawaban. Adapun instrumen tersebut sudah diujicobakan terlebih dahulu dan divalidasi secara empiris. Analisis data menggunakan uji , dengan terlebih dahulu menguji asumsi normalitas dan homogenitas. Hasil penelitian menunjukkan bahwa terdapat pengaruh yang signifikan penggunakan media ular tangga terhadap hasil belajar matematika, khususnya pada materi pecahan sederhana di kelas III SDIT Thariq Bin Ziyad Bekasi. Kata","author":[{"dropping-particle":"","family":"Baiquni","given":"Imam","non-dropping-particle":"","parse-names":false,"suffix":""}],"container-title":"Jkpm","id":"ITEM-1","issue":"02","issued":{"date-parts":[["2016"]]},"page":"193-203","title":"Penggunaan Media Ular Tangga Terhadap Hasil Belajar Matematika","type":"article-journal","volume":"01"},"uris":["http://www.mendeley.com/documents/?uuid=010a11ad-ce5a-4234-a2f1-93c1e973b25b"]}],"mendeley":{"formattedCitation":"(Baiquni, 2016)","plainTextFormattedCitation":"(Baiquni, 2016)","previouslyFormattedCitation":"(Baiquni, 2016)"},"properties":{"noteIndex":0},"schema":"https://github.com/citation-style-language/schema/raw/master/csl-citation.json"}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(Baiquni, 2016)</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w:t>
      </w:r>
    </w:p>
    <w:p w14:paraId="712B3BEC" w14:textId="313B1312" w:rsidR="00CE651D" w:rsidRPr="00F30C80" w:rsidRDefault="00786033"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Dalam pembelajaran matematika, fokus utama adalah meningkatkan kemampuan berpikir matematis siswa, termasuk keterampilan berpikir kritis. Namun, kenyataannya banyak siswa masih menunjukkan kemampuan berpikir kritis yang rendah, yang terlihat dari kurangnya partisipasi aktif selama proses belajar dan rasa ragu mereka saat mengemukakan pendapat atau menjawab pertanyaan guru </w:t>
      </w:r>
      <w:r w:rsidR="00CE651D" w:rsidRPr="00F30C80">
        <w:rPr>
          <w:rFonts w:ascii="Times New Roman" w:eastAsia="Times New Roman" w:hAnsi="Times New Roman" w:cs="Times New Roman"/>
          <w:sz w:val="24"/>
          <w:szCs w:val="24"/>
        </w:rPr>
        <w:fldChar w:fldCharType="begin" w:fldLock="1"/>
      </w:r>
      <w:r w:rsidR="00CE651D" w:rsidRPr="00F30C80">
        <w:rPr>
          <w:rFonts w:ascii="Times New Roman" w:eastAsia="Times New Roman" w:hAnsi="Times New Roman" w:cs="Times New Roman"/>
          <w:sz w:val="24"/>
          <w:szCs w:val="24"/>
        </w:rPr>
        <w:instrText>ADDIN CSL_CITATION {"citationItems":[{"id":"ITEM-1","itemData":{"DOI":"10.24905/cakrawala.v13i2.200","ISSN":"1858-4497","abstract":"This study aims to determine the improvement of students' critical thinking skills through the Teams Games Tournament (TGT) model with crossword puzzles (TTS). This research is an experimental study with the design of The One Group Pretest-Posttest. This research was conducted at SMP Negeri 4 Adiwerna 2018/2019 academic year involving 32 students in water pollution material. The instruments in the study used test and non-test instruments. The research test instruments were tested using validity test, reliability test, level of difficulty and distinguishing power. As well as non-test instruments, the study was tested by expert validators using the LKS validation sheet assessment. Data analysis techniques to test hypotheses are carried out using the \"Paired Sample T Test\" test. The results show that the TGT cooperative learning model with TTS can improve students' critical thinking skills.","author":[{"dropping-particle":"","family":"Aisyah","given":"Nurul","non-dropping-particle":"","parse-names":false,"suffix":""},{"dropping-particle":"","family":"Susongko","given":"Purwo","non-dropping-particle":"","parse-names":false,"suffix":""},{"dropping-particle":"","family":"Fatkhurrohman","given":"Mukhammad Aji","non-dropping-particle":"","parse-names":false,"suffix":""}],"container-title":"Cakrawala: Jurnal Pendidikan","id":"ITEM-1","issue":"2","issued":{"date-parts":[["2019"]]},"page":"1-11","title":"Penerapan Model Teams Games Tournament (TGT) dengan Permainan Teka-Teki Silang (TTS) terhadap Keterampilan Berpikir Kritis Peserta Didik","type":"article-journal","volume":"13"},"uris":["http://www.mendeley.com/documents/?uuid=39a7850e-f936-4eeb-ab04-fcb2607ca41a"]}],"mendeley":{"formattedCitation":"(Aisyah et al., 2019)","plainTextFormattedCitation":"(Aisyah et al., 2019)","previouslyFormattedCitation":"(Aisyah et al., 2019)"},"properties":{"noteIndex":0},"schema":"https://github.com/citation-style-language/schema/raw/master/csl-citation.json"}</w:instrText>
      </w:r>
      <w:r w:rsidR="00CE651D" w:rsidRPr="00F30C80">
        <w:rPr>
          <w:rFonts w:ascii="Times New Roman" w:eastAsia="Times New Roman" w:hAnsi="Times New Roman" w:cs="Times New Roman"/>
          <w:sz w:val="24"/>
          <w:szCs w:val="24"/>
        </w:rPr>
        <w:fldChar w:fldCharType="separate"/>
      </w:r>
      <w:r w:rsidR="00CE651D" w:rsidRPr="00F30C80">
        <w:rPr>
          <w:rFonts w:ascii="Times New Roman" w:eastAsia="Times New Roman" w:hAnsi="Times New Roman" w:cs="Times New Roman"/>
          <w:noProof/>
          <w:sz w:val="24"/>
          <w:szCs w:val="24"/>
        </w:rPr>
        <w:t>(Aisyah et al., 2019)</w:t>
      </w:r>
      <w:r w:rsidR="00CE651D" w:rsidRPr="00F30C80">
        <w:rPr>
          <w:rFonts w:ascii="Times New Roman" w:eastAsia="Times New Roman" w:hAnsi="Times New Roman" w:cs="Times New Roman"/>
          <w:sz w:val="24"/>
          <w:szCs w:val="24"/>
        </w:rPr>
        <w:fldChar w:fldCharType="end"/>
      </w:r>
      <w:r w:rsidR="00CE651D" w:rsidRPr="00F30C80">
        <w:rPr>
          <w:rFonts w:ascii="Times New Roman" w:eastAsia="Times New Roman" w:hAnsi="Times New Roman" w:cs="Times New Roman"/>
          <w:sz w:val="24"/>
          <w:szCs w:val="24"/>
        </w:rPr>
        <w:t>.</w:t>
      </w:r>
    </w:p>
    <w:p w14:paraId="118A2FA1" w14:textId="56A61639" w:rsidR="00CE651D" w:rsidRPr="00F30C80" w:rsidRDefault="00786033"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Berpikir kritis adalah keterampilan penting yang harus dimiliki setiap individu. Siswa perlu mengasah kemampuan ini agar dapat mengambil keputusan yang tepat dalam kehidupan sehari-hari. Individu yang berpikir kritis mampu mengevaluasi masalah, menimbang berbagai solusi, dan memilih opsi yang paling logis dan bermanfaat. Dalam dunia pendidikan, penting bagi siswa untuk dibiasakan berpikir kritis saat menyelesaikan soal, sehingga kemampuan mereka dalam memecahkan masalah juga ikut berkembang </w:t>
      </w:r>
      <w:r w:rsidR="00CE651D" w:rsidRPr="00F30C80">
        <w:rPr>
          <w:rFonts w:ascii="Times New Roman" w:eastAsia="Times New Roman" w:hAnsi="Times New Roman" w:cs="Times New Roman"/>
          <w:sz w:val="24"/>
          <w:szCs w:val="24"/>
        </w:rPr>
        <w:t>(Kurniasih, 2019).</w:t>
      </w:r>
    </w:p>
    <w:p w14:paraId="0B02E5FC" w14:textId="37FF605C" w:rsidR="00CE651D" w:rsidRDefault="00786033"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Secara umum, berpikir kritis merupakan proses kognitif yang difokuskan pada pengambilan keputusan terkait keyakinan atau tindakan yang harus dilakukan. Proses ini mencakup lima unsur penting, yaitu bersifat praktis, reflektif, logis, berkaitan dengan keyakinan, dan berorientasi pada tindakan. Menurut </w:t>
      </w:r>
      <w:proofErr w:type="spellStart"/>
      <w:r w:rsidRPr="00F30C80">
        <w:rPr>
          <w:rFonts w:ascii="Times New Roman" w:eastAsia="Times New Roman" w:hAnsi="Times New Roman" w:cs="Times New Roman"/>
          <w:sz w:val="24"/>
          <w:szCs w:val="24"/>
        </w:rPr>
        <w:t>Ennis</w:t>
      </w:r>
      <w:proofErr w:type="spellEnd"/>
      <w:r w:rsidRPr="00F30C80">
        <w:rPr>
          <w:rFonts w:ascii="Times New Roman" w:eastAsia="Times New Roman" w:hAnsi="Times New Roman" w:cs="Times New Roman"/>
          <w:sz w:val="24"/>
          <w:szCs w:val="24"/>
        </w:rPr>
        <w:t xml:space="preserve"> (1991), berpikir kritis juga didefinisikan sebagai kemampuan untuk menggunakan penalaran secara rasional dan reflektif dalam menentukan suatu keputusan atau keyakinan</w:t>
      </w:r>
      <w:r w:rsidR="00CE651D" w:rsidRPr="00F30C80">
        <w:rPr>
          <w:rFonts w:ascii="Times New Roman" w:eastAsia="Times New Roman" w:hAnsi="Times New Roman" w:cs="Times New Roman"/>
          <w:sz w:val="24"/>
          <w:szCs w:val="24"/>
        </w:rPr>
        <w:t xml:space="preserve"> (Sarimanah, 2017).</w:t>
      </w:r>
    </w:p>
    <w:p w14:paraId="2CFA3BC7" w14:textId="1BFCFAF9" w:rsidR="00DB6604" w:rsidRPr="00F30C80" w:rsidRDefault="00471094" w:rsidP="00F81315">
      <w:pPr>
        <w:spacing w:after="0"/>
        <w:ind w:firstLine="567"/>
        <w:jc w:val="both"/>
        <w:rPr>
          <w:rFonts w:ascii="Times New Roman" w:eastAsia="Times New Roman" w:hAnsi="Times New Roman" w:cs="Times New Roman"/>
          <w:sz w:val="24"/>
          <w:szCs w:val="24"/>
        </w:rPr>
      </w:pPr>
      <w:r w:rsidRPr="00DB6604">
        <w:rPr>
          <w:rFonts w:ascii="Times New Roman" w:eastAsia="Times New Roman" w:hAnsi="Times New Roman" w:cs="Times New Roman"/>
          <w:sz w:val="24"/>
          <w:szCs w:val="24"/>
        </w:rPr>
        <w:t xml:space="preserve">Dalam pembelajaran matematika, keterampilan berpikir kritis matematis sangat penting karena membantu siswa menghubungkan konsep-konsep matematika dengan situasi kehidupan sehari-hari. Hal ini sesuai dengan Permendikbud No. 21 Tahun 2016 tentang pembelajaran abad ke-21 yang menegaskan pentingnya empat kompetensi utama (4C), yaitu berpikir kritis, komunikasi, kolaborasi, dan kreativitas (Maulidah, 2019). Penelitian yang dilakukan oleh </w:t>
      </w:r>
      <w:proofErr w:type="spellStart"/>
      <w:r w:rsidRPr="00DB6604">
        <w:rPr>
          <w:rFonts w:ascii="Times New Roman" w:eastAsia="Times New Roman" w:hAnsi="Times New Roman" w:cs="Times New Roman"/>
          <w:sz w:val="24"/>
          <w:szCs w:val="24"/>
        </w:rPr>
        <w:t>Sanderayanti</w:t>
      </w:r>
      <w:proofErr w:type="spellEnd"/>
      <w:r w:rsidRPr="00DB6604">
        <w:rPr>
          <w:rFonts w:ascii="Times New Roman" w:eastAsia="Times New Roman" w:hAnsi="Times New Roman" w:cs="Times New Roman"/>
          <w:sz w:val="24"/>
          <w:szCs w:val="24"/>
        </w:rPr>
        <w:t xml:space="preserve"> (2015) juga mendukung bahwa tingkat </w:t>
      </w:r>
      <w:proofErr w:type="spellStart"/>
      <w:r w:rsidRPr="00DB6604">
        <w:rPr>
          <w:rFonts w:ascii="Times New Roman" w:eastAsia="Times New Roman" w:hAnsi="Times New Roman" w:cs="Times New Roman"/>
          <w:sz w:val="24"/>
          <w:szCs w:val="24"/>
        </w:rPr>
        <w:t>Tingkat</w:t>
      </w:r>
      <w:proofErr w:type="spellEnd"/>
      <w:r w:rsidRPr="00DB6604">
        <w:rPr>
          <w:rFonts w:ascii="Times New Roman" w:eastAsia="Times New Roman" w:hAnsi="Times New Roman" w:cs="Times New Roman"/>
          <w:sz w:val="24"/>
          <w:szCs w:val="24"/>
        </w:rPr>
        <w:t xml:space="preserve"> kemampuan berpikir kritis sejalan dengan pencapaian hasil belajar matematika siswa. Oleh karena itu, penting untuk meningkatkan kemampuan berpikir kritis matematis </w:t>
      </w:r>
      <w:r w:rsidRPr="00DB6604">
        <w:rPr>
          <w:rFonts w:ascii="Times New Roman" w:eastAsia="Times New Roman" w:hAnsi="Times New Roman" w:cs="Times New Roman"/>
          <w:sz w:val="24"/>
          <w:szCs w:val="24"/>
        </w:rPr>
        <w:lastRenderedPageBreak/>
        <w:t xml:space="preserve">siswa agar mereka lebih mampu menyelesaikan persoalan matematika secara efektif </w:t>
      </w:r>
      <w:r w:rsidR="00DB6604">
        <w:rPr>
          <w:rFonts w:ascii="Times New Roman" w:eastAsia="Times New Roman" w:hAnsi="Times New Roman" w:cs="Times New Roman"/>
          <w:sz w:val="24"/>
          <w:szCs w:val="24"/>
        </w:rPr>
        <w:fldChar w:fldCharType="begin" w:fldLock="1"/>
      </w:r>
      <w:r w:rsidR="00601445">
        <w:rPr>
          <w:rFonts w:ascii="Times New Roman" w:eastAsia="Times New Roman" w:hAnsi="Times New Roman" w:cs="Times New Roman"/>
          <w:sz w:val="24"/>
          <w:szCs w:val="24"/>
        </w:rPr>
        <w:instrText>ADDIN CSL_CITATION {"citationItems":[{"id":"ITEM-1","itemData":{"DOI":"10.25273/jipm.v11i1.9548","ISSN":"2301-7929","abstract":"&lt;span style=\"vertical-align: inherit;\"&gt;&lt;span style=\"vertical-align: inherit;\"&gt;&lt;span style=\"vertical-align: inherit;\"&gt;&lt;span style=\"vertical-align: inherit;\"&gt;Penelitian ini bertujuan untuk: 1) mengetahui respons siswa terhadap penerapan model pembelajaran &lt;/span&gt;&lt;/span&gt;&lt;/span&gt;&lt;/span&gt;&lt;em&gt;&lt;span style=\"vertical-align: inherit;\"&gt;&lt;span style=\"vertical-align: inherit;\"&gt;&lt;span style=\"vertical-align: inherit;\"&gt;&lt;span style=\"vertical-align: inherit;\"&gt;carousel feedback&lt;/span&gt;&lt;/span&gt;&lt;/span&gt;&lt;/span&gt;&lt;/em&gt;&lt;span style=\"vertical-align: inherit;\"&gt;&lt;span style=\"vertical-align: inherit;\"&gt;&lt;span style=\"vertical-align: inherit;\"&gt;&lt;span style=\"vertical-align: inherit;\"&gt; , 2) mengetahui pengaruh penerapan model pembelajaran &lt;/span&gt;&lt;/span&gt;&lt;/span&gt;&lt;/span&gt;&lt;em&gt;&lt;span style=\"vertical-align: inherit;\"&gt;&lt;span style=\"vertical-align: inherit;\"&gt;&lt;span style=\"vertical-align: inherit;\"&gt;&lt;span style=\"vertical-align: inherit;\"&gt;carousel feedback&lt;/span&gt;&lt;/span&gt;&lt;/span&gt;&lt;/span&gt;&lt;/em&gt;&lt;span style=\"vertical-align: inherit;\"&gt;&lt;span style=\"vertical-align: inherit;\"&gt;&lt;span style=\"vertical-align: inherit;\"&gt;&lt;span style=\"vertical-align: inherit;\"&gt; terhadap peningkatan kemampuan berpikir kritis matematis siswa, dan 3) mengetahui peningkatan sikap kreatif secara deskriptif dalam pembelajaran matematika melalui penerapan model pembelajaran &lt;/span&gt;&lt;/span&gt;&lt;/span&gt;&lt;/span&gt;&lt;em&gt;&lt;span style=\"vertical-align: inherit;\"&gt;&lt;span style=\"vertical-align: inherit;\"&gt;&lt;span style=\"vertical-align: inherit;\"&gt;&lt;span style=\"vertical-align: inherit;\"&gt;umpan balik korsel&lt;/span&gt;&lt;/span&gt;&lt;/span&gt;&lt;/span&gt;&lt;/em&gt;&lt;span style=\"vertical-align: inherit;\"&gt;&lt;span style=\"vertical-align: inherit;\"&gt;&lt;span style=\"vertical-align: inherit;\"&gt;&lt;span style=\"vertical-align: inherit;\"&gt; . &lt;/span&gt;&lt;/span&gt;&lt;/span&gt;&lt;span style=\"vertical-align: inherit;\"&gt;&lt;span style=\"vertical-align: inherit;\"&gt;&lt;span style=\"vertical-align: inherit;\"&gt;Penelitian ini menggunakan metode eksperimen dengan pendekatan kuantitatif. &lt;/span&gt;&lt;/span&gt;&lt;/span&gt;&lt;span style=\"vertical-align: inherit;\"&gt;&lt;span style=\"vertical-align: inherit;\"&gt;&lt;span style=\"vertical-align: inherit;\"&gt;penelitian ini menggunakan kuantitatif bersifat eksperimen dengan desain &lt;/span&gt;&lt;/span&gt;&lt;/span&gt;&lt;/span&gt;&lt;em&gt;&lt;span style=\"vertical-align: inherit;\"&gt;&lt;span style=\"vertical-align: inherit;\"&gt;&lt;span style=\"vertical-align: inherit;\"&gt;&lt;span style=\"vertical-align: inherit;\"&gt;one group pretest – posttest design&lt;/span&gt;&lt;/span&gt;&lt;/span&gt;&lt;/span&gt;&lt;/em&gt;&lt;span style=\"vertical-align: inherit;\"&gt;&lt;span style=\"vertical-align: inherit;\"&gt;&lt;span style=\"vertical-align: inherit;\"&gt;&lt;span styl…","author":[{"dropping-particle":"","family":"Fitriana","given":"Fitriana","non-dropping-particle":"","parse-names":false,"suffix":""},{"dropping-particle":"","family":"Izzati","given":"Nurma","non-dropping-particle":"","parse-names":false,"suffix":""}],"container-title":"JIPM (Jurnal Ilmiah Pendidikan Matematika)","id":"ITEM-1","issue":"1","issued":{"date-parts":[["2022"]]},"page":"13","title":"Pengaruh Penerapan Model Pembelajaran Carousel Feedback untuk Meningkatkan Kemampuan Berpikir Kritis Matematis dan Sikap Kreatif Siswa","type":"article-journal","volume":"11"},"uris":["http://www.mendeley.com/documents/?uuid=da0967dd-0486-4d69-bce9-2ff5d522ccd4"]}],"mendeley":{"formattedCitation":"(Fitriana &amp; Izzati, 2022)","plainTextFormattedCitation":"(Fitriana &amp; Izzati, 2022)","previouslyFormattedCitation":"(Fitriana &amp; Izzati, 2022)"},"properties":{"noteIndex":0},"schema":"https://github.com/citation-style-language/schema/raw/master/csl-citation.json"}</w:instrText>
      </w:r>
      <w:r w:rsidR="00DB6604">
        <w:rPr>
          <w:rFonts w:ascii="Times New Roman" w:eastAsia="Times New Roman" w:hAnsi="Times New Roman" w:cs="Times New Roman"/>
          <w:sz w:val="24"/>
          <w:szCs w:val="24"/>
        </w:rPr>
        <w:fldChar w:fldCharType="separate"/>
      </w:r>
      <w:r w:rsidR="00DB6604" w:rsidRPr="00DB6604">
        <w:rPr>
          <w:rFonts w:ascii="Times New Roman" w:eastAsia="Times New Roman" w:hAnsi="Times New Roman" w:cs="Times New Roman"/>
          <w:noProof/>
          <w:sz w:val="24"/>
          <w:szCs w:val="24"/>
        </w:rPr>
        <w:t>(Fitriana &amp; Izzati, 2022)</w:t>
      </w:r>
      <w:r w:rsidR="00DB6604">
        <w:rPr>
          <w:rFonts w:ascii="Times New Roman" w:eastAsia="Times New Roman" w:hAnsi="Times New Roman" w:cs="Times New Roman"/>
          <w:sz w:val="24"/>
          <w:szCs w:val="24"/>
        </w:rPr>
        <w:fldChar w:fldCharType="end"/>
      </w:r>
    </w:p>
    <w:p w14:paraId="1372F122" w14:textId="27C7261B" w:rsidR="0098419D" w:rsidRPr="00584E6D" w:rsidRDefault="00471094" w:rsidP="00F81315">
      <w:pPr>
        <w:spacing w:after="0"/>
        <w:ind w:firstLine="567"/>
        <w:jc w:val="both"/>
        <w:rPr>
          <w:rFonts w:ascii="Times New Roman" w:eastAsia="Times New Roman" w:hAnsi="Times New Roman" w:cs="Times New Roman"/>
          <w:sz w:val="20"/>
          <w:szCs w:val="20"/>
        </w:rPr>
      </w:pPr>
      <w:r w:rsidRPr="00F30C80">
        <w:rPr>
          <w:rFonts w:ascii="Times New Roman" w:eastAsia="Times New Roman" w:hAnsi="Times New Roman" w:cs="Times New Roman"/>
          <w:sz w:val="24"/>
          <w:szCs w:val="24"/>
        </w:rPr>
        <w:t xml:space="preserve">Berdasarkan uraian di atas, penelitian ini bertujuan untuk mengetahui pengaruh yang signifikan dari penerapan model pembelajaran </w:t>
      </w:r>
      <w:r w:rsidRPr="00F30C80">
        <w:rPr>
          <w:rFonts w:ascii="Times New Roman" w:eastAsia="Times New Roman" w:hAnsi="Times New Roman" w:cs="Times New Roman"/>
          <w:i/>
          <w:iCs/>
          <w:sz w:val="24"/>
          <w:szCs w:val="24"/>
        </w:rPr>
        <w:t xml:space="preserve">ATI  </w:t>
      </w:r>
      <w:proofErr w:type="spellStart"/>
      <w:r w:rsidRPr="00F30C80">
        <w:rPr>
          <w:rFonts w:ascii="Times New Roman" w:eastAsia="Times New Roman" w:hAnsi="Times New Roman" w:cs="Times New Roman"/>
          <w:sz w:val="24"/>
          <w:szCs w:val="24"/>
        </w:rPr>
        <w:t>berbantuan</w:t>
      </w:r>
      <w:proofErr w:type="spellEnd"/>
      <w:r w:rsidRPr="00F30C80">
        <w:rPr>
          <w:rFonts w:ascii="Times New Roman" w:eastAsia="Times New Roman" w:hAnsi="Times New Roman" w:cs="Times New Roman"/>
          <w:sz w:val="24"/>
          <w:szCs w:val="24"/>
        </w:rPr>
        <w:t xml:space="preserve"> ular tangga terhadap peningkatan kemampuan berpikir kritis matematis siswa</w:t>
      </w:r>
      <w:r w:rsidR="004F1A21" w:rsidRPr="00F30C80">
        <w:rPr>
          <w:rFonts w:ascii="Times New Roman" w:eastAsia="Times New Roman" w:hAnsi="Times New Roman" w:cs="Times New Roman"/>
          <w:sz w:val="24"/>
          <w:szCs w:val="24"/>
        </w:rPr>
        <w:t>.</w:t>
      </w:r>
      <w:r w:rsidR="004F1A21">
        <w:rPr>
          <w:rFonts w:ascii="Times New Roman" w:eastAsia="Times New Roman" w:hAnsi="Times New Roman" w:cs="Times New Roman"/>
          <w:sz w:val="24"/>
          <w:szCs w:val="24"/>
        </w:rPr>
        <w:t xml:space="preserve"> </w:t>
      </w:r>
    </w:p>
    <w:p w14:paraId="3B99583A" w14:textId="7FC831A4" w:rsidR="0098419D" w:rsidRDefault="00000000">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METODE </w:t>
      </w:r>
    </w:p>
    <w:p w14:paraId="3F3E07B8" w14:textId="7B68DE69" w:rsidR="00344E40" w:rsidRPr="00F30C80" w:rsidRDefault="00471094" w:rsidP="00344E40">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Penelitian ini menggunakan pendekatan kuantitatif dengan metode </w:t>
      </w:r>
      <w:proofErr w:type="spellStart"/>
      <w:r w:rsidRPr="00F30C80">
        <w:rPr>
          <w:rFonts w:ascii="Times New Roman" w:eastAsia="Times New Roman" w:hAnsi="Times New Roman" w:cs="Times New Roman"/>
          <w:sz w:val="24"/>
          <w:szCs w:val="24"/>
        </w:rPr>
        <w:t>quasi</w:t>
      </w:r>
      <w:proofErr w:type="spellEnd"/>
      <w:r w:rsidRPr="00F30C80">
        <w:rPr>
          <w:rFonts w:ascii="Times New Roman" w:eastAsia="Times New Roman" w:hAnsi="Times New Roman" w:cs="Times New Roman"/>
          <w:sz w:val="24"/>
          <w:szCs w:val="24"/>
        </w:rPr>
        <w:t xml:space="preserve"> eksperimen dan desain </w:t>
      </w:r>
      <w:proofErr w:type="spellStart"/>
      <w:r w:rsidRPr="00F30C80">
        <w:rPr>
          <w:rFonts w:ascii="Times New Roman" w:eastAsia="Times New Roman" w:hAnsi="Times New Roman" w:cs="Times New Roman"/>
          <w:i/>
          <w:iCs/>
          <w:sz w:val="24"/>
          <w:szCs w:val="24"/>
        </w:rPr>
        <w:t>pretest-posttest</w:t>
      </w:r>
      <w:proofErr w:type="spellEnd"/>
      <w:r w:rsidRPr="00F30C80">
        <w:rPr>
          <w:rFonts w:ascii="Times New Roman" w:eastAsia="Times New Roman" w:hAnsi="Times New Roman" w:cs="Times New Roman"/>
          <w:sz w:val="24"/>
          <w:szCs w:val="24"/>
        </w:rPr>
        <w:t xml:space="preserve"> yang melibatkan kelompok kontrol. Peserta penelitian dibagi menjadi dua kelompok, yakni kelompok eksperimen dan kelompok kontrol. Populasi penelitian adalah seluruh siswa kelas VIII di SMP Negeri 4 Cirebon sebanyak 419 siswa. Dari populasi tersebut, 57 siswa dipilih sebagai sampel melalui teknik </w:t>
      </w:r>
      <w:proofErr w:type="spellStart"/>
      <w:r w:rsidRPr="00F30C80">
        <w:rPr>
          <w:rFonts w:ascii="Times New Roman" w:eastAsia="Times New Roman" w:hAnsi="Times New Roman" w:cs="Times New Roman"/>
          <w:i/>
          <w:iCs/>
          <w:sz w:val="24"/>
          <w:szCs w:val="24"/>
        </w:rPr>
        <w:t>cluster</w:t>
      </w:r>
      <w:proofErr w:type="spellEnd"/>
      <w:r w:rsidRPr="00F30C80">
        <w:rPr>
          <w:rFonts w:ascii="Times New Roman" w:eastAsia="Times New Roman" w:hAnsi="Times New Roman" w:cs="Times New Roman"/>
          <w:i/>
          <w:iCs/>
          <w:sz w:val="24"/>
          <w:szCs w:val="24"/>
        </w:rPr>
        <w:t xml:space="preserve"> </w:t>
      </w:r>
      <w:proofErr w:type="spellStart"/>
      <w:r w:rsidRPr="00F30C80">
        <w:rPr>
          <w:rFonts w:ascii="Times New Roman" w:eastAsia="Times New Roman" w:hAnsi="Times New Roman" w:cs="Times New Roman"/>
          <w:i/>
          <w:iCs/>
          <w:sz w:val="24"/>
          <w:szCs w:val="24"/>
        </w:rPr>
        <w:t>random</w:t>
      </w:r>
      <w:proofErr w:type="spellEnd"/>
      <w:r w:rsidRPr="00F30C80">
        <w:rPr>
          <w:rFonts w:ascii="Times New Roman" w:eastAsia="Times New Roman" w:hAnsi="Times New Roman" w:cs="Times New Roman"/>
          <w:i/>
          <w:iCs/>
          <w:sz w:val="24"/>
          <w:szCs w:val="24"/>
        </w:rPr>
        <w:t xml:space="preserve"> sampling</w:t>
      </w:r>
      <w:r w:rsidRPr="00F30C80">
        <w:rPr>
          <w:rFonts w:ascii="Times New Roman" w:eastAsia="Times New Roman" w:hAnsi="Times New Roman" w:cs="Times New Roman"/>
          <w:sz w:val="24"/>
          <w:szCs w:val="24"/>
        </w:rPr>
        <w:t xml:space="preserve"> berdasarkan kelas, sehingga setiap kelas memiliki peluang yang sama untuk terpilih</w:t>
      </w:r>
      <w:r w:rsidR="00344E40" w:rsidRPr="00F30C80">
        <w:rPr>
          <w:rFonts w:ascii="Times New Roman" w:eastAsia="Times New Roman" w:hAnsi="Times New Roman" w:cs="Times New Roman"/>
          <w:sz w:val="24"/>
          <w:szCs w:val="24"/>
        </w:rPr>
        <w:t>.</w:t>
      </w:r>
    </w:p>
    <w:p w14:paraId="49BAECBE" w14:textId="200FBA03" w:rsidR="00344E40" w:rsidRPr="00F30C80" w:rsidRDefault="00344E40" w:rsidP="00344E40">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Sebelum perlakuan diberikan, kedua kelompok mengikuti </w:t>
      </w:r>
      <w:proofErr w:type="spellStart"/>
      <w:r w:rsidRPr="00F30C80">
        <w:rPr>
          <w:rFonts w:ascii="Times New Roman" w:eastAsia="Times New Roman" w:hAnsi="Times New Roman" w:cs="Times New Roman"/>
          <w:sz w:val="24"/>
          <w:szCs w:val="24"/>
        </w:rPr>
        <w:t>pretest</w:t>
      </w:r>
      <w:proofErr w:type="spellEnd"/>
      <w:r w:rsidRPr="00F30C80">
        <w:rPr>
          <w:rFonts w:ascii="Times New Roman" w:eastAsia="Times New Roman" w:hAnsi="Times New Roman" w:cs="Times New Roman"/>
          <w:sz w:val="24"/>
          <w:szCs w:val="24"/>
        </w:rPr>
        <w:t xml:space="preserve"> untuk mengukur kemampuan awal berpikir kritis matematis siswa. Setelah itu, kelompok eksperimen mendapatkan pembelajaran menggunakan model</w:t>
      </w:r>
      <w:r w:rsidR="00F30C80" w:rsidRPr="00F30C80">
        <w:rPr>
          <w:rFonts w:ascii="Times New Roman" w:eastAsia="Times New Roman" w:hAnsi="Times New Roman" w:cs="Times New Roman"/>
          <w:sz w:val="24"/>
          <w:szCs w:val="24"/>
        </w:rPr>
        <w:t xml:space="preserve"> pembelajaran</w:t>
      </w:r>
      <w:r w:rsidRPr="00F30C80">
        <w:rPr>
          <w:rFonts w:ascii="Times New Roman" w:eastAsia="Times New Roman" w:hAnsi="Times New Roman" w:cs="Times New Roman"/>
          <w:sz w:val="24"/>
          <w:szCs w:val="24"/>
        </w:rPr>
        <w:t xml:space="preserve"> ATI yang dikombinasikan dengan media permainan ular tangga, sedangkan kelompok kontrol melanjutkan pembelajaran secara konvensional sesuai dengan metode yang biasa digunakan guru di kelas. Setelah proses pembelajaran selesai, kedua kelompok menjalani </w:t>
      </w:r>
      <w:proofErr w:type="spellStart"/>
      <w:r w:rsidRPr="00F30C80">
        <w:rPr>
          <w:rFonts w:ascii="Times New Roman" w:eastAsia="Times New Roman" w:hAnsi="Times New Roman" w:cs="Times New Roman"/>
          <w:sz w:val="24"/>
          <w:szCs w:val="24"/>
        </w:rPr>
        <w:t>posttest</w:t>
      </w:r>
      <w:proofErr w:type="spellEnd"/>
      <w:r w:rsidRPr="00F30C80">
        <w:rPr>
          <w:rFonts w:ascii="Times New Roman" w:eastAsia="Times New Roman" w:hAnsi="Times New Roman" w:cs="Times New Roman"/>
          <w:sz w:val="24"/>
          <w:szCs w:val="24"/>
        </w:rPr>
        <w:t xml:space="preserve"> untuk melihat perubahan dan membandingkan hasil belajar yang diperoleh.</w:t>
      </w:r>
    </w:p>
    <w:p w14:paraId="23191921" w14:textId="77777777" w:rsidR="00344E40" w:rsidRPr="00F30C80" w:rsidRDefault="00344E40" w:rsidP="00344E40">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Data dikumpulkan menggunakan tes uraian pada tahap </w:t>
      </w:r>
      <w:proofErr w:type="spellStart"/>
      <w:r w:rsidRPr="00F30C80">
        <w:rPr>
          <w:rFonts w:ascii="Times New Roman" w:eastAsia="Times New Roman" w:hAnsi="Times New Roman" w:cs="Times New Roman"/>
          <w:sz w:val="24"/>
          <w:szCs w:val="24"/>
        </w:rPr>
        <w:t>pretest</w:t>
      </w:r>
      <w:proofErr w:type="spellEnd"/>
      <w:r w:rsidRPr="00F30C80">
        <w:rPr>
          <w:rFonts w:ascii="Times New Roman" w:eastAsia="Times New Roman" w:hAnsi="Times New Roman" w:cs="Times New Roman"/>
          <w:sz w:val="24"/>
          <w:szCs w:val="24"/>
        </w:rPr>
        <w:t xml:space="preserve"> dan </w:t>
      </w:r>
      <w:proofErr w:type="spellStart"/>
      <w:r w:rsidRPr="00F30C80">
        <w:rPr>
          <w:rFonts w:ascii="Times New Roman" w:eastAsia="Times New Roman" w:hAnsi="Times New Roman" w:cs="Times New Roman"/>
          <w:sz w:val="24"/>
          <w:szCs w:val="24"/>
        </w:rPr>
        <w:t>posttest</w:t>
      </w:r>
      <w:proofErr w:type="spellEnd"/>
      <w:r w:rsidRPr="00F30C80">
        <w:rPr>
          <w:rFonts w:ascii="Times New Roman" w:eastAsia="Times New Roman" w:hAnsi="Times New Roman" w:cs="Times New Roman"/>
          <w:sz w:val="24"/>
          <w:szCs w:val="24"/>
        </w:rPr>
        <w:t>, yang bertujuan untuk mengukur kemampuan berpikir kritis matematis siswa sebelum dan sesudah perlakuan. Instrumen tes terdiri dari lima soal uraian yang disusun berdasarkan indikator kemampuan berpikir kritis dan tujuan pembelajaran, serta diberikan secara adil kepada kedua kelompok.</w:t>
      </w:r>
    </w:p>
    <w:p w14:paraId="645155BD" w14:textId="79248C68" w:rsidR="0025072E" w:rsidRDefault="00344E40" w:rsidP="00344E40">
      <w:pPr>
        <w:spacing w:after="0"/>
        <w:ind w:firstLine="720"/>
        <w:jc w:val="both"/>
        <w:rPr>
          <w:rFonts w:ascii="Times New Roman" w:eastAsia="Times New Roman" w:hAnsi="Times New Roman" w:cs="Times New Roman"/>
        </w:rPr>
      </w:pPr>
      <w:r w:rsidRPr="00F30C80">
        <w:rPr>
          <w:rFonts w:ascii="Times New Roman" w:eastAsia="Times New Roman" w:hAnsi="Times New Roman" w:cs="Times New Roman"/>
          <w:sz w:val="24"/>
          <w:szCs w:val="24"/>
        </w:rPr>
        <w:t xml:space="preserve">Sebelum digunakan, instrumen diuji validitas, reliabilitas, daya pembeda, dan tingkat kesulitannya untuk memastikan kualitas alat ukur. Data hasil tes dianalisis dengan uji prasyarat, yaitu uji </w:t>
      </w:r>
      <w:proofErr w:type="spellStart"/>
      <w:r w:rsidRPr="00F30C80">
        <w:rPr>
          <w:rFonts w:ascii="Times New Roman" w:eastAsia="Times New Roman" w:hAnsi="Times New Roman" w:cs="Times New Roman"/>
          <w:sz w:val="24"/>
          <w:szCs w:val="24"/>
        </w:rPr>
        <w:t>normalitas</w:t>
      </w:r>
      <w:proofErr w:type="spellEnd"/>
      <w:r w:rsidRPr="00F30C80">
        <w:rPr>
          <w:rFonts w:ascii="Times New Roman" w:eastAsia="Times New Roman" w:hAnsi="Times New Roman" w:cs="Times New Roman"/>
          <w:sz w:val="24"/>
          <w:szCs w:val="24"/>
        </w:rPr>
        <w:t xml:space="preserve"> dan homogenitas. Karena data tidak </w:t>
      </w:r>
      <w:proofErr w:type="spellStart"/>
      <w:r w:rsidRPr="00F30C80">
        <w:rPr>
          <w:rFonts w:ascii="Times New Roman" w:eastAsia="Times New Roman" w:hAnsi="Times New Roman" w:cs="Times New Roman"/>
          <w:sz w:val="24"/>
          <w:szCs w:val="24"/>
        </w:rPr>
        <w:t>berdistribusi</w:t>
      </w:r>
      <w:proofErr w:type="spellEnd"/>
      <w:r w:rsidRPr="00F30C80">
        <w:rPr>
          <w:rFonts w:ascii="Times New Roman" w:eastAsia="Times New Roman" w:hAnsi="Times New Roman" w:cs="Times New Roman"/>
          <w:sz w:val="24"/>
          <w:szCs w:val="24"/>
        </w:rPr>
        <w:t xml:space="preserve"> normal, uji homogenitas tidak dilakukan. Untuk pengujian hipotesis, digunakan uji non-</w:t>
      </w:r>
      <w:proofErr w:type="spellStart"/>
      <w:r w:rsidRPr="00F30C80">
        <w:rPr>
          <w:rFonts w:ascii="Times New Roman" w:eastAsia="Times New Roman" w:hAnsi="Times New Roman" w:cs="Times New Roman"/>
          <w:sz w:val="24"/>
          <w:szCs w:val="24"/>
        </w:rPr>
        <w:t>parametrik</w:t>
      </w:r>
      <w:proofErr w:type="spellEnd"/>
      <w:r w:rsidRPr="00F30C80">
        <w:rPr>
          <w:rFonts w:ascii="Times New Roman" w:eastAsia="Times New Roman" w:hAnsi="Times New Roman" w:cs="Times New Roman"/>
          <w:sz w:val="24"/>
          <w:szCs w:val="24"/>
        </w:rPr>
        <w:t xml:space="preserve"> </w:t>
      </w:r>
      <w:proofErr w:type="spellStart"/>
      <w:r w:rsidRPr="00DB6604">
        <w:rPr>
          <w:rFonts w:ascii="Times New Roman" w:eastAsia="Times New Roman" w:hAnsi="Times New Roman" w:cs="Times New Roman"/>
          <w:i/>
          <w:iCs/>
          <w:sz w:val="24"/>
          <w:szCs w:val="24"/>
        </w:rPr>
        <w:t>Mann</w:t>
      </w:r>
      <w:proofErr w:type="spellEnd"/>
      <w:r w:rsidRPr="00DB6604">
        <w:rPr>
          <w:rFonts w:ascii="Times New Roman" w:eastAsia="Times New Roman" w:hAnsi="Times New Roman" w:cs="Times New Roman"/>
          <w:i/>
          <w:iCs/>
          <w:sz w:val="24"/>
          <w:szCs w:val="24"/>
        </w:rPr>
        <w:t>-Whitney</w:t>
      </w:r>
      <w:r w:rsidRPr="00F30C80">
        <w:rPr>
          <w:rFonts w:ascii="Times New Roman" w:eastAsia="Times New Roman" w:hAnsi="Times New Roman" w:cs="Times New Roman"/>
          <w:sz w:val="24"/>
          <w:szCs w:val="24"/>
        </w:rPr>
        <w:t xml:space="preserve"> sebagai alternatif uji t, guna memperoleh hasil yang lebih akurat dalam membandingkan hasil belajar antara kelompok eksperimen dan kontrol</w:t>
      </w:r>
      <w:r w:rsidRPr="00344E40">
        <w:rPr>
          <w:rFonts w:ascii="Times New Roman" w:eastAsia="Times New Roman" w:hAnsi="Times New Roman" w:cs="Times New Roman"/>
        </w:rPr>
        <w:t>.</w:t>
      </w:r>
    </w:p>
    <w:p w14:paraId="2B26E991" w14:textId="77777777" w:rsidR="003E043F" w:rsidRDefault="00000000" w:rsidP="003E043F">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HASIL DAN PEMBAHASAN </w:t>
      </w:r>
    </w:p>
    <w:p w14:paraId="55B10939" w14:textId="77777777" w:rsidR="00DB6604" w:rsidRDefault="0025072E" w:rsidP="00F81315">
      <w:pPr>
        <w:spacing w:after="0"/>
        <w:ind w:firstLine="567"/>
        <w:jc w:val="both"/>
        <w:rPr>
          <w:rFonts w:ascii="Times New Roman" w:eastAsia="Times New Roman" w:hAnsi="Times New Roman" w:cs="Times New Roman"/>
          <w:b/>
          <w:i/>
          <w:sz w:val="24"/>
          <w:szCs w:val="24"/>
        </w:rPr>
      </w:pPr>
      <w:r w:rsidRPr="0025072E">
        <w:rPr>
          <w:rFonts w:ascii="Times New Roman" w:eastAsia="Times New Roman" w:hAnsi="Times New Roman" w:cs="Times New Roman"/>
        </w:rPr>
        <w:t xml:space="preserve">Data dalam penelitian ini diperoleh melalui pemberian tes kepada siswa pada kelas eksperimen dan kelas kontrol, dengan menggunakan metode </w:t>
      </w:r>
      <w:proofErr w:type="spellStart"/>
      <w:r w:rsidRPr="0025072E">
        <w:rPr>
          <w:rFonts w:ascii="Times New Roman" w:eastAsia="Times New Roman" w:hAnsi="Times New Roman" w:cs="Times New Roman"/>
        </w:rPr>
        <w:t>quasi</w:t>
      </w:r>
      <w:proofErr w:type="spellEnd"/>
      <w:r w:rsidRPr="0025072E">
        <w:rPr>
          <w:rFonts w:ascii="Times New Roman" w:eastAsia="Times New Roman" w:hAnsi="Times New Roman" w:cs="Times New Roman"/>
        </w:rPr>
        <w:t xml:space="preserve"> eksperimen dan desain </w:t>
      </w:r>
      <w:proofErr w:type="spellStart"/>
      <w:r w:rsidRPr="0025072E">
        <w:rPr>
          <w:rFonts w:ascii="Times New Roman" w:eastAsia="Times New Roman" w:hAnsi="Times New Roman" w:cs="Times New Roman"/>
        </w:rPr>
        <w:t>pretest-posttest</w:t>
      </w:r>
      <w:proofErr w:type="spellEnd"/>
      <w:r w:rsidRPr="0025072E">
        <w:rPr>
          <w:rFonts w:ascii="Times New Roman" w:eastAsia="Times New Roman" w:hAnsi="Times New Roman" w:cs="Times New Roman"/>
        </w:rPr>
        <w:t xml:space="preserve"> </w:t>
      </w:r>
      <w:proofErr w:type="spellStart"/>
      <w:r w:rsidRPr="0025072E">
        <w:rPr>
          <w:rFonts w:ascii="Times New Roman" w:eastAsia="Times New Roman" w:hAnsi="Times New Roman" w:cs="Times New Roman"/>
        </w:rPr>
        <w:t>control</w:t>
      </w:r>
      <w:proofErr w:type="spellEnd"/>
      <w:r w:rsidRPr="0025072E">
        <w:rPr>
          <w:rFonts w:ascii="Times New Roman" w:eastAsia="Times New Roman" w:hAnsi="Times New Roman" w:cs="Times New Roman"/>
        </w:rPr>
        <w:t xml:space="preserve"> </w:t>
      </w:r>
      <w:proofErr w:type="spellStart"/>
      <w:r w:rsidRPr="0025072E">
        <w:rPr>
          <w:rFonts w:ascii="Times New Roman" w:eastAsia="Times New Roman" w:hAnsi="Times New Roman" w:cs="Times New Roman"/>
        </w:rPr>
        <w:t>group</w:t>
      </w:r>
      <w:proofErr w:type="spellEnd"/>
      <w:r w:rsidRPr="0025072E">
        <w:rPr>
          <w:rFonts w:ascii="Times New Roman" w:eastAsia="Times New Roman" w:hAnsi="Times New Roman" w:cs="Times New Roman"/>
        </w:rPr>
        <w:t xml:space="preserve"> di SMP Negeri 4 Kota Cirebon. Pada kelas eksperimen, proses pembelajaran matematika dilaksanakan dengan menerapkan model </w:t>
      </w:r>
      <w:proofErr w:type="spellStart"/>
      <w:r w:rsidR="00DB6604" w:rsidRPr="00DB6604">
        <w:rPr>
          <w:rFonts w:ascii="Times New Roman" w:eastAsia="Times New Roman" w:hAnsi="Times New Roman" w:cs="Times New Roman"/>
          <w:i/>
          <w:iCs/>
        </w:rPr>
        <w:t>aptitude</w:t>
      </w:r>
      <w:proofErr w:type="spellEnd"/>
      <w:r w:rsidR="00DB6604" w:rsidRPr="00DB6604">
        <w:rPr>
          <w:rFonts w:ascii="Times New Roman" w:eastAsia="Times New Roman" w:hAnsi="Times New Roman" w:cs="Times New Roman"/>
          <w:i/>
          <w:iCs/>
        </w:rPr>
        <w:t xml:space="preserve"> </w:t>
      </w:r>
      <w:proofErr w:type="spellStart"/>
      <w:r w:rsidR="00DB6604" w:rsidRPr="00DB6604">
        <w:rPr>
          <w:rFonts w:ascii="Times New Roman" w:eastAsia="Times New Roman" w:hAnsi="Times New Roman" w:cs="Times New Roman"/>
          <w:i/>
          <w:iCs/>
        </w:rPr>
        <w:t>treatment</w:t>
      </w:r>
      <w:proofErr w:type="spellEnd"/>
      <w:r w:rsidR="00DB6604" w:rsidRPr="00DB6604">
        <w:rPr>
          <w:rFonts w:ascii="Times New Roman" w:eastAsia="Times New Roman" w:hAnsi="Times New Roman" w:cs="Times New Roman"/>
          <w:i/>
          <w:iCs/>
        </w:rPr>
        <w:t xml:space="preserve"> </w:t>
      </w:r>
      <w:proofErr w:type="spellStart"/>
      <w:r w:rsidR="00DB6604" w:rsidRPr="00DB6604">
        <w:rPr>
          <w:rFonts w:ascii="Times New Roman" w:eastAsia="Times New Roman" w:hAnsi="Times New Roman" w:cs="Times New Roman"/>
          <w:i/>
          <w:iCs/>
        </w:rPr>
        <w:t>interaction</w:t>
      </w:r>
      <w:proofErr w:type="spellEnd"/>
      <w:r w:rsidRPr="0025072E">
        <w:rPr>
          <w:rFonts w:ascii="Times New Roman" w:eastAsia="Times New Roman" w:hAnsi="Times New Roman" w:cs="Times New Roman"/>
        </w:rPr>
        <w:t xml:space="preserve"> </w:t>
      </w:r>
      <w:r w:rsidR="00DB6604">
        <w:rPr>
          <w:rFonts w:ascii="Times New Roman" w:eastAsia="Times New Roman" w:hAnsi="Times New Roman" w:cs="Times New Roman"/>
        </w:rPr>
        <w:t xml:space="preserve"> </w:t>
      </w:r>
      <w:r w:rsidRPr="0025072E">
        <w:rPr>
          <w:rFonts w:ascii="Times New Roman" w:eastAsia="Times New Roman" w:hAnsi="Times New Roman" w:cs="Times New Roman"/>
        </w:rPr>
        <w:t>yang dipadukan dengan media permainan ular tangga sebagai alat bantu pembelajaran.</w:t>
      </w:r>
    </w:p>
    <w:p w14:paraId="66CAF52F" w14:textId="20ED9670" w:rsidR="0025072E" w:rsidRPr="00DB6604" w:rsidRDefault="0025072E" w:rsidP="00F81315">
      <w:pPr>
        <w:spacing w:after="0"/>
        <w:jc w:val="both"/>
        <w:rPr>
          <w:rFonts w:ascii="Times New Roman" w:eastAsia="Times New Roman" w:hAnsi="Times New Roman" w:cs="Times New Roman"/>
          <w:b/>
          <w:i/>
          <w:sz w:val="24"/>
          <w:szCs w:val="24"/>
        </w:rPr>
      </w:pPr>
      <w:proofErr w:type="spellStart"/>
      <w:r w:rsidRPr="0025072E">
        <w:rPr>
          <w:rFonts w:ascii="Times New Roman" w:eastAsia="Times New Roman" w:hAnsi="Times New Roman" w:cs="Times New Roman"/>
          <w:b/>
          <w:bCs/>
        </w:rPr>
        <w:t>Rata-Rata</w:t>
      </w:r>
      <w:proofErr w:type="spellEnd"/>
      <w:r w:rsidRPr="0025072E">
        <w:rPr>
          <w:rFonts w:ascii="Times New Roman" w:eastAsia="Times New Roman" w:hAnsi="Times New Roman" w:cs="Times New Roman"/>
          <w:b/>
          <w:bCs/>
        </w:rPr>
        <w:t xml:space="preserve"> dan Standar Deviasi </w:t>
      </w:r>
      <w:proofErr w:type="spellStart"/>
      <w:r w:rsidRPr="0025072E">
        <w:rPr>
          <w:rFonts w:ascii="Times New Roman" w:eastAsia="Times New Roman" w:hAnsi="Times New Roman" w:cs="Times New Roman"/>
          <w:b/>
          <w:bCs/>
        </w:rPr>
        <w:t>Pretest-Posttest</w:t>
      </w:r>
      <w:proofErr w:type="spellEnd"/>
      <w:r w:rsidRPr="0025072E">
        <w:rPr>
          <w:rFonts w:ascii="Times New Roman" w:eastAsia="Times New Roman" w:hAnsi="Times New Roman" w:cs="Times New Roman"/>
          <w:b/>
          <w:bCs/>
        </w:rPr>
        <w:t xml:space="preserve"> Kelas Eksperimen dan Kontrol</w:t>
      </w:r>
    </w:p>
    <w:p w14:paraId="1A94B7FA" w14:textId="77777777" w:rsidR="00F30C80" w:rsidRDefault="0025072E"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Hasil analisis </w:t>
      </w:r>
      <w:proofErr w:type="spellStart"/>
      <w:r w:rsidRPr="00F30C80">
        <w:rPr>
          <w:rFonts w:ascii="Times New Roman" w:eastAsia="Times New Roman" w:hAnsi="Times New Roman" w:cs="Times New Roman"/>
          <w:i/>
          <w:iCs/>
          <w:sz w:val="24"/>
          <w:szCs w:val="24"/>
        </w:rPr>
        <w:t>pretest</w:t>
      </w:r>
      <w:proofErr w:type="spellEnd"/>
      <w:r w:rsidRPr="00F30C80">
        <w:rPr>
          <w:rFonts w:ascii="Times New Roman" w:eastAsia="Times New Roman" w:hAnsi="Times New Roman" w:cs="Times New Roman"/>
          <w:sz w:val="24"/>
          <w:szCs w:val="24"/>
        </w:rPr>
        <w:t xml:space="preserve"> dan </w:t>
      </w:r>
      <w:proofErr w:type="spellStart"/>
      <w:r w:rsidRPr="00F30C80">
        <w:rPr>
          <w:rFonts w:ascii="Times New Roman" w:eastAsia="Times New Roman" w:hAnsi="Times New Roman" w:cs="Times New Roman"/>
          <w:i/>
          <w:iCs/>
          <w:sz w:val="24"/>
          <w:szCs w:val="24"/>
        </w:rPr>
        <w:t>posttest</w:t>
      </w:r>
      <w:proofErr w:type="spellEnd"/>
      <w:r w:rsidRPr="00F30C80">
        <w:rPr>
          <w:rFonts w:ascii="Times New Roman" w:eastAsia="Times New Roman" w:hAnsi="Times New Roman" w:cs="Times New Roman"/>
          <w:sz w:val="24"/>
          <w:szCs w:val="24"/>
        </w:rPr>
        <w:t>, yang meliputi perhitungan rata-rata (</w:t>
      </w:r>
      <w:proofErr w:type="spellStart"/>
      <w:r w:rsidRPr="00F30C80">
        <w:rPr>
          <w:rFonts w:ascii="Times New Roman" w:eastAsia="Times New Roman" w:hAnsi="Times New Roman" w:cs="Times New Roman"/>
          <w:sz w:val="24"/>
          <w:szCs w:val="24"/>
        </w:rPr>
        <w:t>mean</w:t>
      </w:r>
      <w:proofErr w:type="spellEnd"/>
      <w:r w:rsidRPr="00F30C80">
        <w:rPr>
          <w:rFonts w:ascii="Times New Roman" w:eastAsia="Times New Roman" w:hAnsi="Times New Roman" w:cs="Times New Roman"/>
          <w:sz w:val="24"/>
          <w:szCs w:val="24"/>
        </w:rPr>
        <w:t xml:space="preserve">) serta standar deviasi pada kedua kelas, menunjukkan adanya perbedaan yang cukup mencolok antara kelompok eksperimen dan kelompok kontrol. Penelitian ini bertujuan untuk </w:t>
      </w:r>
      <w:r w:rsidRPr="00F30C80">
        <w:rPr>
          <w:rFonts w:ascii="Times New Roman" w:eastAsia="Times New Roman" w:hAnsi="Times New Roman" w:cs="Times New Roman"/>
          <w:sz w:val="24"/>
          <w:szCs w:val="24"/>
        </w:rPr>
        <w:lastRenderedPageBreak/>
        <w:t xml:space="preserve">menilai efektivitas penerapan model pembelajaran ATI </w:t>
      </w:r>
      <w:proofErr w:type="spellStart"/>
      <w:r w:rsidRPr="00F30C80">
        <w:rPr>
          <w:rFonts w:ascii="Times New Roman" w:eastAsia="Times New Roman" w:hAnsi="Times New Roman" w:cs="Times New Roman"/>
          <w:sz w:val="24"/>
          <w:szCs w:val="24"/>
        </w:rPr>
        <w:t>berbantuan</w:t>
      </w:r>
      <w:proofErr w:type="spellEnd"/>
      <w:r w:rsidRPr="00F30C80">
        <w:rPr>
          <w:rFonts w:ascii="Times New Roman" w:eastAsia="Times New Roman" w:hAnsi="Times New Roman" w:cs="Times New Roman"/>
          <w:sz w:val="24"/>
          <w:szCs w:val="24"/>
        </w:rPr>
        <w:t xml:space="preserve"> media ular tangga terhadap peningkatan kemampuan berpikir kritis matematis siswa. </w:t>
      </w:r>
    </w:p>
    <w:p w14:paraId="77563506" w14:textId="77777777" w:rsidR="00F30C80" w:rsidRDefault="0025072E"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Pada kelas kontrol, yang terdiri dari 28 siswa kelas VIII B SMP Negeri 4 Kota Cirebon dan mengikuti pembelajaran matematika tanpa menggunakan model ATI maupun media ular tangga, diperoleh rata-rata skor </w:t>
      </w:r>
      <w:r w:rsidRPr="00F30C80">
        <w:rPr>
          <w:rFonts w:ascii="Times New Roman" w:eastAsia="Times New Roman" w:hAnsi="Times New Roman" w:cs="Times New Roman"/>
          <w:i/>
          <w:iCs/>
          <w:sz w:val="24"/>
          <w:szCs w:val="24"/>
        </w:rPr>
        <w:t>N-gain</w:t>
      </w:r>
      <w:r w:rsidRPr="00F30C80">
        <w:rPr>
          <w:rFonts w:ascii="Times New Roman" w:eastAsia="Times New Roman" w:hAnsi="Times New Roman" w:cs="Times New Roman"/>
          <w:sz w:val="24"/>
          <w:szCs w:val="24"/>
        </w:rPr>
        <w:t xml:space="preserve"> sebesar 0,30 dengan standar deviasi 0,12. Nilai ini menunjukkan peningkatan kemampuan berpikir kritis matematis yang tergolong rendah.</w:t>
      </w:r>
    </w:p>
    <w:p w14:paraId="31ED8E4C" w14:textId="3D8D788B" w:rsidR="0025072E" w:rsidRPr="00F30C80" w:rsidRDefault="0025072E" w:rsidP="00F81315">
      <w:pPr>
        <w:spacing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Sebaliknya, di kelas eksperimen yang berjumlah 29 siswa kelas VIII I, pembelajaran matematika dilakukan dengan mengintegrasikan model ATI dan media ular tangga. Hasilnya, rata-rata skor </w:t>
      </w:r>
      <w:r w:rsidRPr="00F30C80">
        <w:rPr>
          <w:rFonts w:ascii="Times New Roman" w:eastAsia="Times New Roman" w:hAnsi="Times New Roman" w:cs="Times New Roman"/>
          <w:i/>
          <w:iCs/>
          <w:sz w:val="24"/>
          <w:szCs w:val="24"/>
        </w:rPr>
        <w:t>N-gain</w:t>
      </w:r>
      <w:r w:rsidRPr="00F30C80">
        <w:rPr>
          <w:rFonts w:ascii="Times New Roman" w:eastAsia="Times New Roman" w:hAnsi="Times New Roman" w:cs="Times New Roman"/>
          <w:sz w:val="24"/>
          <w:szCs w:val="24"/>
        </w:rPr>
        <w:t xml:space="preserve"> yang diperoleh mencapai 0,45 dengan standar deviasi 0,13. Nilai ini mencerminkan adanya peningkatan kemampuan berpikir kritis matematis yang lebih tinggi dibandingkan kelas kontrol.</w:t>
      </w:r>
    </w:p>
    <w:p w14:paraId="5376F3B6" w14:textId="2FA3973B" w:rsidR="0098419D" w:rsidRDefault="00CB21B1" w:rsidP="00F81315">
      <w:pPr>
        <w:spacing w:before="240" w:after="0"/>
        <w:ind w:firstLine="567"/>
        <w:jc w:val="both"/>
        <w:rPr>
          <w:rFonts w:ascii="Times New Roman" w:eastAsia="Times New Roman" w:hAnsi="Times New Roman" w:cs="Times New Roman"/>
          <w:b/>
          <w:bCs/>
        </w:rPr>
      </w:pPr>
      <w:r w:rsidRPr="00CB21B1">
        <w:rPr>
          <w:rFonts w:ascii="Times New Roman" w:eastAsia="Times New Roman" w:hAnsi="Times New Roman" w:cs="Times New Roman"/>
          <w:b/>
          <w:bCs/>
        </w:rPr>
        <w:t xml:space="preserve">Uji </w:t>
      </w:r>
      <w:proofErr w:type="spellStart"/>
      <w:r w:rsidRPr="00CB21B1">
        <w:rPr>
          <w:rFonts w:ascii="Times New Roman" w:eastAsia="Times New Roman" w:hAnsi="Times New Roman" w:cs="Times New Roman"/>
          <w:b/>
          <w:bCs/>
        </w:rPr>
        <w:t>Normalitas</w:t>
      </w:r>
      <w:proofErr w:type="spellEnd"/>
    </w:p>
    <w:p w14:paraId="4957046C" w14:textId="0A19E803" w:rsidR="00CB21B1" w:rsidRPr="00F30C80" w:rsidRDefault="0025072E" w:rsidP="00F81315">
      <w:pPr>
        <w:spacing w:before="240" w:after="0"/>
        <w:ind w:firstLine="567"/>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Uji </w:t>
      </w:r>
      <w:proofErr w:type="spellStart"/>
      <w:r w:rsidRPr="00F30C80">
        <w:rPr>
          <w:rFonts w:ascii="Times New Roman" w:eastAsia="Times New Roman" w:hAnsi="Times New Roman" w:cs="Times New Roman"/>
          <w:sz w:val="24"/>
          <w:szCs w:val="24"/>
        </w:rPr>
        <w:t>normalitas</w:t>
      </w:r>
      <w:proofErr w:type="spellEnd"/>
      <w:r w:rsidRPr="00F30C80">
        <w:rPr>
          <w:rFonts w:ascii="Times New Roman" w:eastAsia="Times New Roman" w:hAnsi="Times New Roman" w:cs="Times New Roman"/>
          <w:sz w:val="24"/>
          <w:szCs w:val="24"/>
        </w:rPr>
        <w:t xml:space="preserve"> pada data N-gain kelas eksperimen dan kelas kontrol dilakukan menggunakan metode </w:t>
      </w:r>
      <w:proofErr w:type="spellStart"/>
      <w:r w:rsidRPr="00F30C80">
        <w:rPr>
          <w:rFonts w:ascii="Times New Roman" w:eastAsia="Times New Roman" w:hAnsi="Times New Roman" w:cs="Times New Roman"/>
          <w:i/>
          <w:iCs/>
          <w:sz w:val="24"/>
          <w:szCs w:val="24"/>
        </w:rPr>
        <w:t>Shapiro-Wilk</w:t>
      </w:r>
      <w:proofErr w:type="spellEnd"/>
      <w:r w:rsidRPr="00F30C80">
        <w:rPr>
          <w:rFonts w:ascii="Times New Roman" w:eastAsia="Times New Roman" w:hAnsi="Times New Roman" w:cs="Times New Roman"/>
          <w:sz w:val="24"/>
          <w:szCs w:val="24"/>
        </w:rPr>
        <w:t xml:space="preserve"> melalui </w:t>
      </w:r>
      <w:proofErr w:type="spellStart"/>
      <w:r w:rsidRPr="00F30C80">
        <w:rPr>
          <w:rFonts w:ascii="Times New Roman" w:eastAsia="Times New Roman" w:hAnsi="Times New Roman" w:cs="Times New Roman"/>
          <w:sz w:val="24"/>
          <w:szCs w:val="24"/>
        </w:rPr>
        <w:t>software</w:t>
      </w:r>
      <w:proofErr w:type="spellEnd"/>
      <w:r w:rsidRPr="00F30C80">
        <w:rPr>
          <w:rFonts w:ascii="Times New Roman" w:eastAsia="Times New Roman" w:hAnsi="Times New Roman" w:cs="Times New Roman"/>
          <w:sz w:val="24"/>
          <w:szCs w:val="24"/>
        </w:rPr>
        <w:t xml:space="preserve"> SPSS. Uji ini bertujuan untuk mengetahui apakah data N-gain pada masing-masing kelompok </w:t>
      </w:r>
      <w:proofErr w:type="spellStart"/>
      <w:r w:rsidRPr="00F30C80">
        <w:rPr>
          <w:rFonts w:ascii="Times New Roman" w:eastAsia="Times New Roman" w:hAnsi="Times New Roman" w:cs="Times New Roman"/>
          <w:sz w:val="24"/>
          <w:szCs w:val="24"/>
        </w:rPr>
        <w:t>berdistribusi</w:t>
      </w:r>
      <w:proofErr w:type="spellEnd"/>
      <w:r w:rsidRPr="00F30C80">
        <w:rPr>
          <w:rFonts w:ascii="Times New Roman" w:eastAsia="Times New Roman" w:hAnsi="Times New Roman" w:cs="Times New Roman"/>
          <w:sz w:val="24"/>
          <w:szCs w:val="24"/>
        </w:rPr>
        <w:t xml:space="preserve"> normal</w:t>
      </w:r>
      <w:r w:rsidR="00CB21B1" w:rsidRPr="00F30C80">
        <w:rPr>
          <w:rFonts w:ascii="Times New Roman" w:eastAsia="Times New Roman" w:hAnsi="Times New Roman" w:cs="Times New Roman"/>
          <w:b/>
          <w:bCs/>
          <w:sz w:val="24"/>
          <w:szCs w:val="24"/>
        </w:rPr>
        <w:t>.</w:t>
      </w:r>
    </w:p>
    <w:tbl>
      <w:tblPr>
        <w:tblStyle w:val="KisiTabel1"/>
        <w:tblW w:w="7140" w:type="dxa"/>
        <w:jc w:val="center"/>
        <w:tblLook w:val="0600" w:firstRow="0" w:lastRow="0" w:firstColumn="0" w:lastColumn="0" w:noHBand="1" w:noVBand="1"/>
      </w:tblPr>
      <w:tblGrid>
        <w:gridCol w:w="1128"/>
        <w:gridCol w:w="925"/>
        <w:gridCol w:w="1016"/>
        <w:gridCol w:w="1018"/>
        <w:gridCol w:w="1019"/>
        <w:gridCol w:w="1016"/>
        <w:gridCol w:w="1018"/>
      </w:tblGrid>
      <w:tr w:rsidR="00DB6604" w:rsidRPr="00F93252" w14:paraId="6D25B3C2" w14:textId="77777777" w:rsidTr="00271DCF">
        <w:trPr>
          <w:trHeight w:val="855"/>
          <w:jc w:val="center"/>
        </w:trPr>
        <w:tc>
          <w:tcPr>
            <w:tcW w:w="1129" w:type="dxa"/>
            <w:vMerge w:val="restart"/>
            <w:hideMark/>
          </w:tcPr>
          <w:p w14:paraId="405DAB46" w14:textId="77777777" w:rsidR="00DB6604" w:rsidRPr="00F93252" w:rsidRDefault="00DB6604" w:rsidP="00271DCF">
            <w:pPr>
              <w:jc w:val="center"/>
              <w:rPr>
                <w:rFonts w:cs="Times New Roman"/>
                <w:szCs w:val="24"/>
              </w:rPr>
            </w:pPr>
            <w:proofErr w:type="spellStart"/>
            <w:r w:rsidRPr="00F93252">
              <w:rPr>
                <w:rFonts w:cs="Times New Roman"/>
                <w:szCs w:val="24"/>
              </w:rPr>
              <w:t>Kelas</w:t>
            </w:r>
            <w:proofErr w:type="spellEnd"/>
          </w:p>
          <w:p w14:paraId="64807691" w14:textId="77777777" w:rsidR="00DB6604" w:rsidRPr="00F93252" w:rsidRDefault="00DB6604" w:rsidP="00271DCF">
            <w:pPr>
              <w:jc w:val="center"/>
              <w:rPr>
                <w:rFonts w:cs="Times New Roman"/>
                <w:szCs w:val="24"/>
              </w:rPr>
            </w:pPr>
          </w:p>
        </w:tc>
        <w:tc>
          <w:tcPr>
            <w:tcW w:w="2951" w:type="dxa"/>
            <w:gridSpan w:val="3"/>
            <w:hideMark/>
          </w:tcPr>
          <w:p w14:paraId="2F518639" w14:textId="77777777" w:rsidR="00DB6604" w:rsidRPr="00F93252" w:rsidRDefault="00DB6604" w:rsidP="00271DCF">
            <w:pPr>
              <w:jc w:val="center"/>
              <w:rPr>
                <w:rFonts w:cs="Times New Roman"/>
                <w:szCs w:val="24"/>
              </w:rPr>
            </w:pPr>
            <w:r w:rsidRPr="00F93252">
              <w:rPr>
                <w:rFonts w:cs="Times New Roman"/>
                <w:szCs w:val="24"/>
              </w:rPr>
              <w:t>Kolmogorov-Smirnov</w:t>
            </w:r>
          </w:p>
        </w:tc>
        <w:tc>
          <w:tcPr>
            <w:tcW w:w="3060" w:type="dxa"/>
            <w:gridSpan w:val="3"/>
            <w:hideMark/>
          </w:tcPr>
          <w:p w14:paraId="6597019C" w14:textId="77777777" w:rsidR="00DB6604" w:rsidRPr="00F93252" w:rsidRDefault="00DB6604" w:rsidP="00271DCF">
            <w:pPr>
              <w:jc w:val="center"/>
              <w:rPr>
                <w:rFonts w:cs="Times New Roman"/>
                <w:szCs w:val="24"/>
              </w:rPr>
            </w:pPr>
            <w:r w:rsidRPr="00F93252">
              <w:rPr>
                <w:rFonts w:cs="Times New Roman"/>
                <w:szCs w:val="24"/>
              </w:rPr>
              <w:t>Shapiro-Wilk</w:t>
            </w:r>
          </w:p>
        </w:tc>
      </w:tr>
      <w:tr w:rsidR="00DB6604" w:rsidRPr="00F93252" w14:paraId="2FF3BFC0" w14:textId="77777777" w:rsidTr="00271DCF">
        <w:trPr>
          <w:trHeight w:val="285"/>
          <w:jc w:val="center"/>
        </w:trPr>
        <w:tc>
          <w:tcPr>
            <w:tcW w:w="1129" w:type="dxa"/>
            <w:vMerge/>
            <w:hideMark/>
          </w:tcPr>
          <w:p w14:paraId="5A6DFD81" w14:textId="77777777" w:rsidR="00DB6604" w:rsidRPr="00F93252" w:rsidRDefault="00DB6604" w:rsidP="00271DCF">
            <w:pPr>
              <w:jc w:val="center"/>
              <w:rPr>
                <w:rFonts w:cs="Times New Roman"/>
                <w:szCs w:val="24"/>
              </w:rPr>
            </w:pPr>
          </w:p>
        </w:tc>
        <w:tc>
          <w:tcPr>
            <w:tcW w:w="911" w:type="dxa"/>
            <w:hideMark/>
          </w:tcPr>
          <w:p w14:paraId="48A32A96" w14:textId="77777777" w:rsidR="00DB6604" w:rsidRPr="00F93252" w:rsidRDefault="00DB6604" w:rsidP="00271DCF">
            <w:pPr>
              <w:jc w:val="center"/>
              <w:rPr>
                <w:rFonts w:cs="Times New Roman"/>
                <w:szCs w:val="24"/>
              </w:rPr>
            </w:pPr>
            <w:r w:rsidRPr="00F93252">
              <w:rPr>
                <w:rFonts w:cs="Times New Roman"/>
                <w:szCs w:val="24"/>
              </w:rPr>
              <w:t>Statistic</w:t>
            </w:r>
          </w:p>
        </w:tc>
        <w:tc>
          <w:tcPr>
            <w:tcW w:w="1020" w:type="dxa"/>
            <w:hideMark/>
          </w:tcPr>
          <w:p w14:paraId="36A58579" w14:textId="77777777" w:rsidR="00DB6604" w:rsidRPr="00F93252" w:rsidRDefault="00DB6604" w:rsidP="00271DCF">
            <w:pPr>
              <w:jc w:val="center"/>
              <w:rPr>
                <w:rFonts w:cs="Times New Roman"/>
                <w:szCs w:val="24"/>
              </w:rPr>
            </w:pPr>
            <w:proofErr w:type="spellStart"/>
            <w:r w:rsidRPr="00F93252">
              <w:rPr>
                <w:rFonts w:cs="Times New Roman"/>
                <w:szCs w:val="24"/>
              </w:rPr>
              <w:t>df</w:t>
            </w:r>
            <w:proofErr w:type="spellEnd"/>
          </w:p>
        </w:tc>
        <w:tc>
          <w:tcPr>
            <w:tcW w:w="1020" w:type="dxa"/>
            <w:hideMark/>
          </w:tcPr>
          <w:p w14:paraId="06FE49A7" w14:textId="77777777" w:rsidR="00DB6604" w:rsidRPr="00F93252" w:rsidRDefault="00DB6604" w:rsidP="00271DCF">
            <w:pPr>
              <w:jc w:val="center"/>
              <w:rPr>
                <w:rFonts w:cs="Times New Roman"/>
                <w:szCs w:val="24"/>
              </w:rPr>
            </w:pPr>
            <w:r w:rsidRPr="00F93252">
              <w:rPr>
                <w:rFonts w:cs="Times New Roman"/>
                <w:szCs w:val="24"/>
              </w:rPr>
              <w:t>Sig.</w:t>
            </w:r>
          </w:p>
        </w:tc>
        <w:tc>
          <w:tcPr>
            <w:tcW w:w="1020" w:type="dxa"/>
            <w:hideMark/>
          </w:tcPr>
          <w:p w14:paraId="645C4536" w14:textId="77777777" w:rsidR="00DB6604" w:rsidRPr="00F93252" w:rsidRDefault="00DB6604" w:rsidP="00271DCF">
            <w:pPr>
              <w:jc w:val="center"/>
              <w:rPr>
                <w:rFonts w:cs="Times New Roman"/>
                <w:szCs w:val="24"/>
              </w:rPr>
            </w:pPr>
            <w:r w:rsidRPr="00F93252">
              <w:rPr>
                <w:rFonts w:cs="Times New Roman"/>
                <w:szCs w:val="24"/>
              </w:rPr>
              <w:t>Statistic</w:t>
            </w:r>
          </w:p>
        </w:tc>
        <w:tc>
          <w:tcPr>
            <w:tcW w:w="1020" w:type="dxa"/>
            <w:hideMark/>
          </w:tcPr>
          <w:p w14:paraId="42D815A3" w14:textId="77777777" w:rsidR="00DB6604" w:rsidRPr="00F93252" w:rsidRDefault="00DB6604" w:rsidP="00271DCF">
            <w:pPr>
              <w:jc w:val="center"/>
              <w:rPr>
                <w:rFonts w:cs="Times New Roman"/>
                <w:szCs w:val="24"/>
              </w:rPr>
            </w:pPr>
            <w:proofErr w:type="spellStart"/>
            <w:r w:rsidRPr="00F93252">
              <w:rPr>
                <w:rFonts w:cs="Times New Roman"/>
                <w:szCs w:val="24"/>
              </w:rPr>
              <w:t>df</w:t>
            </w:r>
            <w:proofErr w:type="spellEnd"/>
          </w:p>
        </w:tc>
        <w:tc>
          <w:tcPr>
            <w:tcW w:w="1020" w:type="dxa"/>
            <w:hideMark/>
          </w:tcPr>
          <w:p w14:paraId="76C2F311" w14:textId="77777777" w:rsidR="00DB6604" w:rsidRPr="00F93252" w:rsidRDefault="00DB6604" w:rsidP="00271DCF">
            <w:pPr>
              <w:jc w:val="center"/>
              <w:rPr>
                <w:rFonts w:cs="Times New Roman"/>
                <w:szCs w:val="24"/>
              </w:rPr>
            </w:pPr>
            <w:r w:rsidRPr="00F93252">
              <w:rPr>
                <w:rFonts w:cs="Times New Roman"/>
                <w:szCs w:val="24"/>
              </w:rPr>
              <w:t>Sig.</w:t>
            </w:r>
          </w:p>
        </w:tc>
      </w:tr>
      <w:tr w:rsidR="00DB6604" w:rsidRPr="00F93252" w14:paraId="68720A51" w14:textId="77777777" w:rsidTr="00271DCF">
        <w:trPr>
          <w:trHeight w:val="285"/>
          <w:jc w:val="center"/>
        </w:trPr>
        <w:tc>
          <w:tcPr>
            <w:tcW w:w="1129" w:type="dxa"/>
            <w:hideMark/>
          </w:tcPr>
          <w:p w14:paraId="350FE3DF" w14:textId="77777777" w:rsidR="00DB6604" w:rsidRPr="00F93252" w:rsidRDefault="00DB6604" w:rsidP="00271DCF">
            <w:pPr>
              <w:rPr>
                <w:rFonts w:cs="Times New Roman"/>
                <w:szCs w:val="24"/>
              </w:rPr>
            </w:pPr>
            <w:proofErr w:type="spellStart"/>
            <w:r w:rsidRPr="00F93252">
              <w:rPr>
                <w:rFonts w:cs="Times New Roman"/>
                <w:szCs w:val="24"/>
              </w:rPr>
              <w:t>Ngain</w:t>
            </w:r>
            <w:proofErr w:type="spellEnd"/>
            <w:r w:rsidRPr="00F93252">
              <w:rPr>
                <w:rFonts w:cs="Times New Roman"/>
                <w:szCs w:val="24"/>
              </w:rPr>
              <w:t xml:space="preserve"> Eks</w:t>
            </w:r>
          </w:p>
        </w:tc>
        <w:tc>
          <w:tcPr>
            <w:tcW w:w="911" w:type="dxa"/>
            <w:hideMark/>
          </w:tcPr>
          <w:p w14:paraId="3DA5A18D" w14:textId="77777777" w:rsidR="00DB6604" w:rsidRPr="00F93252" w:rsidRDefault="00DB6604" w:rsidP="00271DCF">
            <w:pPr>
              <w:rPr>
                <w:rFonts w:cs="Times New Roman"/>
                <w:szCs w:val="24"/>
              </w:rPr>
            </w:pPr>
            <w:r w:rsidRPr="00F93252">
              <w:rPr>
                <w:rFonts w:cs="Times New Roman"/>
                <w:szCs w:val="24"/>
              </w:rPr>
              <w:t>0,157</w:t>
            </w:r>
          </w:p>
        </w:tc>
        <w:tc>
          <w:tcPr>
            <w:tcW w:w="1020" w:type="dxa"/>
            <w:hideMark/>
          </w:tcPr>
          <w:p w14:paraId="16337943" w14:textId="77777777" w:rsidR="00DB6604" w:rsidRPr="00F93252" w:rsidRDefault="00DB6604" w:rsidP="00271DCF">
            <w:pPr>
              <w:rPr>
                <w:rFonts w:cs="Times New Roman"/>
                <w:szCs w:val="24"/>
              </w:rPr>
            </w:pPr>
            <w:r w:rsidRPr="00F93252">
              <w:rPr>
                <w:rFonts w:cs="Times New Roman"/>
                <w:szCs w:val="24"/>
              </w:rPr>
              <w:t>29</w:t>
            </w:r>
          </w:p>
        </w:tc>
        <w:tc>
          <w:tcPr>
            <w:tcW w:w="1020" w:type="dxa"/>
            <w:hideMark/>
          </w:tcPr>
          <w:p w14:paraId="4FBFCD6A" w14:textId="77777777" w:rsidR="00DB6604" w:rsidRPr="00F93252" w:rsidRDefault="00DB6604" w:rsidP="00271DCF">
            <w:pPr>
              <w:rPr>
                <w:rFonts w:cs="Times New Roman"/>
                <w:szCs w:val="24"/>
              </w:rPr>
            </w:pPr>
            <w:r w:rsidRPr="00F93252">
              <w:rPr>
                <w:rFonts w:cs="Times New Roman"/>
                <w:szCs w:val="24"/>
              </w:rPr>
              <w:t>0,064</w:t>
            </w:r>
          </w:p>
        </w:tc>
        <w:tc>
          <w:tcPr>
            <w:tcW w:w="1020" w:type="dxa"/>
            <w:hideMark/>
          </w:tcPr>
          <w:p w14:paraId="0C383FB1" w14:textId="77777777" w:rsidR="00DB6604" w:rsidRPr="00F93252" w:rsidRDefault="00DB6604" w:rsidP="00271DCF">
            <w:pPr>
              <w:rPr>
                <w:rFonts w:cs="Times New Roman"/>
                <w:szCs w:val="24"/>
              </w:rPr>
            </w:pPr>
            <w:r w:rsidRPr="00F93252">
              <w:rPr>
                <w:rFonts w:cs="Times New Roman"/>
                <w:szCs w:val="24"/>
              </w:rPr>
              <w:t>0,909</w:t>
            </w:r>
          </w:p>
        </w:tc>
        <w:tc>
          <w:tcPr>
            <w:tcW w:w="1020" w:type="dxa"/>
            <w:hideMark/>
          </w:tcPr>
          <w:p w14:paraId="64F01728" w14:textId="77777777" w:rsidR="00DB6604" w:rsidRPr="00F93252" w:rsidRDefault="00DB6604" w:rsidP="00271DCF">
            <w:pPr>
              <w:rPr>
                <w:rFonts w:cs="Times New Roman"/>
                <w:szCs w:val="24"/>
              </w:rPr>
            </w:pPr>
            <w:r w:rsidRPr="00F93252">
              <w:rPr>
                <w:rFonts w:cs="Times New Roman"/>
                <w:szCs w:val="24"/>
              </w:rPr>
              <w:t>29</w:t>
            </w:r>
          </w:p>
        </w:tc>
        <w:tc>
          <w:tcPr>
            <w:tcW w:w="1020" w:type="dxa"/>
            <w:hideMark/>
          </w:tcPr>
          <w:p w14:paraId="69B539A9" w14:textId="77777777" w:rsidR="00DB6604" w:rsidRPr="00F93252" w:rsidRDefault="00DB6604" w:rsidP="00271DCF">
            <w:pPr>
              <w:rPr>
                <w:rFonts w:cs="Times New Roman"/>
                <w:szCs w:val="24"/>
              </w:rPr>
            </w:pPr>
            <w:r w:rsidRPr="00F93252">
              <w:rPr>
                <w:rFonts w:cs="Times New Roman"/>
                <w:szCs w:val="24"/>
              </w:rPr>
              <w:t>0,016</w:t>
            </w:r>
          </w:p>
        </w:tc>
      </w:tr>
      <w:tr w:rsidR="00DB6604" w:rsidRPr="00F93252" w14:paraId="098CEA13" w14:textId="77777777" w:rsidTr="00271DCF">
        <w:trPr>
          <w:trHeight w:val="570"/>
          <w:jc w:val="center"/>
        </w:trPr>
        <w:tc>
          <w:tcPr>
            <w:tcW w:w="1129" w:type="dxa"/>
            <w:hideMark/>
          </w:tcPr>
          <w:p w14:paraId="7A02C447" w14:textId="77777777" w:rsidR="00DB6604" w:rsidRPr="00F93252" w:rsidRDefault="00DB6604" w:rsidP="00271DCF">
            <w:pPr>
              <w:rPr>
                <w:rFonts w:cs="Times New Roman"/>
                <w:szCs w:val="24"/>
              </w:rPr>
            </w:pPr>
            <w:proofErr w:type="spellStart"/>
            <w:r w:rsidRPr="00F93252">
              <w:rPr>
                <w:rFonts w:cs="Times New Roman"/>
                <w:szCs w:val="24"/>
              </w:rPr>
              <w:t>Ngain</w:t>
            </w:r>
            <w:proofErr w:type="spellEnd"/>
            <w:r w:rsidRPr="00F93252">
              <w:rPr>
                <w:rFonts w:cs="Times New Roman"/>
                <w:szCs w:val="24"/>
              </w:rPr>
              <w:t xml:space="preserve"> Kontrol</w:t>
            </w:r>
          </w:p>
        </w:tc>
        <w:tc>
          <w:tcPr>
            <w:tcW w:w="911" w:type="dxa"/>
            <w:hideMark/>
          </w:tcPr>
          <w:p w14:paraId="5730C57D" w14:textId="77777777" w:rsidR="00DB6604" w:rsidRPr="00F93252" w:rsidRDefault="00DB6604" w:rsidP="00271DCF">
            <w:pPr>
              <w:rPr>
                <w:rFonts w:cs="Times New Roman"/>
                <w:szCs w:val="24"/>
              </w:rPr>
            </w:pPr>
            <w:r w:rsidRPr="00F93252">
              <w:rPr>
                <w:rFonts w:cs="Times New Roman"/>
                <w:szCs w:val="24"/>
              </w:rPr>
              <w:t>0,135</w:t>
            </w:r>
          </w:p>
        </w:tc>
        <w:tc>
          <w:tcPr>
            <w:tcW w:w="1020" w:type="dxa"/>
            <w:hideMark/>
          </w:tcPr>
          <w:p w14:paraId="05152342" w14:textId="77777777" w:rsidR="00DB6604" w:rsidRPr="00F93252" w:rsidRDefault="00DB6604" w:rsidP="00271DCF">
            <w:pPr>
              <w:rPr>
                <w:rFonts w:cs="Times New Roman"/>
                <w:szCs w:val="24"/>
              </w:rPr>
            </w:pPr>
            <w:r w:rsidRPr="00F93252">
              <w:rPr>
                <w:rFonts w:cs="Times New Roman"/>
                <w:szCs w:val="24"/>
              </w:rPr>
              <w:t>28</w:t>
            </w:r>
          </w:p>
        </w:tc>
        <w:tc>
          <w:tcPr>
            <w:tcW w:w="1020" w:type="dxa"/>
            <w:hideMark/>
          </w:tcPr>
          <w:p w14:paraId="16F63C19" w14:textId="77777777" w:rsidR="00DB6604" w:rsidRPr="00F93252" w:rsidRDefault="00DB6604" w:rsidP="00271DCF">
            <w:pPr>
              <w:rPr>
                <w:rFonts w:cs="Times New Roman"/>
                <w:szCs w:val="24"/>
              </w:rPr>
            </w:pPr>
            <w:r w:rsidRPr="00F93252">
              <w:rPr>
                <w:rFonts w:cs="Times New Roman"/>
                <w:szCs w:val="24"/>
              </w:rPr>
              <w:t>0,200</w:t>
            </w:r>
          </w:p>
        </w:tc>
        <w:tc>
          <w:tcPr>
            <w:tcW w:w="1020" w:type="dxa"/>
            <w:hideMark/>
          </w:tcPr>
          <w:p w14:paraId="7F6C497E" w14:textId="77777777" w:rsidR="00DB6604" w:rsidRPr="00F93252" w:rsidRDefault="00DB6604" w:rsidP="00271DCF">
            <w:pPr>
              <w:rPr>
                <w:rFonts w:cs="Times New Roman"/>
                <w:szCs w:val="24"/>
              </w:rPr>
            </w:pPr>
            <w:r w:rsidRPr="00F93252">
              <w:rPr>
                <w:rFonts w:cs="Times New Roman"/>
                <w:szCs w:val="24"/>
              </w:rPr>
              <w:t>0,94</w:t>
            </w:r>
          </w:p>
        </w:tc>
        <w:tc>
          <w:tcPr>
            <w:tcW w:w="1020" w:type="dxa"/>
            <w:hideMark/>
          </w:tcPr>
          <w:p w14:paraId="784C72BD" w14:textId="77777777" w:rsidR="00DB6604" w:rsidRPr="00F93252" w:rsidRDefault="00DB6604" w:rsidP="00271DCF">
            <w:pPr>
              <w:rPr>
                <w:rFonts w:cs="Times New Roman"/>
                <w:szCs w:val="24"/>
              </w:rPr>
            </w:pPr>
            <w:r w:rsidRPr="00F93252">
              <w:rPr>
                <w:rFonts w:cs="Times New Roman"/>
                <w:szCs w:val="24"/>
              </w:rPr>
              <w:t>28</w:t>
            </w:r>
          </w:p>
        </w:tc>
        <w:tc>
          <w:tcPr>
            <w:tcW w:w="1020" w:type="dxa"/>
            <w:hideMark/>
          </w:tcPr>
          <w:p w14:paraId="27DAA231" w14:textId="77777777" w:rsidR="00DB6604" w:rsidRPr="00F93252" w:rsidRDefault="00DB6604" w:rsidP="00271DCF">
            <w:pPr>
              <w:rPr>
                <w:rFonts w:cs="Times New Roman"/>
                <w:szCs w:val="24"/>
              </w:rPr>
            </w:pPr>
            <w:r w:rsidRPr="00F93252">
              <w:rPr>
                <w:rFonts w:cs="Times New Roman"/>
                <w:szCs w:val="24"/>
              </w:rPr>
              <w:t>0,112</w:t>
            </w:r>
          </w:p>
        </w:tc>
      </w:tr>
    </w:tbl>
    <w:p w14:paraId="79B826DA" w14:textId="2069D0C9" w:rsidR="00CB21B1" w:rsidRDefault="00CB21B1">
      <w:pPr>
        <w:spacing w:after="0"/>
        <w:ind w:firstLine="567"/>
        <w:jc w:val="both"/>
        <w:rPr>
          <w:rFonts w:ascii="Times New Roman" w:eastAsia="Times New Roman" w:hAnsi="Times New Roman" w:cs="Times New Roman"/>
          <w:b/>
          <w:bCs/>
        </w:rPr>
      </w:pPr>
    </w:p>
    <w:p w14:paraId="26158B35" w14:textId="7D855D85" w:rsidR="0025072E" w:rsidRPr="0025072E" w:rsidRDefault="0025072E" w:rsidP="0025072E">
      <w:pPr>
        <w:spacing w:after="0"/>
        <w:ind w:firstLine="567"/>
        <w:jc w:val="both"/>
        <w:rPr>
          <w:rFonts w:ascii="Times New Roman" w:eastAsia="Times New Roman" w:hAnsi="Times New Roman" w:cs="Times New Roman"/>
          <w:sz w:val="24"/>
          <w:szCs w:val="24"/>
        </w:rPr>
      </w:pPr>
      <w:r w:rsidRPr="0025072E">
        <w:rPr>
          <w:rFonts w:ascii="Times New Roman" w:eastAsia="Times New Roman" w:hAnsi="Times New Roman" w:cs="Times New Roman"/>
          <w:sz w:val="24"/>
          <w:szCs w:val="24"/>
        </w:rPr>
        <w:t xml:space="preserve">Tabel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r w:rsidR="00F81315">
        <w:rPr>
          <w:rFonts w:ascii="Times New Roman" w:eastAsia="Times New Roman" w:hAnsi="Times New Roman" w:cs="Times New Roman"/>
          <w:sz w:val="24"/>
          <w:szCs w:val="24"/>
        </w:rPr>
        <w:t>m</w:t>
      </w:r>
      <w:r w:rsidRPr="0025072E">
        <w:rPr>
          <w:rFonts w:ascii="Times New Roman" w:eastAsia="Times New Roman" w:hAnsi="Times New Roman" w:cs="Times New Roman"/>
          <w:sz w:val="24"/>
          <w:szCs w:val="24"/>
        </w:rPr>
        <w:t xml:space="preserve">enunjukkan hasil uji </w:t>
      </w:r>
      <w:proofErr w:type="spellStart"/>
      <w:r w:rsidRPr="0025072E">
        <w:rPr>
          <w:rFonts w:ascii="Times New Roman" w:eastAsia="Times New Roman" w:hAnsi="Times New Roman" w:cs="Times New Roman"/>
          <w:sz w:val="24"/>
          <w:szCs w:val="24"/>
        </w:rPr>
        <w:t>normalitas</w:t>
      </w:r>
      <w:proofErr w:type="spellEnd"/>
      <w:r w:rsidRPr="0025072E">
        <w:rPr>
          <w:rFonts w:ascii="Times New Roman" w:eastAsia="Times New Roman" w:hAnsi="Times New Roman" w:cs="Times New Roman"/>
          <w:sz w:val="24"/>
          <w:szCs w:val="24"/>
        </w:rPr>
        <w:t xml:space="preserve"> data pada kelompok eksperimen menggunakan metode </w:t>
      </w:r>
      <w:proofErr w:type="spellStart"/>
      <w:r w:rsidRPr="00F81315">
        <w:rPr>
          <w:rFonts w:ascii="Times New Roman" w:eastAsia="Times New Roman" w:hAnsi="Times New Roman" w:cs="Times New Roman"/>
          <w:i/>
          <w:iCs/>
          <w:sz w:val="24"/>
          <w:szCs w:val="24"/>
        </w:rPr>
        <w:t>Shapiro-Wilk</w:t>
      </w:r>
      <w:proofErr w:type="spellEnd"/>
      <w:r w:rsidRPr="0025072E">
        <w:rPr>
          <w:rFonts w:ascii="Times New Roman" w:eastAsia="Times New Roman" w:hAnsi="Times New Roman" w:cs="Times New Roman"/>
          <w:sz w:val="24"/>
          <w:szCs w:val="24"/>
        </w:rPr>
        <w:t xml:space="preserve">. Menurut aturan analisis statistik, data dikatakan </w:t>
      </w:r>
      <w:proofErr w:type="spellStart"/>
      <w:r w:rsidRPr="0025072E">
        <w:rPr>
          <w:rFonts w:ascii="Times New Roman" w:eastAsia="Times New Roman" w:hAnsi="Times New Roman" w:cs="Times New Roman"/>
          <w:sz w:val="24"/>
          <w:szCs w:val="24"/>
        </w:rPr>
        <w:t>berdistribusi</w:t>
      </w:r>
      <w:proofErr w:type="spellEnd"/>
      <w:r w:rsidRPr="0025072E">
        <w:rPr>
          <w:rFonts w:ascii="Times New Roman" w:eastAsia="Times New Roman" w:hAnsi="Times New Roman" w:cs="Times New Roman"/>
          <w:sz w:val="24"/>
          <w:szCs w:val="24"/>
        </w:rPr>
        <w:t xml:space="preserve"> normal apabila nilai signifikansi (</w:t>
      </w:r>
      <w:proofErr w:type="spellStart"/>
      <w:r w:rsidRPr="0025072E">
        <w:rPr>
          <w:rFonts w:ascii="Times New Roman" w:eastAsia="Times New Roman" w:hAnsi="Times New Roman" w:cs="Times New Roman"/>
          <w:sz w:val="24"/>
          <w:szCs w:val="24"/>
        </w:rPr>
        <w:t>Sig</w:t>
      </w:r>
      <w:proofErr w:type="spellEnd"/>
      <w:r w:rsidRPr="0025072E">
        <w:rPr>
          <w:rFonts w:ascii="Times New Roman" w:eastAsia="Times New Roman" w:hAnsi="Times New Roman" w:cs="Times New Roman"/>
          <w:sz w:val="24"/>
          <w:szCs w:val="24"/>
        </w:rPr>
        <w:t xml:space="preserve">) pada kolom </w:t>
      </w:r>
      <w:proofErr w:type="spellStart"/>
      <w:r w:rsidRPr="0025072E">
        <w:rPr>
          <w:rFonts w:ascii="Times New Roman" w:eastAsia="Times New Roman" w:hAnsi="Times New Roman" w:cs="Times New Roman"/>
          <w:sz w:val="24"/>
          <w:szCs w:val="24"/>
        </w:rPr>
        <w:t>Shapiro-Wilk</w:t>
      </w:r>
      <w:proofErr w:type="spellEnd"/>
      <w:r w:rsidRPr="0025072E">
        <w:rPr>
          <w:rFonts w:ascii="Times New Roman" w:eastAsia="Times New Roman" w:hAnsi="Times New Roman" w:cs="Times New Roman"/>
          <w:sz w:val="24"/>
          <w:szCs w:val="24"/>
        </w:rPr>
        <w:t xml:space="preserve"> lebih besar dari 0,05 (p &gt; 0,05). Namun, hasil uji pada kelompok eksperimen menunjukkan nilai </w:t>
      </w:r>
      <w:proofErr w:type="spellStart"/>
      <w:r w:rsidRPr="0025072E">
        <w:rPr>
          <w:rFonts w:ascii="Times New Roman" w:eastAsia="Times New Roman" w:hAnsi="Times New Roman" w:cs="Times New Roman"/>
          <w:sz w:val="24"/>
          <w:szCs w:val="24"/>
        </w:rPr>
        <w:t>Sig</w:t>
      </w:r>
      <w:proofErr w:type="spellEnd"/>
      <w:r w:rsidRPr="0025072E">
        <w:rPr>
          <w:rFonts w:ascii="Times New Roman" w:eastAsia="Times New Roman" w:hAnsi="Times New Roman" w:cs="Times New Roman"/>
          <w:sz w:val="24"/>
          <w:szCs w:val="24"/>
        </w:rPr>
        <w:t xml:space="preserve"> sebesar 0,016 (p &lt; 0,05), yang berarti data tersebut tidak </w:t>
      </w:r>
      <w:proofErr w:type="spellStart"/>
      <w:r w:rsidRPr="0025072E">
        <w:rPr>
          <w:rFonts w:ascii="Times New Roman" w:eastAsia="Times New Roman" w:hAnsi="Times New Roman" w:cs="Times New Roman"/>
          <w:sz w:val="24"/>
          <w:szCs w:val="24"/>
        </w:rPr>
        <w:t>berdistribusi</w:t>
      </w:r>
      <w:proofErr w:type="spellEnd"/>
      <w:r w:rsidRPr="0025072E">
        <w:rPr>
          <w:rFonts w:ascii="Times New Roman" w:eastAsia="Times New Roman" w:hAnsi="Times New Roman" w:cs="Times New Roman"/>
          <w:sz w:val="24"/>
          <w:szCs w:val="24"/>
        </w:rPr>
        <w:t xml:space="preserve"> normal. Dengan demikian, skor N-gain pada kelompok eksperimen tidak memenuhi asumsi </w:t>
      </w:r>
      <w:proofErr w:type="spellStart"/>
      <w:r w:rsidRPr="0025072E">
        <w:rPr>
          <w:rFonts w:ascii="Times New Roman" w:eastAsia="Times New Roman" w:hAnsi="Times New Roman" w:cs="Times New Roman"/>
          <w:sz w:val="24"/>
          <w:szCs w:val="24"/>
        </w:rPr>
        <w:t>normalitas</w:t>
      </w:r>
      <w:proofErr w:type="spellEnd"/>
      <w:r w:rsidRPr="0025072E">
        <w:rPr>
          <w:rFonts w:ascii="Times New Roman" w:eastAsia="Times New Roman" w:hAnsi="Times New Roman" w:cs="Times New Roman"/>
          <w:sz w:val="24"/>
          <w:szCs w:val="24"/>
        </w:rPr>
        <w:t xml:space="preserve"> yang diperlukan untuk analisis </w:t>
      </w:r>
      <w:proofErr w:type="spellStart"/>
      <w:r w:rsidRPr="0025072E">
        <w:rPr>
          <w:rFonts w:ascii="Times New Roman" w:eastAsia="Times New Roman" w:hAnsi="Times New Roman" w:cs="Times New Roman"/>
          <w:sz w:val="24"/>
          <w:szCs w:val="24"/>
        </w:rPr>
        <w:t>parametrik</w:t>
      </w:r>
      <w:proofErr w:type="spellEnd"/>
      <w:r w:rsidRPr="0025072E">
        <w:rPr>
          <w:rFonts w:ascii="Times New Roman" w:eastAsia="Times New Roman" w:hAnsi="Times New Roman" w:cs="Times New Roman"/>
          <w:sz w:val="24"/>
          <w:szCs w:val="24"/>
        </w:rPr>
        <w:t>.</w:t>
      </w:r>
    </w:p>
    <w:p w14:paraId="67DAFCEA" w14:textId="58B09D36" w:rsidR="00310189" w:rsidRPr="00310189" w:rsidRDefault="0025072E" w:rsidP="0025072E">
      <w:pPr>
        <w:spacing w:after="0"/>
        <w:ind w:firstLine="567"/>
        <w:jc w:val="both"/>
        <w:rPr>
          <w:rFonts w:ascii="Times New Roman" w:eastAsia="Times New Roman" w:hAnsi="Times New Roman" w:cs="Times New Roman"/>
          <w:sz w:val="24"/>
          <w:szCs w:val="24"/>
        </w:rPr>
      </w:pPr>
      <w:r w:rsidRPr="0025072E">
        <w:rPr>
          <w:rFonts w:ascii="Times New Roman" w:eastAsia="Times New Roman" w:hAnsi="Times New Roman" w:cs="Times New Roman"/>
          <w:sz w:val="24"/>
          <w:szCs w:val="24"/>
        </w:rPr>
        <w:t xml:space="preserve">Sebaliknya, hasil uji </w:t>
      </w:r>
      <w:proofErr w:type="spellStart"/>
      <w:r w:rsidRPr="0025072E">
        <w:rPr>
          <w:rFonts w:ascii="Times New Roman" w:eastAsia="Times New Roman" w:hAnsi="Times New Roman" w:cs="Times New Roman"/>
          <w:sz w:val="24"/>
          <w:szCs w:val="24"/>
        </w:rPr>
        <w:t>normalitas</w:t>
      </w:r>
      <w:proofErr w:type="spellEnd"/>
      <w:r w:rsidRPr="0025072E">
        <w:rPr>
          <w:rFonts w:ascii="Times New Roman" w:eastAsia="Times New Roman" w:hAnsi="Times New Roman" w:cs="Times New Roman"/>
          <w:sz w:val="24"/>
          <w:szCs w:val="24"/>
        </w:rPr>
        <w:t xml:space="preserve"> pada kelompok kontrol memperlihatkan nilai </w:t>
      </w:r>
      <w:proofErr w:type="spellStart"/>
      <w:r w:rsidRPr="0025072E">
        <w:rPr>
          <w:rFonts w:ascii="Times New Roman" w:eastAsia="Times New Roman" w:hAnsi="Times New Roman" w:cs="Times New Roman"/>
          <w:sz w:val="24"/>
          <w:szCs w:val="24"/>
        </w:rPr>
        <w:t>Sig</w:t>
      </w:r>
      <w:proofErr w:type="spellEnd"/>
      <w:r w:rsidRPr="0025072E">
        <w:rPr>
          <w:rFonts w:ascii="Times New Roman" w:eastAsia="Times New Roman" w:hAnsi="Times New Roman" w:cs="Times New Roman"/>
          <w:sz w:val="24"/>
          <w:szCs w:val="24"/>
        </w:rPr>
        <w:t xml:space="preserve"> sebesar 0,112 (p &gt; 0,05), yang mengindikasikan bahwa data pada kelompok ini </w:t>
      </w:r>
      <w:proofErr w:type="spellStart"/>
      <w:r w:rsidRPr="0025072E">
        <w:rPr>
          <w:rFonts w:ascii="Times New Roman" w:eastAsia="Times New Roman" w:hAnsi="Times New Roman" w:cs="Times New Roman"/>
          <w:sz w:val="24"/>
          <w:szCs w:val="24"/>
        </w:rPr>
        <w:t>berdistribusi</w:t>
      </w:r>
      <w:proofErr w:type="spellEnd"/>
      <w:r w:rsidRPr="0025072E">
        <w:rPr>
          <w:rFonts w:ascii="Times New Roman" w:eastAsia="Times New Roman" w:hAnsi="Times New Roman" w:cs="Times New Roman"/>
          <w:sz w:val="24"/>
          <w:szCs w:val="24"/>
        </w:rPr>
        <w:t xml:space="preserve"> normal. Artinya, hanya data dari kelompok kontrol yang memenuhi asumsi </w:t>
      </w:r>
      <w:proofErr w:type="spellStart"/>
      <w:r w:rsidRPr="0025072E">
        <w:rPr>
          <w:rFonts w:ascii="Times New Roman" w:eastAsia="Times New Roman" w:hAnsi="Times New Roman" w:cs="Times New Roman"/>
          <w:sz w:val="24"/>
          <w:szCs w:val="24"/>
        </w:rPr>
        <w:t>normalitas</w:t>
      </w:r>
      <w:proofErr w:type="spellEnd"/>
      <w:r w:rsidRPr="0025072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w:t>
      </w:r>
      <w:r w:rsidRPr="0025072E">
        <w:rPr>
          <w:rFonts w:ascii="Times New Roman" w:eastAsia="Times New Roman" w:hAnsi="Times New Roman" w:cs="Times New Roman"/>
          <w:sz w:val="24"/>
          <w:szCs w:val="24"/>
        </w:rPr>
        <w:t xml:space="preserve">rena salah satu syarat penting dalam uji homogenitas adalah kedua kelompok data harus </w:t>
      </w:r>
      <w:proofErr w:type="spellStart"/>
      <w:r w:rsidRPr="0025072E">
        <w:rPr>
          <w:rFonts w:ascii="Times New Roman" w:eastAsia="Times New Roman" w:hAnsi="Times New Roman" w:cs="Times New Roman"/>
          <w:sz w:val="24"/>
          <w:szCs w:val="24"/>
        </w:rPr>
        <w:t>berdistribusi</w:t>
      </w:r>
      <w:proofErr w:type="spellEnd"/>
      <w:r w:rsidRPr="0025072E">
        <w:rPr>
          <w:rFonts w:ascii="Times New Roman" w:eastAsia="Times New Roman" w:hAnsi="Times New Roman" w:cs="Times New Roman"/>
          <w:sz w:val="24"/>
          <w:szCs w:val="24"/>
        </w:rPr>
        <w:t xml:space="preserve"> normal, maka uji homogenitas tidak dilakukan dalam penelitian ini. Hal ini dikarenakan data pada kelompok eksperimen tidak memenuhi asumsi </w:t>
      </w:r>
      <w:proofErr w:type="spellStart"/>
      <w:r w:rsidRPr="0025072E">
        <w:rPr>
          <w:rFonts w:ascii="Times New Roman" w:eastAsia="Times New Roman" w:hAnsi="Times New Roman" w:cs="Times New Roman"/>
          <w:sz w:val="24"/>
          <w:szCs w:val="24"/>
        </w:rPr>
        <w:t>normalitas</w:t>
      </w:r>
      <w:proofErr w:type="spellEnd"/>
      <w:r w:rsidRPr="0025072E">
        <w:rPr>
          <w:rFonts w:ascii="Times New Roman" w:eastAsia="Times New Roman" w:hAnsi="Times New Roman" w:cs="Times New Roman"/>
          <w:sz w:val="24"/>
          <w:szCs w:val="24"/>
        </w:rPr>
        <w:t>. Dengan demikian, analisis lanjutan harus menggunakan metode statistik non-</w:t>
      </w:r>
      <w:proofErr w:type="spellStart"/>
      <w:r w:rsidRPr="0025072E">
        <w:rPr>
          <w:rFonts w:ascii="Times New Roman" w:eastAsia="Times New Roman" w:hAnsi="Times New Roman" w:cs="Times New Roman"/>
          <w:sz w:val="24"/>
          <w:szCs w:val="24"/>
        </w:rPr>
        <w:t>parametrik</w:t>
      </w:r>
      <w:proofErr w:type="spellEnd"/>
      <w:r w:rsidRPr="0025072E">
        <w:rPr>
          <w:rFonts w:ascii="Times New Roman" w:eastAsia="Times New Roman" w:hAnsi="Times New Roman" w:cs="Times New Roman"/>
          <w:sz w:val="24"/>
          <w:szCs w:val="24"/>
        </w:rPr>
        <w:t xml:space="preserve"> </w:t>
      </w:r>
      <w:proofErr w:type="spellStart"/>
      <w:r w:rsidRPr="00DB6604">
        <w:rPr>
          <w:rFonts w:ascii="Times New Roman" w:eastAsia="Times New Roman" w:hAnsi="Times New Roman" w:cs="Times New Roman"/>
          <w:i/>
          <w:iCs/>
          <w:sz w:val="24"/>
          <w:szCs w:val="24"/>
        </w:rPr>
        <w:t>Mann</w:t>
      </w:r>
      <w:proofErr w:type="spellEnd"/>
      <w:r w:rsidRPr="00DB6604">
        <w:rPr>
          <w:rFonts w:ascii="Times New Roman" w:eastAsia="Times New Roman" w:hAnsi="Times New Roman" w:cs="Times New Roman"/>
          <w:i/>
          <w:iCs/>
          <w:sz w:val="24"/>
          <w:szCs w:val="24"/>
        </w:rPr>
        <w:t>-Whitney U</w:t>
      </w:r>
      <w:r>
        <w:rPr>
          <w:rFonts w:ascii="Times New Roman" w:eastAsia="Times New Roman" w:hAnsi="Times New Roman" w:cs="Times New Roman"/>
          <w:sz w:val="24"/>
          <w:szCs w:val="24"/>
        </w:rPr>
        <w:t xml:space="preserve"> </w:t>
      </w:r>
      <w:r w:rsidRPr="0025072E">
        <w:rPr>
          <w:rFonts w:ascii="Times New Roman" w:eastAsia="Times New Roman" w:hAnsi="Times New Roman" w:cs="Times New Roman"/>
          <w:sz w:val="24"/>
          <w:szCs w:val="24"/>
        </w:rPr>
        <w:t xml:space="preserve">yang tidak mengharuskan data </w:t>
      </w:r>
      <w:proofErr w:type="spellStart"/>
      <w:r w:rsidRPr="0025072E">
        <w:rPr>
          <w:rFonts w:ascii="Times New Roman" w:eastAsia="Times New Roman" w:hAnsi="Times New Roman" w:cs="Times New Roman"/>
          <w:sz w:val="24"/>
          <w:szCs w:val="24"/>
        </w:rPr>
        <w:t>berdistribusi</w:t>
      </w:r>
      <w:proofErr w:type="spellEnd"/>
      <w:r w:rsidRPr="0025072E">
        <w:rPr>
          <w:rFonts w:ascii="Times New Roman" w:eastAsia="Times New Roman" w:hAnsi="Times New Roman" w:cs="Times New Roman"/>
          <w:sz w:val="24"/>
          <w:szCs w:val="24"/>
        </w:rPr>
        <w:t xml:space="preserve"> normal.</w:t>
      </w:r>
    </w:p>
    <w:tbl>
      <w:tblPr>
        <w:tblStyle w:val="KisiTabel1"/>
        <w:tblW w:w="3199" w:type="dxa"/>
        <w:jc w:val="center"/>
        <w:tblLook w:val="0600" w:firstRow="0" w:lastRow="0" w:firstColumn="0" w:lastColumn="0" w:noHBand="1" w:noVBand="1"/>
      </w:tblPr>
      <w:tblGrid>
        <w:gridCol w:w="1470"/>
        <w:gridCol w:w="1729"/>
      </w:tblGrid>
      <w:tr w:rsidR="00DB6604" w:rsidRPr="00F93252" w14:paraId="6D10441B" w14:textId="77777777" w:rsidTr="00271DCF">
        <w:trPr>
          <w:trHeight w:val="553"/>
          <w:jc w:val="center"/>
        </w:trPr>
        <w:tc>
          <w:tcPr>
            <w:tcW w:w="1470" w:type="dxa"/>
            <w:hideMark/>
          </w:tcPr>
          <w:p w14:paraId="2E59ED9B"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p>
        </w:tc>
        <w:tc>
          <w:tcPr>
            <w:tcW w:w="1729" w:type="dxa"/>
            <w:hideMark/>
          </w:tcPr>
          <w:p w14:paraId="4AFD28BA"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r w:rsidRPr="00F93252">
              <w:rPr>
                <w:rFonts w:eastAsia="Times New Roman" w:cs="Times New Roman"/>
                <w:szCs w:val="24"/>
                <w:lang w:eastAsia="id-ID"/>
              </w:rPr>
              <w:t>Hasil</w:t>
            </w:r>
          </w:p>
        </w:tc>
      </w:tr>
      <w:tr w:rsidR="00DB6604" w:rsidRPr="00F93252" w14:paraId="76E491B0" w14:textId="77777777" w:rsidTr="00271DCF">
        <w:trPr>
          <w:trHeight w:val="553"/>
          <w:jc w:val="center"/>
        </w:trPr>
        <w:tc>
          <w:tcPr>
            <w:tcW w:w="1470" w:type="dxa"/>
            <w:hideMark/>
          </w:tcPr>
          <w:p w14:paraId="2411A62A" w14:textId="77777777" w:rsidR="00DB6604" w:rsidRPr="00F93252" w:rsidRDefault="00DB6604" w:rsidP="00271DCF">
            <w:pPr>
              <w:spacing w:before="100" w:beforeAutospacing="1" w:after="100" w:afterAutospacing="1"/>
              <w:rPr>
                <w:rFonts w:eastAsia="Times New Roman" w:cs="Times New Roman"/>
                <w:szCs w:val="24"/>
                <w:lang w:eastAsia="id-ID"/>
              </w:rPr>
            </w:pPr>
            <w:r w:rsidRPr="00F93252">
              <w:rPr>
                <w:rFonts w:eastAsia="Times New Roman" w:cs="Times New Roman"/>
                <w:szCs w:val="24"/>
                <w:lang w:eastAsia="id-ID"/>
              </w:rPr>
              <w:t>Mann-Whitney U</w:t>
            </w:r>
          </w:p>
        </w:tc>
        <w:tc>
          <w:tcPr>
            <w:tcW w:w="1729" w:type="dxa"/>
            <w:hideMark/>
          </w:tcPr>
          <w:p w14:paraId="54205187"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r w:rsidRPr="00F93252">
              <w:rPr>
                <w:rFonts w:eastAsia="Times New Roman" w:cs="Times New Roman"/>
                <w:szCs w:val="24"/>
                <w:lang w:eastAsia="id-ID"/>
              </w:rPr>
              <w:t>159,500</w:t>
            </w:r>
          </w:p>
        </w:tc>
      </w:tr>
      <w:tr w:rsidR="00DB6604" w:rsidRPr="00F93252" w14:paraId="0B4B4FAC" w14:textId="77777777" w:rsidTr="00271DCF">
        <w:trPr>
          <w:trHeight w:val="553"/>
          <w:jc w:val="center"/>
        </w:trPr>
        <w:tc>
          <w:tcPr>
            <w:tcW w:w="1470" w:type="dxa"/>
            <w:hideMark/>
          </w:tcPr>
          <w:p w14:paraId="39B6117D" w14:textId="77777777" w:rsidR="00DB6604" w:rsidRPr="00F93252" w:rsidRDefault="00DB6604" w:rsidP="00271DCF">
            <w:pPr>
              <w:spacing w:before="100" w:beforeAutospacing="1" w:after="100" w:afterAutospacing="1"/>
              <w:rPr>
                <w:rFonts w:eastAsia="Times New Roman" w:cs="Times New Roman"/>
                <w:szCs w:val="24"/>
                <w:lang w:eastAsia="id-ID"/>
              </w:rPr>
            </w:pPr>
            <w:r w:rsidRPr="00F93252">
              <w:rPr>
                <w:rFonts w:eastAsia="Times New Roman" w:cs="Times New Roman"/>
                <w:szCs w:val="24"/>
                <w:lang w:eastAsia="id-ID"/>
              </w:rPr>
              <w:t>Wilcoxon W</w:t>
            </w:r>
          </w:p>
        </w:tc>
        <w:tc>
          <w:tcPr>
            <w:tcW w:w="1729" w:type="dxa"/>
            <w:hideMark/>
          </w:tcPr>
          <w:p w14:paraId="18C9A854"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r w:rsidRPr="00F93252">
              <w:rPr>
                <w:rFonts w:eastAsia="Times New Roman" w:cs="Times New Roman"/>
                <w:szCs w:val="24"/>
                <w:lang w:eastAsia="id-ID"/>
              </w:rPr>
              <w:t>565,500</w:t>
            </w:r>
          </w:p>
        </w:tc>
      </w:tr>
      <w:tr w:rsidR="00DB6604" w:rsidRPr="00F93252" w14:paraId="7CD08F46" w14:textId="77777777" w:rsidTr="00271DCF">
        <w:trPr>
          <w:trHeight w:val="276"/>
          <w:jc w:val="center"/>
        </w:trPr>
        <w:tc>
          <w:tcPr>
            <w:tcW w:w="1470" w:type="dxa"/>
            <w:hideMark/>
          </w:tcPr>
          <w:p w14:paraId="633C32F4" w14:textId="77777777" w:rsidR="00DB6604" w:rsidRPr="00F93252" w:rsidRDefault="00DB6604" w:rsidP="00271DCF">
            <w:pPr>
              <w:spacing w:before="100" w:beforeAutospacing="1" w:after="100" w:afterAutospacing="1"/>
              <w:rPr>
                <w:rFonts w:eastAsia="Times New Roman" w:cs="Times New Roman"/>
                <w:szCs w:val="24"/>
                <w:lang w:eastAsia="id-ID"/>
              </w:rPr>
            </w:pPr>
            <w:r w:rsidRPr="00F93252">
              <w:rPr>
                <w:rFonts w:eastAsia="Times New Roman" w:cs="Times New Roman"/>
                <w:szCs w:val="24"/>
                <w:lang w:eastAsia="id-ID"/>
              </w:rPr>
              <w:t>Z</w:t>
            </w:r>
          </w:p>
        </w:tc>
        <w:tc>
          <w:tcPr>
            <w:tcW w:w="1729" w:type="dxa"/>
            <w:hideMark/>
          </w:tcPr>
          <w:p w14:paraId="177BA0B2"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r w:rsidRPr="00F93252">
              <w:rPr>
                <w:rFonts w:eastAsia="Times New Roman" w:cs="Times New Roman"/>
                <w:szCs w:val="24"/>
                <w:lang w:eastAsia="id-ID"/>
              </w:rPr>
              <w:t>-3,940</w:t>
            </w:r>
          </w:p>
        </w:tc>
      </w:tr>
      <w:tr w:rsidR="00DB6604" w:rsidRPr="00F93252" w14:paraId="123F2544" w14:textId="77777777" w:rsidTr="00271DCF">
        <w:trPr>
          <w:trHeight w:val="829"/>
          <w:jc w:val="center"/>
        </w:trPr>
        <w:tc>
          <w:tcPr>
            <w:tcW w:w="1470" w:type="dxa"/>
            <w:hideMark/>
          </w:tcPr>
          <w:p w14:paraId="68155CA0" w14:textId="77777777" w:rsidR="00DB6604" w:rsidRPr="00F93252" w:rsidRDefault="00DB6604" w:rsidP="00271DCF">
            <w:pPr>
              <w:spacing w:before="100" w:beforeAutospacing="1" w:after="100" w:afterAutospacing="1"/>
              <w:rPr>
                <w:rFonts w:eastAsia="Times New Roman" w:cs="Times New Roman"/>
                <w:szCs w:val="24"/>
                <w:lang w:eastAsia="id-ID"/>
              </w:rPr>
            </w:pPr>
            <w:proofErr w:type="spellStart"/>
            <w:r w:rsidRPr="00F93252">
              <w:rPr>
                <w:rFonts w:eastAsia="Times New Roman" w:cs="Times New Roman"/>
                <w:szCs w:val="24"/>
                <w:lang w:eastAsia="id-ID"/>
              </w:rPr>
              <w:t>Asymp</w:t>
            </w:r>
            <w:proofErr w:type="spellEnd"/>
            <w:r w:rsidRPr="00F93252">
              <w:rPr>
                <w:rFonts w:eastAsia="Times New Roman" w:cs="Times New Roman"/>
                <w:szCs w:val="24"/>
                <w:lang w:eastAsia="id-ID"/>
              </w:rPr>
              <w:t>. Sig. (2-tailed)</w:t>
            </w:r>
          </w:p>
        </w:tc>
        <w:tc>
          <w:tcPr>
            <w:tcW w:w="1729" w:type="dxa"/>
            <w:hideMark/>
          </w:tcPr>
          <w:p w14:paraId="168F4B0E" w14:textId="77777777" w:rsidR="00DB6604" w:rsidRPr="00F93252" w:rsidRDefault="00DB6604" w:rsidP="00271DCF">
            <w:pPr>
              <w:spacing w:before="100" w:beforeAutospacing="1" w:after="100" w:afterAutospacing="1"/>
              <w:ind w:firstLine="567"/>
              <w:jc w:val="center"/>
              <w:rPr>
                <w:rFonts w:eastAsia="Times New Roman" w:cs="Times New Roman"/>
                <w:szCs w:val="24"/>
                <w:lang w:eastAsia="id-ID"/>
              </w:rPr>
            </w:pPr>
            <w:r w:rsidRPr="00F93252">
              <w:rPr>
                <w:rFonts w:eastAsia="Times New Roman" w:cs="Times New Roman"/>
                <w:szCs w:val="24"/>
                <w:lang w:eastAsia="id-ID"/>
              </w:rPr>
              <w:t>,000</w:t>
            </w:r>
          </w:p>
        </w:tc>
      </w:tr>
    </w:tbl>
    <w:p w14:paraId="7F93C3CD" w14:textId="4C492D41" w:rsidR="001625A2" w:rsidRPr="001625A2" w:rsidRDefault="001625A2" w:rsidP="001625A2">
      <w:pPr>
        <w:spacing w:after="0"/>
        <w:ind w:firstLine="567"/>
        <w:jc w:val="center"/>
        <w:rPr>
          <w:rFonts w:ascii="Times New Roman" w:eastAsia="Times New Roman" w:hAnsi="Times New Roman" w:cs="Times New Roman"/>
          <w:sz w:val="24"/>
          <w:szCs w:val="24"/>
        </w:rPr>
      </w:pPr>
    </w:p>
    <w:p w14:paraId="15707B6A" w14:textId="38652F61" w:rsidR="001625A2" w:rsidRDefault="001625A2" w:rsidP="001625A2">
      <w:pPr>
        <w:spacing w:after="0"/>
        <w:ind w:firstLine="567"/>
        <w:jc w:val="both"/>
        <w:rPr>
          <w:rFonts w:ascii="Times New Roman" w:eastAsia="Times New Roman" w:hAnsi="Times New Roman" w:cs="Times New Roman"/>
          <w:sz w:val="24"/>
          <w:szCs w:val="24"/>
        </w:rPr>
      </w:pPr>
    </w:p>
    <w:p w14:paraId="173B535F" w14:textId="270A5BB7" w:rsidR="0098419D" w:rsidRDefault="0025072E">
      <w:pPr>
        <w:spacing w:after="0"/>
        <w:ind w:firstLine="567"/>
        <w:jc w:val="both"/>
        <w:rPr>
          <w:rFonts w:ascii="Times New Roman" w:eastAsia="Times New Roman" w:hAnsi="Times New Roman" w:cs="Times New Roman"/>
          <w:sz w:val="24"/>
          <w:szCs w:val="24"/>
        </w:rPr>
      </w:pPr>
      <w:r w:rsidRPr="0025072E">
        <w:rPr>
          <w:rFonts w:ascii="Times New Roman" w:eastAsia="Times New Roman" w:hAnsi="Times New Roman" w:cs="Times New Roman"/>
          <w:sz w:val="24"/>
          <w:szCs w:val="24"/>
        </w:rPr>
        <w:t>Berdasarkan</w:t>
      </w:r>
      <w:r>
        <w:rPr>
          <w:rFonts w:ascii="Times New Roman" w:eastAsia="Times New Roman" w:hAnsi="Times New Roman" w:cs="Times New Roman"/>
          <w:sz w:val="24"/>
          <w:szCs w:val="24"/>
        </w:rPr>
        <w:t xml:space="preserve"> t</w:t>
      </w:r>
      <w:r w:rsidRPr="0025072E">
        <w:rPr>
          <w:rFonts w:ascii="Times New Roman" w:eastAsia="Times New Roman" w:hAnsi="Times New Roman" w:cs="Times New Roman"/>
          <w:sz w:val="24"/>
          <w:szCs w:val="24"/>
        </w:rPr>
        <w:t xml:space="preserve">abel hasil uji </w:t>
      </w:r>
      <w:proofErr w:type="spellStart"/>
      <w:r w:rsidRPr="0025072E">
        <w:rPr>
          <w:rFonts w:ascii="Times New Roman" w:eastAsia="Times New Roman" w:hAnsi="Times New Roman" w:cs="Times New Roman"/>
          <w:sz w:val="24"/>
          <w:szCs w:val="24"/>
        </w:rPr>
        <w:t>Mann</w:t>
      </w:r>
      <w:proofErr w:type="spellEnd"/>
      <w:r w:rsidRPr="0025072E">
        <w:rPr>
          <w:rFonts w:ascii="Times New Roman" w:eastAsia="Times New Roman" w:hAnsi="Times New Roman" w:cs="Times New Roman"/>
          <w:sz w:val="24"/>
          <w:szCs w:val="24"/>
        </w:rPr>
        <w:t>-Whitney menunjukkan nilai signifikansi (</w:t>
      </w:r>
      <w:proofErr w:type="spellStart"/>
      <w:r w:rsidRPr="0025072E">
        <w:rPr>
          <w:rFonts w:ascii="Times New Roman" w:eastAsia="Times New Roman" w:hAnsi="Times New Roman" w:cs="Times New Roman"/>
          <w:sz w:val="24"/>
          <w:szCs w:val="24"/>
        </w:rPr>
        <w:t>Asymp</w:t>
      </w:r>
      <w:proofErr w:type="spellEnd"/>
      <w:r w:rsidRPr="0025072E">
        <w:rPr>
          <w:rFonts w:ascii="Times New Roman" w:eastAsia="Times New Roman" w:hAnsi="Times New Roman" w:cs="Times New Roman"/>
          <w:sz w:val="24"/>
          <w:szCs w:val="24"/>
        </w:rPr>
        <w:t xml:space="preserve">. </w:t>
      </w:r>
      <w:proofErr w:type="spellStart"/>
      <w:r w:rsidRPr="0025072E">
        <w:rPr>
          <w:rFonts w:ascii="Times New Roman" w:eastAsia="Times New Roman" w:hAnsi="Times New Roman" w:cs="Times New Roman"/>
          <w:sz w:val="24"/>
          <w:szCs w:val="24"/>
        </w:rPr>
        <w:t>Sig</w:t>
      </w:r>
      <w:proofErr w:type="spellEnd"/>
      <w:r w:rsidRPr="0025072E">
        <w:rPr>
          <w:rFonts w:ascii="Times New Roman" w:eastAsia="Times New Roman" w:hAnsi="Times New Roman" w:cs="Times New Roman"/>
          <w:sz w:val="24"/>
          <w:szCs w:val="24"/>
        </w:rPr>
        <w:t>. (2-tailed)) sebesar 0,000 (p &lt; 0,05). Nilai ini mengindikasikan bahwa terdapat perbedaan yang sangat signifikan antara kemampuan berpikir kritis matematis siswa di kelas eksperimen dan kelas kontrol</w:t>
      </w:r>
      <w:r w:rsidR="001625A2">
        <w:rPr>
          <w:rFonts w:ascii="Times New Roman" w:eastAsia="Times New Roman" w:hAnsi="Times New Roman" w:cs="Times New Roman"/>
          <w:sz w:val="24"/>
          <w:szCs w:val="24"/>
        </w:rPr>
        <w:t>.</w:t>
      </w:r>
    </w:p>
    <w:p w14:paraId="7D773F1E" w14:textId="1EFD5034" w:rsidR="001625A2" w:rsidRPr="001625A2" w:rsidRDefault="001625A2" w:rsidP="00103AEB">
      <w:pPr>
        <w:spacing w:after="0"/>
        <w:jc w:val="both"/>
        <w:rPr>
          <w:rFonts w:ascii="Times New Roman" w:eastAsia="Times New Roman" w:hAnsi="Times New Roman" w:cs="Times New Roman"/>
          <w:b/>
          <w:bCs/>
          <w:sz w:val="24"/>
          <w:szCs w:val="24"/>
        </w:rPr>
      </w:pPr>
      <w:r w:rsidRPr="001625A2">
        <w:rPr>
          <w:rFonts w:ascii="Times New Roman" w:eastAsia="Times New Roman" w:hAnsi="Times New Roman" w:cs="Times New Roman"/>
          <w:b/>
          <w:bCs/>
          <w:sz w:val="24"/>
          <w:szCs w:val="24"/>
        </w:rPr>
        <w:t xml:space="preserve">Pembahasan </w:t>
      </w:r>
    </w:p>
    <w:p w14:paraId="5E8BAB4E" w14:textId="77777777" w:rsidR="00471094" w:rsidRPr="00F30C80" w:rsidRDefault="00471094" w:rsidP="00471094">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Berdasarkan hasil penelitian, rata-rata skor </w:t>
      </w:r>
      <w:r w:rsidRPr="00F30C80">
        <w:rPr>
          <w:rFonts w:ascii="Times New Roman" w:eastAsia="Times New Roman" w:hAnsi="Times New Roman" w:cs="Times New Roman"/>
          <w:i/>
          <w:iCs/>
          <w:sz w:val="24"/>
          <w:szCs w:val="24"/>
        </w:rPr>
        <w:t xml:space="preserve">N-gain </w:t>
      </w:r>
      <w:r w:rsidRPr="00F30C80">
        <w:rPr>
          <w:rFonts w:ascii="Times New Roman" w:eastAsia="Times New Roman" w:hAnsi="Times New Roman" w:cs="Times New Roman"/>
          <w:sz w:val="24"/>
          <w:szCs w:val="24"/>
        </w:rPr>
        <w:t>kemampuan berpikir kritis matematis siswa pada kelas eksperimen yang menerapkan model pembelajaran ATI dengan dukungan media permainan ular tangga menunjukkan nilai yang lebih tinggi dibandingkan dengan kelas kontrol yang menggunakan metode pembelajaran konvensional. Hal ini mengindikasikan bahwa penerapan model pembelajaran ATI yang dipadukan dengan media permainan tersebut memberikan dampak positif yang signifikan dalam meningkatkan kemampuan berpikir kritis siswa pada mata pelajaran matematika.</w:t>
      </w:r>
    </w:p>
    <w:p w14:paraId="2F37C6A0" w14:textId="77777777" w:rsidR="00471094" w:rsidRPr="00F30C80" w:rsidRDefault="00471094" w:rsidP="00471094">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Analisis uji </w:t>
      </w:r>
      <w:proofErr w:type="spellStart"/>
      <w:r w:rsidRPr="00F30C80">
        <w:rPr>
          <w:rFonts w:ascii="Times New Roman" w:eastAsia="Times New Roman" w:hAnsi="Times New Roman" w:cs="Times New Roman"/>
          <w:sz w:val="24"/>
          <w:szCs w:val="24"/>
        </w:rPr>
        <w:t>normalitas</w:t>
      </w:r>
      <w:proofErr w:type="spellEnd"/>
      <w:r w:rsidRPr="00F30C80">
        <w:rPr>
          <w:rFonts w:ascii="Times New Roman" w:eastAsia="Times New Roman" w:hAnsi="Times New Roman" w:cs="Times New Roman"/>
          <w:sz w:val="24"/>
          <w:szCs w:val="24"/>
        </w:rPr>
        <w:t xml:space="preserve"> menggunakan metode </w:t>
      </w:r>
      <w:proofErr w:type="spellStart"/>
      <w:r w:rsidRPr="00DB6604">
        <w:rPr>
          <w:rFonts w:ascii="Times New Roman" w:eastAsia="Times New Roman" w:hAnsi="Times New Roman" w:cs="Times New Roman"/>
          <w:i/>
          <w:iCs/>
          <w:sz w:val="24"/>
          <w:szCs w:val="24"/>
        </w:rPr>
        <w:t>Shapiro-Wilk</w:t>
      </w:r>
      <w:proofErr w:type="spellEnd"/>
      <w:r w:rsidRPr="00F30C80">
        <w:rPr>
          <w:rFonts w:ascii="Times New Roman" w:eastAsia="Times New Roman" w:hAnsi="Times New Roman" w:cs="Times New Roman"/>
          <w:sz w:val="24"/>
          <w:szCs w:val="24"/>
        </w:rPr>
        <w:t xml:space="preserve"> mengungkapkan bahwa data pada kelas eksperimen tidak </w:t>
      </w:r>
      <w:proofErr w:type="spellStart"/>
      <w:r w:rsidRPr="00F30C80">
        <w:rPr>
          <w:rFonts w:ascii="Times New Roman" w:eastAsia="Times New Roman" w:hAnsi="Times New Roman" w:cs="Times New Roman"/>
          <w:sz w:val="24"/>
          <w:szCs w:val="24"/>
        </w:rPr>
        <w:t>berdistribusi</w:t>
      </w:r>
      <w:proofErr w:type="spellEnd"/>
      <w:r w:rsidRPr="00F30C80">
        <w:rPr>
          <w:rFonts w:ascii="Times New Roman" w:eastAsia="Times New Roman" w:hAnsi="Times New Roman" w:cs="Times New Roman"/>
          <w:sz w:val="24"/>
          <w:szCs w:val="24"/>
        </w:rPr>
        <w:t xml:space="preserve"> normal, sementara data pada kelas kontrol memenuhi asumsi </w:t>
      </w:r>
      <w:proofErr w:type="spellStart"/>
      <w:r w:rsidRPr="00F30C80">
        <w:rPr>
          <w:rFonts w:ascii="Times New Roman" w:eastAsia="Times New Roman" w:hAnsi="Times New Roman" w:cs="Times New Roman"/>
          <w:sz w:val="24"/>
          <w:szCs w:val="24"/>
        </w:rPr>
        <w:t>normalitas</w:t>
      </w:r>
      <w:proofErr w:type="spellEnd"/>
      <w:r w:rsidRPr="00F30C80">
        <w:rPr>
          <w:rFonts w:ascii="Times New Roman" w:eastAsia="Times New Roman" w:hAnsi="Times New Roman" w:cs="Times New Roman"/>
          <w:sz w:val="24"/>
          <w:szCs w:val="24"/>
        </w:rPr>
        <w:t>. Kondisi ini menyebabkan uji homogenitas tidak dapat dilakukan, sehingga untuk membandingkan kedua kelompok digunakan uji non-</w:t>
      </w:r>
      <w:proofErr w:type="spellStart"/>
      <w:r w:rsidRPr="00F30C80">
        <w:rPr>
          <w:rFonts w:ascii="Times New Roman" w:eastAsia="Times New Roman" w:hAnsi="Times New Roman" w:cs="Times New Roman"/>
          <w:sz w:val="24"/>
          <w:szCs w:val="24"/>
        </w:rPr>
        <w:t>parametrik</w:t>
      </w:r>
      <w:proofErr w:type="spellEnd"/>
      <w:r w:rsidRPr="00F30C80">
        <w:rPr>
          <w:rFonts w:ascii="Times New Roman" w:eastAsia="Times New Roman" w:hAnsi="Times New Roman" w:cs="Times New Roman"/>
          <w:sz w:val="24"/>
          <w:szCs w:val="24"/>
        </w:rPr>
        <w:t xml:space="preserve"> </w:t>
      </w:r>
      <w:proofErr w:type="spellStart"/>
      <w:r w:rsidRPr="00DB6604">
        <w:rPr>
          <w:rFonts w:ascii="Times New Roman" w:eastAsia="Times New Roman" w:hAnsi="Times New Roman" w:cs="Times New Roman"/>
          <w:i/>
          <w:iCs/>
          <w:sz w:val="24"/>
          <w:szCs w:val="24"/>
        </w:rPr>
        <w:t>Mann</w:t>
      </w:r>
      <w:proofErr w:type="spellEnd"/>
      <w:r w:rsidRPr="00DB6604">
        <w:rPr>
          <w:rFonts w:ascii="Times New Roman" w:eastAsia="Times New Roman" w:hAnsi="Times New Roman" w:cs="Times New Roman"/>
          <w:i/>
          <w:iCs/>
          <w:sz w:val="24"/>
          <w:szCs w:val="24"/>
        </w:rPr>
        <w:t>-Whitney U</w:t>
      </w:r>
      <w:r w:rsidRPr="00F30C80">
        <w:rPr>
          <w:rFonts w:ascii="Times New Roman" w:eastAsia="Times New Roman" w:hAnsi="Times New Roman" w:cs="Times New Roman"/>
          <w:sz w:val="24"/>
          <w:szCs w:val="24"/>
        </w:rPr>
        <w:t xml:space="preserve"> sebagai alternatif yang sesuai.</w:t>
      </w:r>
    </w:p>
    <w:p w14:paraId="09CBA233" w14:textId="77777777" w:rsidR="00471094" w:rsidRPr="00F30C80" w:rsidRDefault="00471094" w:rsidP="00471094">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Hasil uji </w:t>
      </w:r>
      <w:proofErr w:type="spellStart"/>
      <w:r w:rsidRPr="00DB6604">
        <w:rPr>
          <w:rFonts w:ascii="Times New Roman" w:eastAsia="Times New Roman" w:hAnsi="Times New Roman" w:cs="Times New Roman"/>
          <w:i/>
          <w:iCs/>
          <w:sz w:val="24"/>
          <w:szCs w:val="24"/>
        </w:rPr>
        <w:t>Mann</w:t>
      </w:r>
      <w:proofErr w:type="spellEnd"/>
      <w:r w:rsidRPr="00DB6604">
        <w:rPr>
          <w:rFonts w:ascii="Times New Roman" w:eastAsia="Times New Roman" w:hAnsi="Times New Roman" w:cs="Times New Roman"/>
          <w:i/>
          <w:iCs/>
          <w:sz w:val="24"/>
          <w:szCs w:val="24"/>
        </w:rPr>
        <w:t>-Whitney</w:t>
      </w:r>
      <w:r w:rsidRPr="00F30C80">
        <w:rPr>
          <w:rFonts w:ascii="Times New Roman" w:eastAsia="Times New Roman" w:hAnsi="Times New Roman" w:cs="Times New Roman"/>
          <w:sz w:val="24"/>
          <w:szCs w:val="24"/>
        </w:rPr>
        <w:t xml:space="preserve"> menunjukkan nilai signifikansi di bawah 0,05, yang berarti terdapat perbedaan yang signifikan antara kemampuan berpikir kritis matematis siswa di kelas eksperimen dan kelas kontrol. Temuan ini memperkuat bukti bahwa model pembelajaran ATI yang dilengkapi dengan media ular tangga efektif dalam meningkatkan kemampuan berpikir kritis matematis siswa.</w:t>
      </w:r>
    </w:p>
    <w:p w14:paraId="06240812" w14:textId="26124ABA" w:rsidR="00310189" w:rsidRPr="00F30C80" w:rsidRDefault="00471094" w:rsidP="00471094">
      <w:pPr>
        <w:spacing w:after="0"/>
        <w:ind w:firstLine="720"/>
        <w:jc w:val="both"/>
        <w:rPr>
          <w:rFonts w:ascii="Times New Roman" w:eastAsia="Times New Roman" w:hAnsi="Times New Roman" w:cs="Times New Roman"/>
          <w:sz w:val="24"/>
          <w:szCs w:val="24"/>
        </w:rPr>
      </w:pPr>
      <w:r w:rsidRPr="00F30C80">
        <w:rPr>
          <w:rFonts w:ascii="Times New Roman" w:eastAsia="Times New Roman" w:hAnsi="Times New Roman" w:cs="Times New Roman"/>
          <w:sz w:val="24"/>
          <w:szCs w:val="24"/>
        </w:rPr>
        <w:t xml:space="preserve">Keberhasilan model pembelajaran ini tidak terlepas dari kemampuannya untuk menyesuaikan dengan perbedaan kemampuan serta karakteristik belajar siswa. </w:t>
      </w:r>
      <w:r>
        <w:rPr>
          <w:rFonts w:ascii="Times New Roman" w:eastAsia="Times New Roman" w:hAnsi="Times New Roman" w:cs="Times New Roman"/>
          <w:sz w:val="24"/>
          <w:szCs w:val="24"/>
        </w:rPr>
        <w:t xml:space="preserve">Model pembelajaran </w:t>
      </w:r>
      <w:r w:rsidRPr="00F30C80">
        <w:rPr>
          <w:rFonts w:ascii="Times New Roman" w:eastAsia="Times New Roman" w:hAnsi="Times New Roman" w:cs="Times New Roman"/>
          <w:sz w:val="24"/>
          <w:szCs w:val="24"/>
        </w:rPr>
        <w:t>ATI mendorong siswa agar lebih aktif dan terlibat secara langsung dalam proses pembelajaran, sehingga menciptakan pengalaman belajar yang lebih bermakna. Selain itu, penggunaan media ular tangga sebagai alat bantu pembelajaran memberikan suasana belajar yang lebih menarik dan interaktif. Media ini mampu meningkatkan fokus dan motivasi siswa dalam memahami materi matematika secara mendalam dan kritis.</w:t>
      </w:r>
      <w:r w:rsidR="00310189" w:rsidRPr="00F30C80">
        <w:rPr>
          <w:rFonts w:ascii="Times New Roman" w:eastAsia="Times New Roman" w:hAnsi="Times New Roman" w:cs="Times New Roman"/>
          <w:sz w:val="24"/>
          <w:szCs w:val="24"/>
        </w:rPr>
        <w:t>.</w:t>
      </w:r>
    </w:p>
    <w:p w14:paraId="214D7EB5" w14:textId="77777777" w:rsidR="00F30C80" w:rsidRPr="00310189" w:rsidRDefault="00F30C80" w:rsidP="003E043F">
      <w:pPr>
        <w:spacing w:after="0"/>
        <w:ind w:firstLine="720"/>
        <w:jc w:val="both"/>
        <w:rPr>
          <w:rFonts w:ascii="Times New Roman" w:eastAsia="Times New Roman" w:hAnsi="Times New Roman" w:cs="Times New Roman"/>
        </w:rPr>
      </w:pPr>
    </w:p>
    <w:p w14:paraId="6D1141BD" w14:textId="3E256773" w:rsidR="0098419D" w:rsidRDefault="00000000">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SIMPULAN </w:t>
      </w:r>
    </w:p>
    <w:p w14:paraId="267AEC37" w14:textId="1E14341C" w:rsidR="0098419D" w:rsidRDefault="003E043F" w:rsidP="00F81315">
      <w:pPr>
        <w:spacing w:after="0"/>
        <w:ind w:firstLine="567"/>
        <w:jc w:val="both"/>
        <w:rPr>
          <w:rFonts w:ascii="Times New Roman" w:eastAsia="Times New Roman" w:hAnsi="Times New Roman" w:cs="Times New Roman"/>
          <w:sz w:val="24"/>
          <w:szCs w:val="24"/>
        </w:rPr>
      </w:pPr>
      <w:r w:rsidRPr="003E043F">
        <w:rPr>
          <w:rFonts w:ascii="Times New Roman" w:eastAsia="Times New Roman" w:hAnsi="Times New Roman" w:cs="Times New Roman"/>
          <w:sz w:val="24"/>
          <w:szCs w:val="24"/>
        </w:rPr>
        <w:lastRenderedPageBreak/>
        <w:t xml:space="preserve">Hasil penelitian mengenai peningkatan kemampuan berpikir kritis matematis siswa melalui penerapan model pembelajaran </w:t>
      </w:r>
      <w:proofErr w:type="spellStart"/>
      <w:r w:rsidRPr="003E043F">
        <w:rPr>
          <w:rFonts w:ascii="Times New Roman" w:eastAsia="Times New Roman" w:hAnsi="Times New Roman" w:cs="Times New Roman"/>
          <w:i/>
          <w:iCs/>
          <w:sz w:val="24"/>
          <w:szCs w:val="24"/>
        </w:rPr>
        <w:t>Aptitude</w:t>
      </w:r>
      <w:proofErr w:type="spellEnd"/>
      <w:r w:rsidRPr="003E043F">
        <w:rPr>
          <w:rFonts w:ascii="Times New Roman" w:eastAsia="Times New Roman" w:hAnsi="Times New Roman" w:cs="Times New Roman"/>
          <w:i/>
          <w:iCs/>
          <w:sz w:val="24"/>
          <w:szCs w:val="24"/>
        </w:rPr>
        <w:t xml:space="preserve"> </w:t>
      </w:r>
      <w:proofErr w:type="spellStart"/>
      <w:r w:rsidRPr="003E043F">
        <w:rPr>
          <w:rFonts w:ascii="Times New Roman" w:eastAsia="Times New Roman" w:hAnsi="Times New Roman" w:cs="Times New Roman"/>
          <w:i/>
          <w:iCs/>
          <w:sz w:val="24"/>
          <w:szCs w:val="24"/>
        </w:rPr>
        <w:t>Treatment</w:t>
      </w:r>
      <w:proofErr w:type="spellEnd"/>
      <w:r w:rsidRPr="003E043F">
        <w:rPr>
          <w:rFonts w:ascii="Times New Roman" w:eastAsia="Times New Roman" w:hAnsi="Times New Roman" w:cs="Times New Roman"/>
          <w:i/>
          <w:iCs/>
          <w:sz w:val="24"/>
          <w:szCs w:val="24"/>
        </w:rPr>
        <w:t xml:space="preserve"> </w:t>
      </w:r>
      <w:proofErr w:type="spellStart"/>
      <w:r w:rsidRPr="003E043F">
        <w:rPr>
          <w:rFonts w:ascii="Times New Roman" w:eastAsia="Times New Roman" w:hAnsi="Times New Roman" w:cs="Times New Roman"/>
          <w:i/>
          <w:iCs/>
          <w:sz w:val="24"/>
          <w:szCs w:val="24"/>
        </w:rPr>
        <w:t>Interaction</w:t>
      </w:r>
      <w:proofErr w:type="spellEnd"/>
      <w:r w:rsidRPr="003E043F">
        <w:rPr>
          <w:rFonts w:ascii="Times New Roman" w:eastAsia="Times New Roman" w:hAnsi="Times New Roman" w:cs="Times New Roman"/>
          <w:sz w:val="24"/>
          <w:szCs w:val="24"/>
        </w:rPr>
        <w:t xml:space="preserve"> yang didukung oleh media ular tangga di SMP Negeri 4 Kota Cirebon menunjukkan bahwa model pembelajaran tersebut memberikan pengaruh yang signifikan dibandingkan dengan metode pembelajaran konvensional. Hal ini diperkuat oleh hasil uji statistik </w:t>
      </w:r>
      <w:proofErr w:type="spellStart"/>
      <w:r w:rsidRPr="003E043F">
        <w:rPr>
          <w:rFonts w:ascii="Times New Roman" w:eastAsia="Times New Roman" w:hAnsi="Times New Roman" w:cs="Times New Roman"/>
          <w:sz w:val="24"/>
          <w:szCs w:val="24"/>
        </w:rPr>
        <w:t>Mann</w:t>
      </w:r>
      <w:proofErr w:type="spellEnd"/>
      <w:r w:rsidRPr="003E043F">
        <w:rPr>
          <w:rFonts w:ascii="Times New Roman" w:eastAsia="Times New Roman" w:hAnsi="Times New Roman" w:cs="Times New Roman"/>
          <w:sz w:val="24"/>
          <w:szCs w:val="24"/>
        </w:rPr>
        <w:t>-Whitney yang menunjukkan nilai signifikansi sebesar 0,000 (p &lt; 0,05), yang mengindikasikan adanya perbedaan yang signifikan secara statistik antara kelompok eksperimen yang menggunakan model ATI dengan media ular tangga dan kelompok kontrol yang menggunakan metode konvensional. Temuan ini menegaskan efektivitas model pembelajaran ATI dalam meningkatkan kemampuan berpikir kritis matematis siswa secara nyata</w:t>
      </w:r>
      <w:r w:rsidR="00786033" w:rsidRPr="00786033">
        <w:rPr>
          <w:rFonts w:ascii="Times New Roman" w:eastAsia="Times New Roman" w:hAnsi="Times New Roman" w:cs="Times New Roman"/>
          <w:sz w:val="24"/>
          <w:szCs w:val="24"/>
        </w:rPr>
        <w:t>.</w:t>
      </w:r>
    </w:p>
    <w:p w14:paraId="4340F5A0" w14:textId="77777777" w:rsidR="00F30C80" w:rsidRDefault="00F30C80">
      <w:pPr>
        <w:spacing w:after="0"/>
        <w:ind w:firstLine="567"/>
        <w:jc w:val="both"/>
        <w:rPr>
          <w:rFonts w:ascii="Times New Roman" w:eastAsia="Times New Roman" w:hAnsi="Times New Roman" w:cs="Times New Roman"/>
          <w:sz w:val="24"/>
          <w:szCs w:val="24"/>
        </w:rPr>
      </w:pPr>
    </w:p>
    <w:p w14:paraId="54C4B5FF" w14:textId="6F0648E1" w:rsidR="0098419D" w:rsidRDefault="000000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14:paraId="138BD294" w14:textId="59C978DB"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601445">
        <w:rPr>
          <w:rFonts w:ascii="Times New Roman" w:hAnsi="Times New Roman" w:cs="Times New Roman"/>
          <w:noProof/>
          <w:sz w:val="24"/>
        </w:rPr>
        <w:t xml:space="preserve">Aisyah, N., Susongko, P., &amp; Fatkhurrohman, M. A. (2019). Penerapan Model Teams Games Tournament (TGT) dengan Permainan Teka-Teki Silang (TTS) terhadap Keterampilan Berpikir Kritis Peserta Didik. </w:t>
      </w:r>
      <w:r w:rsidRPr="00601445">
        <w:rPr>
          <w:rFonts w:ascii="Times New Roman" w:hAnsi="Times New Roman" w:cs="Times New Roman"/>
          <w:i/>
          <w:iCs/>
          <w:noProof/>
          <w:sz w:val="24"/>
        </w:rPr>
        <w:t>Cakrawala: Jurnal Pendidikan</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13</w:t>
      </w:r>
      <w:r w:rsidRPr="00601445">
        <w:rPr>
          <w:rFonts w:ascii="Times New Roman" w:hAnsi="Times New Roman" w:cs="Times New Roman"/>
          <w:noProof/>
          <w:sz w:val="24"/>
        </w:rPr>
        <w:t>(2), 1–11. https://doi.org/10.24905/cakrawala.v13i2.200</w:t>
      </w:r>
    </w:p>
    <w:p w14:paraId="761A3FC5"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Azzahra, R. F. (2021). Pengembangan Media Upinca (Ular Pintar Ceria) Untuk Meningkatkan Kemampuan Calistung Siswa. </w:t>
      </w:r>
      <w:r w:rsidRPr="00601445">
        <w:rPr>
          <w:rFonts w:ascii="Times New Roman" w:hAnsi="Times New Roman" w:cs="Times New Roman"/>
          <w:i/>
          <w:iCs/>
          <w:noProof/>
          <w:sz w:val="24"/>
        </w:rPr>
        <w:t>Primary: Jurnal Keilmuan dan Kependidikan Dasar</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13</w:t>
      </w:r>
      <w:r w:rsidRPr="00601445">
        <w:rPr>
          <w:rFonts w:ascii="Times New Roman" w:hAnsi="Times New Roman" w:cs="Times New Roman"/>
          <w:noProof/>
          <w:sz w:val="24"/>
        </w:rPr>
        <w:t>(02), 151–166. https://ejournal.umm.ac.id/index.php/jp2sd/article/download/12329/pdf/42657</w:t>
      </w:r>
    </w:p>
    <w:p w14:paraId="680D57C2"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Baiquni, I. (2016). Penggunaan Media Ular Tangga Terhadap Hasil Belajar Matematika. </w:t>
      </w:r>
      <w:r w:rsidRPr="00601445">
        <w:rPr>
          <w:rFonts w:ascii="Times New Roman" w:hAnsi="Times New Roman" w:cs="Times New Roman"/>
          <w:i/>
          <w:iCs/>
          <w:noProof/>
          <w:sz w:val="24"/>
        </w:rPr>
        <w:t>Jkpm</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01</w:t>
      </w:r>
      <w:r w:rsidRPr="00601445">
        <w:rPr>
          <w:rFonts w:ascii="Times New Roman" w:hAnsi="Times New Roman" w:cs="Times New Roman"/>
          <w:noProof/>
          <w:sz w:val="24"/>
        </w:rPr>
        <w:t>(02), 193–203.</w:t>
      </w:r>
    </w:p>
    <w:p w14:paraId="62EC9C98"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Fitriana, F., &amp; Izzati, N. (2022). Pengaruh Penerapan Model Pembelajaran Carousel Feedback untuk Meningkatkan Kemampuan Berpikir Kritis Matematis dan Sikap Kreatif Siswa. </w:t>
      </w:r>
      <w:r w:rsidRPr="00601445">
        <w:rPr>
          <w:rFonts w:ascii="Times New Roman" w:hAnsi="Times New Roman" w:cs="Times New Roman"/>
          <w:i/>
          <w:iCs/>
          <w:noProof/>
          <w:sz w:val="24"/>
        </w:rPr>
        <w:t>JIPM (Jurnal Ilmiah Pendidikan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11</w:t>
      </w:r>
      <w:r w:rsidRPr="00601445">
        <w:rPr>
          <w:rFonts w:ascii="Times New Roman" w:hAnsi="Times New Roman" w:cs="Times New Roman"/>
          <w:noProof/>
          <w:sz w:val="24"/>
        </w:rPr>
        <w:t>(1), 13. https://doi.org/10.25273/jipm.v11i1.9548</w:t>
      </w:r>
    </w:p>
    <w:p w14:paraId="2A405B5F"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Indah Suciati. (2021). Permainan “Ular Tangga Matematika” Pada Materi Bilangan Pecahan. </w:t>
      </w:r>
      <w:r w:rsidRPr="00601445">
        <w:rPr>
          <w:rFonts w:ascii="Times New Roman" w:hAnsi="Times New Roman" w:cs="Times New Roman"/>
          <w:i/>
          <w:iCs/>
          <w:noProof/>
          <w:sz w:val="24"/>
        </w:rPr>
        <w:t>Kognitif: Jurnal Riset HOTS Pendidikan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w:t>
      </w:r>
      <w:r w:rsidRPr="00601445">
        <w:rPr>
          <w:rFonts w:ascii="Times New Roman" w:hAnsi="Times New Roman" w:cs="Times New Roman"/>
          <w:noProof/>
          <w:sz w:val="24"/>
        </w:rPr>
        <w:t>(1), 10–21. https://doi.org/10.51574/kognitif.v1i1.5</w:t>
      </w:r>
    </w:p>
    <w:p w14:paraId="01FE116D"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Model, P., Aptitude, P., &amp; Matematika, H. B. (2020). </w:t>
      </w:r>
      <w:r w:rsidRPr="00601445">
        <w:rPr>
          <w:rFonts w:ascii="Times New Roman" w:hAnsi="Times New Roman" w:cs="Times New Roman"/>
          <w:i/>
          <w:iCs/>
          <w:noProof/>
          <w:sz w:val="24"/>
        </w:rPr>
        <w:t>Pengaruh Model Pembelajaran Aptitude Treatment Interaction (ATI) terhadap Hasil Belajar Matematika</w:t>
      </w:r>
      <w:r w:rsidRPr="00601445">
        <w:rPr>
          <w:rFonts w:ascii="Times New Roman" w:hAnsi="Times New Roman" w:cs="Times New Roman"/>
          <w:noProof/>
          <w:sz w:val="24"/>
        </w:rPr>
        <w:t>.</w:t>
      </w:r>
    </w:p>
    <w:p w14:paraId="0AEF21C5"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Nur Saidah Arifin, Haida Fitri, Rusdi, T. R. (2023). Pengaruh Model Pembelajaran Aptitude Treatment Interaction (ATI) Terhadap Kemampuan Pemahaman Konsep Matematika Siswa. </w:t>
      </w:r>
      <w:r w:rsidRPr="00601445">
        <w:rPr>
          <w:rFonts w:ascii="Times New Roman" w:hAnsi="Times New Roman" w:cs="Times New Roman"/>
          <w:i/>
          <w:iCs/>
          <w:noProof/>
          <w:sz w:val="24"/>
        </w:rPr>
        <w:t>Jurnal Pendidikan dan Konseling</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5</w:t>
      </w:r>
      <w:r w:rsidRPr="00601445">
        <w:rPr>
          <w:rFonts w:ascii="Times New Roman" w:hAnsi="Times New Roman" w:cs="Times New Roman"/>
          <w:noProof/>
          <w:sz w:val="24"/>
        </w:rPr>
        <w:t>(1), 1707–1715.</w:t>
      </w:r>
    </w:p>
    <w:p w14:paraId="12EF4BA0"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Pantiwati, Y. (2020). Pemanfaatan Lingkungan Sekolah sebagai Sumber Belajar dalam Lesson Study untuk Meningkatkan Metakognitif. </w:t>
      </w:r>
      <w:r w:rsidRPr="00601445">
        <w:rPr>
          <w:rFonts w:ascii="Times New Roman" w:hAnsi="Times New Roman" w:cs="Times New Roman"/>
          <w:i/>
          <w:iCs/>
          <w:noProof/>
          <w:sz w:val="24"/>
        </w:rPr>
        <w:t>Jurnal Bioedukatika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3</w:t>
      </w:r>
      <w:r w:rsidRPr="00601445">
        <w:rPr>
          <w:rFonts w:ascii="Times New Roman" w:hAnsi="Times New Roman" w:cs="Times New Roman"/>
          <w:noProof/>
          <w:sz w:val="24"/>
        </w:rPr>
        <w:t>(1), 27. https://doi.org/10.26555/bioedukatika.v3i1.4144</w:t>
      </w:r>
    </w:p>
    <w:p w14:paraId="0135076B"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Suharyati, A. (2022). Penerapan Model Pembelajaran Resitasi (Penugasan) dalam Upaya Meningkatkan Berfikir Kritis Siswa dalam Memahami Pelajaran Fisika Materi Listrik Statis Dikelas XII MIPA 6 / Semester Ganjil SMA Negeri 4 Bandung Tahun Ajaran 2018/2019. </w:t>
      </w:r>
      <w:r w:rsidRPr="00601445">
        <w:rPr>
          <w:rFonts w:ascii="Times New Roman" w:hAnsi="Times New Roman" w:cs="Times New Roman"/>
          <w:i/>
          <w:iCs/>
          <w:noProof/>
          <w:sz w:val="24"/>
        </w:rPr>
        <w:t>Jurnal Multidisiplin Indonesia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w:t>
      </w:r>
      <w:r w:rsidRPr="00601445">
        <w:rPr>
          <w:rFonts w:ascii="Times New Roman" w:hAnsi="Times New Roman" w:cs="Times New Roman"/>
          <w:noProof/>
          <w:sz w:val="24"/>
        </w:rPr>
        <w:t>(2), 477–499. https://doi.org/10.58344/jmi.v1i2.49</w:t>
      </w:r>
    </w:p>
    <w:p w14:paraId="6A6A5757"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Tutiareni, T., Hendrawan, B., &amp; Nugraha, M. F. (2021). Pengaruh Pendekatan Matematika Realistik Terhadap Hasil Belajar Siswa Sekolah Dasar. </w:t>
      </w:r>
      <w:r w:rsidRPr="00601445">
        <w:rPr>
          <w:rFonts w:ascii="Times New Roman" w:hAnsi="Times New Roman" w:cs="Times New Roman"/>
          <w:i/>
          <w:iCs/>
          <w:noProof/>
          <w:sz w:val="24"/>
        </w:rPr>
        <w:t>Jurnal PGSD</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7</w:t>
      </w:r>
      <w:r w:rsidRPr="00601445">
        <w:rPr>
          <w:rFonts w:ascii="Times New Roman" w:hAnsi="Times New Roman" w:cs="Times New Roman"/>
          <w:noProof/>
          <w:sz w:val="24"/>
        </w:rPr>
        <w:t>(2), 12–19. https://doi.org/10.32534/jps.v7i2.2441</w:t>
      </w:r>
    </w:p>
    <w:p w14:paraId="0CA5A766"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lastRenderedPageBreak/>
        <w:t xml:space="preserve">Wandini, R. R., &amp; Sinaga, M. R. (2019). Permainan Ular Tangga Dan Kartu Pintar Pada Materi Bangun Datar. </w:t>
      </w:r>
      <w:r w:rsidRPr="00601445">
        <w:rPr>
          <w:rFonts w:ascii="Times New Roman" w:hAnsi="Times New Roman" w:cs="Times New Roman"/>
          <w:i/>
          <w:iCs/>
          <w:noProof/>
          <w:sz w:val="24"/>
        </w:rPr>
        <w:t>AXIOM : Jurnal Pendidikan dan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8</w:t>
      </w:r>
      <w:r w:rsidRPr="00601445">
        <w:rPr>
          <w:rFonts w:ascii="Times New Roman" w:hAnsi="Times New Roman" w:cs="Times New Roman"/>
          <w:noProof/>
          <w:sz w:val="24"/>
        </w:rPr>
        <w:t>(1). https://doi.org/10.30821/axiom.v8i1.5444</w:t>
      </w:r>
    </w:p>
    <w:p w14:paraId="19E9E912" w14:textId="481D2BD6"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601445">
        <w:rPr>
          <w:rFonts w:ascii="Times New Roman" w:hAnsi="Times New Roman" w:cs="Times New Roman"/>
          <w:noProof/>
          <w:sz w:val="24"/>
        </w:rPr>
        <w:t xml:space="preserve">Aisyah, N., Susongko, P., &amp; Fatkhurrohman, M. A. (2019). Penerapan Model Teams Games Tournament (TGT) dengan Permainan Teka-Teki Silang (TTS) terhadap Keterampilan Berpikir Kritis Peserta Didik. </w:t>
      </w:r>
      <w:r w:rsidRPr="00601445">
        <w:rPr>
          <w:rFonts w:ascii="Times New Roman" w:hAnsi="Times New Roman" w:cs="Times New Roman"/>
          <w:i/>
          <w:iCs/>
          <w:noProof/>
          <w:sz w:val="24"/>
        </w:rPr>
        <w:t>Cakrawala: Jurnal Pendidikan</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13</w:t>
      </w:r>
      <w:r w:rsidRPr="00601445">
        <w:rPr>
          <w:rFonts w:ascii="Times New Roman" w:hAnsi="Times New Roman" w:cs="Times New Roman"/>
          <w:noProof/>
          <w:sz w:val="24"/>
        </w:rPr>
        <w:t>(2), 1–11. https://doi.org/10.24905/cakrawala.v13i2.200</w:t>
      </w:r>
    </w:p>
    <w:p w14:paraId="3D9F13EF"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Azzahra, R. F. (2021). Pengembangan Media Upinca (Ular Pintar Ceria) Untuk Meningkatkan Kemampuan Calistung Siswa. </w:t>
      </w:r>
      <w:r w:rsidRPr="00601445">
        <w:rPr>
          <w:rFonts w:ascii="Times New Roman" w:hAnsi="Times New Roman" w:cs="Times New Roman"/>
          <w:i/>
          <w:iCs/>
          <w:noProof/>
          <w:sz w:val="24"/>
        </w:rPr>
        <w:t>Primary: Jurnal Keilmuan dan Kependidikan Dasar</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13</w:t>
      </w:r>
      <w:r w:rsidRPr="00601445">
        <w:rPr>
          <w:rFonts w:ascii="Times New Roman" w:hAnsi="Times New Roman" w:cs="Times New Roman"/>
          <w:noProof/>
          <w:sz w:val="24"/>
        </w:rPr>
        <w:t>(02), 151–166. https://ejournal.umm.ac.id/index.php/jp2sd/article/download/12329/pdf/42657</w:t>
      </w:r>
    </w:p>
    <w:p w14:paraId="1ACC7ABD"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Baiquni, I. (2016). Penggunaan Media Ular Tangga Terhadap Hasil Belajar Matematika. </w:t>
      </w:r>
      <w:r w:rsidRPr="00601445">
        <w:rPr>
          <w:rFonts w:ascii="Times New Roman" w:hAnsi="Times New Roman" w:cs="Times New Roman"/>
          <w:i/>
          <w:iCs/>
          <w:noProof/>
          <w:sz w:val="24"/>
        </w:rPr>
        <w:t>Jkpm</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01</w:t>
      </w:r>
      <w:r w:rsidRPr="00601445">
        <w:rPr>
          <w:rFonts w:ascii="Times New Roman" w:hAnsi="Times New Roman" w:cs="Times New Roman"/>
          <w:noProof/>
          <w:sz w:val="24"/>
        </w:rPr>
        <w:t>(02), 193–203.</w:t>
      </w:r>
    </w:p>
    <w:p w14:paraId="318D6001"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Fitriana, F., &amp; Izzati, N. (2022). Pengaruh Penerapan Model Pembelajaran Carousel Feedback untuk Meningkatkan Kemampuan Berpikir Kritis Matematis dan Sikap Kreatif Siswa. </w:t>
      </w:r>
      <w:r w:rsidRPr="00601445">
        <w:rPr>
          <w:rFonts w:ascii="Times New Roman" w:hAnsi="Times New Roman" w:cs="Times New Roman"/>
          <w:i/>
          <w:iCs/>
          <w:noProof/>
          <w:sz w:val="24"/>
        </w:rPr>
        <w:t>JIPM (Jurnal Ilmiah Pendidikan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11</w:t>
      </w:r>
      <w:r w:rsidRPr="00601445">
        <w:rPr>
          <w:rFonts w:ascii="Times New Roman" w:hAnsi="Times New Roman" w:cs="Times New Roman"/>
          <w:noProof/>
          <w:sz w:val="24"/>
        </w:rPr>
        <w:t>(1), 13. https://doi.org/10.25273/jipm.v11i1.9548</w:t>
      </w:r>
    </w:p>
    <w:p w14:paraId="17A8DACF"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Indah Suciati. (2021). Permainan “Ular Tangga Matematika” Pada Materi Bilangan Pecahan. </w:t>
      </w:r>
      <w:r w:rsidRPr="00601445">
        <w:rPr>
          <w:rFonts w:ascii="Times New Roman" w:hAnsi="Times New Roman" w:cs="Times New Roman"/>
          <w:i/>
          <w:iCs/>
          <w:noProof/>
          <w:sz w:val="24"/>
        </w:rPr>
        <w:t>Kognitif: Jurnal Riset HOTS Pendidikan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w:t>
      </w:r>
      <w:r w:rsidRPr="00601445">
        <w:rPr>
          <w:rFonts w:ascii="Times New Roman" w:hAnsi="Times New Roman" w:cs="Times New Roman"/>
          <w:noProof/>
          <w:sz w:val="24"/>
        </w:rPr>
        <w:t>(1), 10–21. https://doi.org/10.51574/kognitif.v1i1.5</w:t>
      </w:r>
    </w:p>
    <w:p w14:paraId="43DF05E0"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Model, P., Aptitude, P., &amp; Matematika, H. B. (2020). </w:t>
      </w:r>
      <w:r w:rsidRPr="00601445">
        <w:rPr>
          <w:rFonts w:ascii="Times New Roman" w:hAnsi="Times New Roman" w:cs="Times New Roman"/>
          <w:i/>
          <w:iCs/>
          <w:noProof/>
          <w:sz w:val="24"/>
        </w:rPr>
        <w:t>Pengaruh Model Pembelajaran Aptitude Treatment Interaction (ATI) terhadap Hasil Belajar Matematika</w:t>
      </w:r>
      <w:r w:rsidRPr="00601445">
        <w:rPr>
          <w:rFonts w:ascii="Times New Roman" w:hAnsi="Times New Roman" w:cs="Times New Roman"/>
          <w:noProof/>
          <w:sz w:val="24"/>
        </w:rPr>
        <w:t>.</w:t>
      </w:r>
    </w:p>
    <w:p w14:paraId="5DF13193"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Nur Saidah Arifin, Haida Fitri, Rusdi, T. R. (2023). Pengaruh Model Pembelajaran Aptitude Treatment Interaction (ATI) Terhadap Kemampuan Pemahaman Konsep Matematika Siswa. </w:t>
      </w:r>
      <w:r w:rsidRPr="00601445">
        <w:rPr>
          <w:rFonts w:ascii="Times New Roman" w:hAnsi="Times New Roman" w:cs="Times New Roman"/>
          <w:i/>
          <w:iCs/>
          <w:noProof/>
          <w:sz w:val="24"/>
        </w:rPr>
        <w:t>Jurnal Pendidikan dan Konseling</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5</w:t>
      </w:r>
      <w:r w:rsidRPr="00601445">
        <w:rPr>
          <w:rFonts w:ascii="Times New Roman" w:hAnsi="Times New Roman" w:cs="Times New Roman"/>
          <w:noProof/>
          <w:sz w:val="24"/>
        </w:rPr>
        <w:t>(1), 1707–1715.</w:t>
      </w:r>
    </w:p>
    <w:p w14:paraId="0907AE05"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Pantiwati, Y. (2020). Pemanfaatan Lingkungan Sekolah sebagai Sumber Belajar dalam Lesson Study untuk Meningkatkan Metakognitif. </w:t>
      </w:r>
      <w:r w:rsidRPr="00601445">
        <w:rPr>
          <w:rFonts w:ascii="Times New Roman" w:hAnsi="Times New Roman" w:cs="Times New Roman"/>
          <w:i/>
          <w:iCs/>
          <w:noProof/>
          <w:sz w:val="24"/>
        </w:rPr>
        <w:t>Jurnal Bioedukatika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3</w:t>
      </w:r>
      <w:r w:rsidRPr="00601445">
        <w:rPr>
          <w:rFonts w:ascii="Times New Roman" w:hAnsi="Times New Roman" w:cs="Times New Roman"/>
          <w:noProof/>
          <w:sz w:val="24"/>
        </w:rPr>
        <w:t>(1), 27. https://doi.org/10.26555/bioedukatika.v3i1.4144</w:t>
      </w:r>
    </w:p>
    <w:p w14:paraId="06ABB296"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Suharyati, A. (2022). Penerapan Model Pembelajaran Resitasi (Penugasan) dalam Upaya Meningkatkan Berfikir Kritis Siswa dalam Memahami Pelajaran Fisika Materi Listrik Statis Dikelas XII MIPA 6 / Semester Ganjil SMA Negeri 4 Bandung Tahun Ajaran 2018/2019. </w:t>
      </w:r>
      <w:r w:rsidRPr="00601445">
        <w:rPr>
          <w:rFonts w:ascii="Times New Roman" w:hAnsi="Times New Roman" w:cs="Times New Roman"/>
          <w:i/>
          <w:iCs/>
          <w:noProof/>
          <w:sz w:val="24"/>
        </w:rPr>
        <w:t>Jurnal Multidisiplin Indonesia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1</w:t>
      </w:r>
      <w:r w:rsidRPr="00601445">
        <w:rPr>
          <w:rFonts w:ascii="Times New Roman" w:hAnsi="Times New Roman" w:cs="Times New Roman"/>
          <w:noProof/>
          <w:sz w:val="24"/>
        </w:rPr>
        <w:t>(2), 477–499. https://doi.org/10.58344/jmi.v1i2.49</w:t>
      </w:r>
    </w:p>
    <w:p w14:paraId="03EEE3E3"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Tutiareni, T., Hendrawan, B., &amp; Nugraha, M. F. (2021). Pengaruh Pendekatan Matematika Realistik Terhadap Hasil Belajar Siswa Sekolah Dasar. </w:t>
      </w:r>
      <w:r w:rsidRPr="00601445">
        <w:rPr>
          <w:rFonts w:ascii="Times New Roman" w:hAnsi="Times New Roman" w:cs="Times New Roman"/>
          <w:i/>
          <w:iCs/>
          <w:noProof/>
          <w:sz w:val="24"/>
        </w:rPr>
        <w:t>Jurnal PGSD</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7</w:t>
      </w:r>
      <w:r w:rsidRPr="00601445">
        <w:rPr>
          <w:rFonts w:ascii="Times New Roman" w:hAnsi="Times New Roman" w:cs="Times New Roman"/>
          <w:noProof/>
          <w:sz w:val="24"/>
        </w:rPr>
        <w:t>(2), 12–19. https://doi.org/10.32534/jps.v7i2.2441</w:t>
      </w:r>
    </w:p>
    <w:p w14:paraId="7EA92233" w14:textId="77777777" w:rsidR="00601445" w:rsidRPr="00601445" w:rsidRDefault="00601445" w:rsidP="00601445">
      <w:pPr>
        <w:widowControl w:val="0"/>
        <w:autoSpaceDE w:val="0"/>
        <w:autoSpaceDN w:val="0"/>
        <w:adjustRightInd w:val="0"/>
        <w:spacing w:after="0" w:line="240" w:lineRule="auto"/>
        <w:ind w:left="480" w:hanging="480"/>
        <w:rPr>
          <w:rFonts w:ascii="Times New Roman" w:hAnsi="Times New Roman" w:cs="Times New Roman"/>
          <w:noProof/>
          <w:sz w:val="24"/>
        </w:rPr>
      </w:pPr>
      <w:r w:rsidRPr="00601445">
        <w:rPr>
          <w:rFonts w:ascii="Times New Roman" w:hAnsi="Times New Roman" w:cs="Times New Roman"/>
          <w:noProof/>
          <w:sz w:val="24"/>
        </w:rPr>
        <w:t xml:space="preserve">Wandini, R. R., &amp; Sinaga, M. R. (2019). Permainan Ular Tangga Dan Kartu Pintar Pada Materi Bangun Datar. </w:t>
      </w:r>
      <w:r w:rsidRPr="00601445">
        <w:rPr>
          <w:rFonts w:ascii="Times New Roman" w:hAnsi="Times New Roman" w:cs="Times New Roman"/>
          <w:i/>
          <w:iCs/>
          <w:noProof/>
          <w:sz w:val="24"/>
        </w:rPr>
        <w:t>AXIOM : Jurnal Pendidikan dan Matematika</w:t>
      </w:r>
      <w:r w:rsidRPr="00601445">
        <w:rPr>
          <w:rFonts w:ascii="Times New Roman" w:hAnsi="Times New Roman" w:cs="Times New Roman"/>
          <w:noProof/>
          <w:sz w:val="24"/>
        </w:rPr>
        <w:t xml:space="preserve">, </w:t>
      </w:r>
      <w:r w:rsidRPr="00601445">
        <w:rPr>
          <w:rFonts w:ascii="Times New Roman" w:hAnsi="Times New Roman" w:cs="Times New Roman"/>
          <w:i/>
          <w:iCs/>
          <w:noProof/>
          <w:sz w:val="24"/>
        </w:rPr>
        <w:t>8</w:t>
      </w:r>
      <w:r w:rsidRPr="00601445">
        <w:rPr>
          <w:rFonts w:ascii="Times New Roman" w:hAnsi="Times New Roman" w:cs="Times New Roman"/>
          <w:noProof/>
          <w:sz w:val="24"/>
        </w:rPr>
        <w:t>(1). https://doi.org/10.30821/axiom.v8i1.5444</w:t>
      </w:r>
    </w:p>
    <w:p w14:paraId="6F5625D4" w14:textId="305F03AF" w:rsidR="0098419D" w:rsidRDefault="00601445" w:rsidP="00FC0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98419D">
      <w:headerReference w:type="even" r:id="rId10"/>
      <w:headerReference w:type="default" r:id="rId11"/>
      <w:footerReference w:type="even" r:id="rId12"/>
      <w:footerReference w:type="default" r:id="rId13"/>
      <w:headerReference w:type="first" r:id="rId14"/>
      <w:footerReference w:type="first" r:id="rId15"/>
      <w:pgSz w:w="11907" w:h="16839"/>
      <w:pgMar w:top="1701" w:right="1701" w:bottom="1701" w:left="1701" w:header="680"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926F" w14:textId="77777777" w:rsidR="00EB480C" w:rsidRDefault="00EB480C">
      <w:pPr>
        <w:spacing w:after="0" w:line="240" w:lineRule="auto"/>
      </w:pPr>
      <w:r>
        <w:separator/>
      </w:r>
    </w:p>
  </w:endnote>
  <w:endnote w:type="continuationSeparator" w:id="0">
    <w:p w14:paraId="48858248" w14:textId="77777777" w:rsidR="00EB480C" w:rsidRDefault="00EB4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58AFF6-70A2-4FB0-BD89-A8D0CD95B465}"/>
    <w:embedBold r:id="rId2" w:fontKey="{9B07F171-09C1-4056-ADC7-754BD90CAE34}"/>
    <w:embedItalic r:id="rId3" w:fontKey="{1CE60FF5-EB2D-47E5-BA5B-7EC4356A9830}"/>
    <w:embedBoldItalic r:id="rId4" w:fontKey="{36B93244-5108-4050-A614-DE240180AE82}"/>
  </w:font>
  <w:font w:name="Cambria">
    <w:panose1 w:val="02040503050406030204"/>
    <w:charset w:val="00"/>
    <w:family w:val="roman"/>
    <w:pitch w:val="variable"/>
    <w:sig w:usb0="E00006FF" w:usb1="420024FF" w:usb2="02000000" w:usb3="00000000" w:csb0="0000019F" w:csb1="00000000"/>
    <w:embedRegular r:id="rId5" w:fontKey="{05A68F24-8470-411F-B46E-EB882B14709C}"/>
    <w:embedBold r:id="rId6" w:fontKey="{17A65139-D855-411B-B774-F10005FD233A}"/>
  </w:font>
  <w:font w:name="Tahoma">
    <w:panose1 w:val="020B0604030504040204"/>
    <w:charset w:val="00"/>
    <w:family w:val="swiss"/>
    <w:pitch w:val="variable"/>
    <w:sig w:usb0="E1002EFF" w:usb1="C000605B" w:usb2="00000029" w:usb3="00000000" w:csb0="000101FF" w:csb1="00000000"/>
    <w:embedRegular r:id="rId7" w:fontKey="{560EAC28-C85C-484F-A717-159DBF9839F4}"/>
  </w:font>
  <w:font w:name="Maiandra GD">
    <w:panose1 w:val="020E0502030308020204"/>
    <w:charset w:val="00"/>
    <w:family w:val="swiss"/>
    <w:pitch w:val="variable"/>
    <w:sig w:usb0="00000003" w:usb1="00000000" w:usb2="00000000" w:usb3="00000000" w:csb0="00000001" w:csb1="00000000"/>
    <w:embedRegular r:id="rId8" w:fontKey="{23F538EB-8100-4395-8F0D-FEE1572D1C54}"/>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9" w:fontKey="{218B04D6-C474-4C23-9191-EDC60AB355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1192" w14:textId="77777777" w:rsidR="0098419D" w:rsidRDefault="00000000">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71EF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323FE7CE" w14:textId="77777777" w:rsidR="0098419D" w:rsidRDefault="0098419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4FA4" w14:textId="0A197A26" w:rsidR="0098419D"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71EF8">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p w14:paraId="65BB3ACA" w14:textId="77777777" w:rsidR="0098419D" w:rsidRDefault="0098419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6236" w14:textId="77777777" w:rsidR="0098419D"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71EF8">
      <w:rPr>
        <w:noProof/>
        <w:color w:val="000000"/>
      </w:rPr>
      <w:t>1</w:t>
    </w:r>
    <w:r>
      <w:rPr>
        <w:color w:val="000000"/>
      </w:rPr>
      <w:fldChar w:fldCharType="end"/>
    </w:r>
  </w:p>
  <w:p w14:paraId="64C0ACF2" w14:textId="77777777" w:rsidR="0098419D" w:rsidRDefault="0098419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B8A4" w14:textId="77777777" w:rsidR="00EB480C" w:rsidRDefault="00EB480C">
      <w:pPr>
        <w:spacing w:after="0" w:line="240" w:lineRule="auto"/>
      </w:pPr>
      <w:r>
        <w:separator/>
      </w:r>
    </w:p>
  </w:footnote>
  <w:footnote w:type="continuationSeparator" w:id="0">
    <w:p w14:paraId="363F9AAD" w14:textId="77777777" w:rsidR="00EB480C" w:rsidRDefault="00EB4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A174" w14:textId="77777777" w:rsidR="0098419D"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Bulan Tahun Vol. …, No. …,</w:t>
    </w:r>
  </w:p>
  <w:p w14:paraId="48E5C80A" w14:textId="77777777" w:rsidR="0098419D" w:rsidRDefault="0098419D">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3CF9" w14:textId="77777777" w:rsidR="0098419D"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Penulis</w:t>
    </w:r>
  </w:p>
  <w:p w14:paraId="0CF9E943" w14:textId="77777777" w:rsidR="0098419D" w:rsidRDefault="0098419D">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7945" w14:textId="77777777" w:rsidR="0098419D" w:rsidRDefault="0098419D">
    <w:pPr>
      <w:widowControl w:val="0"/>
      <w:pBdr>
        <w:top w:val="nil"/>
        <w:left w:val="nil"/>
        <w:bottom w:val="nil"/>
        <w:right w:val="nil"/>
        <w:between w:val="nil"/>
      </w:pBdr>
      <w:spacing w:after="0"/>
      <w:rPr>
        <w:rFonts w:ascii="Cambria Math" w:eastAsia="Cambria Math" w:hAnsi="Cambria Math" w:cs="Cambria Math"/>
        <w:color w:val="000000"/>
        <w:sz w:val="20"/>
        <w:szCs w:val="20"/>
      </w:rPr>
    </w:pPr>
  </w:p>
  <w:tbl>
    <w:tblPr>
      <w:tblStyle w:val="a0"/>
      <w:tblW w:w="8487" w:type="dxa"/>
      <w:tblInd w:w="18" w:type="dxa"/>
      <w:tblLayout w:type="fixed"/>
      <w:tblLook w:val="0400" w:firstRow="0" w:lastRow="0" w:firstColumn="0" w:lastColumn="0" w:noHBand="0" w:noVBand="1"/>
    </w:tblPr>
    <w:tblGrid>
      <w:gridCol w:w="1080"/>
      <w:gridCol w:w="4983"/>
      <w:gridCol w:w="2424"/>
    </w:tblGrid>
    <w:tr w:rsidR="0098419D" w14:paraId="6928EC7F" w14:textId="77777777">
      <w:trPr>
        <w:trHeight w:val="703"/>
      </w:trPr>
      <w:tc>
        <w:tcPr>
          <w:tcW w:w="1080" w:type="dxa"/>
          <w:tcBorders>
            <w:top w:val="nil"/>
            <w:left w:val="nil"/>
            <w:bottom w:val="nil"/>
            <w:right w:val="nil"/>
          </w:tcBorders>
          <w:vAlign w:val="center"/>
        </w:tcPr>
        <w:p w14:paraId="378E26F5" w14:textId="77777777" w:rsidR="0098419D" w:rsidRDefault="00000000">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Pr>
              <w:noProof/>
            </w:rPr>
            <w:drawing>
              <wp:anchor distT="0" distB="0" distL="114300" distR="114300" simplePos="0" relativeHeight="251658240" behindDoc="0" locked="0" layoutInCell="1" hidden="0" allowOverlap="1" wp14:anchorId="471F3B4E" wp14:editId="1432EAA4">
                <wp:simplePos x="0" y="0"/>
                <wp:positionH relativeFrom="column">
                  <wp:posOffset>71757</wp:posOffset>
                </wp:positionH>
                <wp:positionV relativeFrom="paragraph">
                  <wp:posOffset>-58418</wp:posOffset>
                </wp:positionV>
                <wp:extent cx="561975" cy="52832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975" cy="528320"/>
                        </a:xfrm>
                        <a:prstGeom prst="rect">
                          <a:avLst/>
                        </a:prstGeom>
                        <a:ln/>
                      </pic:spPr>
                    </pic:pic>
                  </a:graphicData>
                </a:graphic>
              </wp:anchor>
            </w:drawing>
          </w:r>
        </w:p>
      </w:tc>
      <w:tc>
        <w:tcPr>
          <w:tcW w:w="4983" w:type="dxa"/>
          <w:tcBorders>
            <w:top w:val="nil"/>
            <w:left w:val="nil"/>
            <w:bottom w:val="nil"/>
            <w:right w:val="nil"/>
          </w:tcBorders>
        </w:tcPr>
        <w:p w14:paraId="63794524" w14:textId="77777777" w:rsidR="0098419D"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Media Pendidikan Matematika</w:t>
          </w:r>
        </w:p>
        <w:p w14:paraId="3E5E6280" w14:textId="77777777" w:rsidR="0098419D"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8"/>
              <w:szCs w:val="18"/>
            </w:rPr>
            <w:t xml:space="preserve">Program Studi Pendidikan Matematika </w:t>
          </w:r>
          <w:r>
            <w:rPr>
              <w:rFonts w:ascii="Times New Roman" w:eastAsia="Times New Roman" w:hAnsi="Times New Roman" w:cs="Times New Roman"/>
              <w:b/>
              <w:i/>
              <w:color w:val="000000"/>
              <w:sz w:val="14"/>
              <w:szCs w:val="14"/>
            </w:rPr>
            <w:t>FSTT UNDIKMA</w:t>
          </w:r>
        </w:p>
        <w:p w14:paraId="45F59BF8" w14:textId="77777777" w:rsidR="0098419D"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https://e-journal.undikma.ac.id/index.php/jmpm</w:t>
          </w:r>
        </w:p>
      </w:tc>
      <w:tc>
        <w:tcPr>
          <w:tcW w:w="2424" w:type="dxa"/>
          <w:tcBorders>
            <w:top w:val="nil"/>
            <w:left w:val="nil"/>
            <w:bottom w:val="nil"/>
            <w:right w:val="nil"/>
          </w:tcBorders>
        </w:tcPr>
        <w:p w14:paraId="7A6D6044" w14:textId="77777777" w:rsidR="0098419D"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Bulan Tahun, </w:t>
          </w:r>
          <w:proofErr w:type="spellStart"/>
          <w:r>
            <w:rPr>
              <w:rFonts w:ascii="Times New Roman" w:eastAsia="Times New Roman" w:hAnsi="Times New Roman" w:cs="Times New Roman"/>
              <w:i/>
              <w:color w:val="000000"/>
              <w:sz w:val="20"/>
              <w:szCs w:val="20"/>
            </w:rPr>
            <w:t>Vol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No</w:t>
          </w:r>
          <w:proofErr w:type="spellEnd"/>
          <w:r>
            <w:rPr>
              <w:rFonts w:ascii="Times New Roman" w:eastAsia="Times New Roman" w:hAnsi="Times New Roman" w:cs="Times New Roman"/>
              <w:i/>
              <w:color w:val="000000"/>
              <w:sz w:val="20"/>
              <w:szCs w:val="20"/>
            </w:rPr>
            <w:t xml:space="preserve">…. </w:t>
          </w:r>
        </w:p>
        <w:p w14:paraId="5113157A" w14:textId="77777777" w:rsidR="0098419D"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P-ISSN: </w:t>
          </w:r>
          <w:r>
            <w:rPr>
              <w:rFonts w:ascii="Times New Roman" w:eastAsia="Times New Roman" w:hAnsi="Times New Roman" w:cs="Times New Roman"/>
              <w:color w:val="000000"/>
              <w:sz w:val="20"/>
              <w:szCs w:val="20"/>
            </w:rPr>
            <w:t>2338-3836</w:t>
          </w:r>
        </w:p>
        <w:p w14:paraId="642BBE10" w14:textId="77777777" w:rsidR="0098419D"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E-ISSN: 2657-0610</w:t>
          </w:r>
        </w:p>
        <w:p w14:paraId="7D27565B" w14:textId="77777777" w:rsidR="0098419D" w:rsidRDefault="0098419D">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
      </w:tc>
    </w:tr>
  </w:tbl>
  <w:p w14:paraId="6205C5B0" w14:textId="77777777" w:rsidR="0098419D" w:rsidRDefault="0098419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71E1"/>
    <w:multiLevelType w:val="multilevel"/>
    <w:tmpl w:val="07906E8A"/>
    <w:lvl w:ilvl="0">
      <w:start w:val="1"/>
      <w:numFmt w:val="decimal"/>
      <w:lvlText w:val="%1."/>
      <w:lvlJc w:val="left"/>
      <w:pPr>
        <w:ind w:left="1146" w:hanging="360"/>
      </w:pPr>
      <w:rPr>
        <w:rFonts w:ascii="Times New Roman" w:eastAsia="Times New Roman" w:hAnsi="Times New Roman" w:cs="Times New Roman"/>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1478052E"/>
    <w:multiLevelType w:val="hybridMultilevel"/>
    <w:tmpl w:val="CA6C06FE"/>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 w15:restartNumberingAfterBreak="0">
    <w:nsid w:val="7E0962CD"/>
    <w:multiLevelType w:val="multilevel"/>
    <w:tmpl w:val="474A566E"/>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86994987">
    <w:abstractNumId w:val="0"/>
  </w:num>
  <w:num w:numId="2" w16cid:durableId="215777046">
    <w:abstractNumId w:val="2"/>
  </w:num>
  <w:num w:numId="3" w16cid:durableId="527910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19D"/>
    <w:rsid w:val="00012527"/>
    <w:rsid w:val="000A02EA"/>
    <w:rsid w:val="000A10C4"/>
    <w:rsid w:val="000C6261"/>
    <w:rsid w:val="00103AEB"/>
    <w:rsid w:val="001113B0"/>
    <w:rsid w:val="0015195F"/>
    <w:rsid w:val="001567F4"/>
    <w:rsid w:val="001625A2"/>
    <w:rsid w:val="001A2C72"/>
    <w:rsid w:val="001C6C69"/>
    <w:rsid w:val="001D6A73"/>
    <w:rsid w:val="002357FE"/>
    <w:rsid w:val="00236408"/>
    <w:rsid w:val="00243889"/>
    <w:rsid w:val="002462F0"/>
    <w:rsid w:val="0025072E"/>
    <w:rsid w:val="002B1F54"/>
    <w:rsid w:val="00310189"/>
    <w:rsid w:val="003236C7"/>
    <w:rsid w:val="00336107"/>
    <w:rsid w:val="00344E40"/>
    <w:rsid w:val="00357C32"/>
    <w:rsid w:val="003754B9"/>
    <w:rsid w:val="00390325"/>
    <w:rsid w:val="003E043F"/>
    <w:rsid w:val="00400701"/>
    <w:rsid w:val="00423706"/>
    <w:rsid w:val="00450C49"/>
    <w:rsid w:val="0046635B"/>
    <w:rsid w:val="00471094"/>
    <w:rsid w:val="004F1A21"/>
    <w:rsid w:val="00505C6D"/>
    <w:rsid w:val="00566102"/>
    <w:rsid w:val="00584E6D"/>
    <w:rsid w:val="005A7104"/>
    <w:rsid w:val="00601445"/>
    <w:rsid w:val="00622A3A"/>
    <w:rsid w:val="006522AD"/>
    <w:rsid w:val="00681E9C"/>
    <w:rsid w:val="00695C7D"/>
    <w:rsid w:val="006B3581"/>
    <w:rsid w:val="00751031"/>
    <w:rsid w:val="0075527F"/>
    <w:rsid w:val="007746B1"/>
    <w:rsid w:val="00786033"/>
    <w:rsid w:val="00796457"/>
    <w:rsid w:val="00797A06"/>
    <w:rsid w:val="007A4143"/>
    <w:rsid w:val="007C50BB"/>
    <w:rsid w:val="007F4EB7"/>
    <w:rsid w:val="00875EAB"/>
    <w:rsid w:val="008B7C08"/>
    <w:rsid w:val="008D7488"/>
    <w:rsid w:val="00935EDF"/>
    <w:rsid w:val="00945109"/>
    <w:rsid w:val="0096001B"/>
    <w:rsid w:val="0098419D"/>
    <w:rsid w:val="009C553D"/>
    <w:rsid w:val="009F4D8B"/>
    <w:rsid w:val="00A27A24"/>
    <w:rsid w:val="00A431E5"/>
    <w:rsid w:val="00A66E50"/>
    <w:rsid w:val="00B16C25"/>
    <w:rsid w:val="00B62D55"/>
    <w:rsid w:val="00B71EF8"/>
    <w:rsid w:val="00BC2E3C"/>
    <w:rsid w:val="00C06C7C"/>
    <w:rsid w:val="00C339B7"/>
    <w:rsid w:val="00C40B6A"/>
    <w:rsid w:val="00C50AD9"/>
    <w:rsid w:val="00C8167E"/>
    <w:rsid w:val="00CB21B1"/>
    <w:rsid w:val="00CC5788"/>
    <w:rsid w:val="00CE1071"/>
    <w:rsid w:val="00CE651D"/>
    <w:rsid w:val="00D14525"/>
    <w:rsid w:val="00D50D91"/>
    <w:rsid w:val="00DB6604"/>
    <w:rsid w:val="00E45380"/>
    <w:rsid w:val="00E5247C"/>
    <w:rsid w:val="00E56A01"/>
    <w:rsid w:val="00E66C81"/>
    <w:rsid w:val="00EA1B0A"/>
    <w:rsid w:val="00EB480C"/>
    <w:rsid w:val="00F12102"/>
    <w:rsid w:val="00F2114B"/>
    <w:rsid w:val="00F30C80"/>
    <w:rsid w:val="00F47168"/>
    <w:rsid w:val="00F67A25"/>
    <w:rsid w:val="00F746C9"/>
    <w:rsid w:val="00F81315"/>
    <w:rsid w:val="00FA5A8A"/>
    <w:rsid w:val="00FC02D2"/>
    <w:rsid w:val="00FC0320"/>
    <w:rsid w:val="00FE77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2B6C"/>
  <w15:docId w15:val="{0E1ECC64-3625-44BD-B8C1-C3026C41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2E"/>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link w:val="Judul2KAR"/>
    <w:uiPriority w:val="9"/>
    <w:semiHidden/>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basedOn w:val="FontParagrafDefault"/>
    <w:uiPriority w:val="99"/>
    <w:unhideWhenUsed/>
    <w:rsid w:val="00954B94"/>
    <w:rPr>
      <w:color w:val="0000FF"/>
      <w:u w:val="single"/>
    </w:rPr>
  </w:style>
  <w:style w:type="character" w:styleId="ReferensiKomentar">
    <w:name w:val="annotation reference"/>
    <w:basedOn w:val="FontParagrafDefault"/>
    <w:uiPriority w:val="99"/>
    <w:semiHidden/>
    <w:unhideWhenUsed/>
    <w:rsid w:val="00832D63"/>
    <w:rPr>
      <w:sz w:val="16"/>
      <w:szCs w:val="16"/>
    </w:rPr>
  </w:style>
  <w:style w:type="paragraph" w:styleId="TeksKomentar">
    <w:name w:val="annotation text"/>
    <w:basedOn w:val="Normal"/>
    <w:link w:val="TeksKomentarKAR"/>
    <w:uiPriority w:val="99"/>
    <w:semiHidden/>
    <w:unhideWhenUsed/>
    <w:rsid w:val="00832D63"/>
    <w:rPr>
      <w:sz w:val="20"/>
      <w:szCs w:val="20"/>
    </w:rPr>
  </w:style>
  <w:style w:type="character" w:customStyle="1" w:styleId="TeksKomentarKAR">
    <w:name w:val="Teks Komentar KAR"/>
    <w:basedOn w:val="FontParagrafDefault"/>
    <w:link w:val="TeksKomentar"/>
    <w:uiPriority w:val="99"/>
    <w:semiHidden/>
    <w:rsid w:val="00832D63"/>
  </w:style>
  <w:style w:type="paragraph" w:styleId="SubjekKomentar">
    <w:name w:val="annotation subject"/>
    <w:basedOn w:val="TeksKomentar"/>
    <w:next w:val="TeksKomentar"/>
    <w:link w:val="SubjekKomentarKAR"/>
    <w:uiPriority w:val="99"/>
    <w:semiHidden/>
    <w:unhideWhenUsed/>
    <w:rsid w:val="00832D63"/>
    <w:rPr>
      <w:b/>
      <w:bCs/>
    </w:rPr>
  </w:style>
  <w:style w:type="character" w:customStyle="1" w:styleId="SubjekKomentarKAR">
    <w:name w:val="Subjek Komentar KAR"/>
    <w:basedOn w:val="TeksKomentarKAR"/>
    <w:link w:val="SubjekKomentar"/>
    <w:uiPriority w:val="99"/>
    <w:semiHidden/>
    <w:rsid w:val="00832D63"/>
    <w:rPr>
      <w:b/>
      <w:bCs/>
    </w:rPr>
  </w:style>
  <w:style w:type="paragraph" w:styleId="TeksBalon">
    <w:name w:val="Balloon Text"/>
    <w:basedOn w:val="Normal"/>
    <w:link w:val="TeksBalonKAR"/>
    <w:uiPriority w:val="99"/>
    <w:semiHidden/>
    <w:unhideWhenUsed/>
    <w:rsid w:val="00832D63"/>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32D63"/>
    <w:rPr>
      <w:rFonts w:ascii="Tahoma" w:hAnsi="Tahoma" w:cs="Tahoma"/>
      <w:sz w:val="16"/>
      <w:szCs w:val="16"/>
    </w:rPr>
  </w:style>
  <w:style w:type="paragraph" w:styleId="DaftarParagraf">
    <w:name w:val="List Paragraph"/>
    <w:basedOn w:val="Normal"/>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FontParagrafDefault"/>
    <w:rsid w:val="007F26C6"/>
  </w:style>
  <w:style w:type="character" w:styleId="SebutanHTML">
    <w:name w:val="HTML Cite"/>
    <w:basedOn w:val="FontParagrafDefault"/>
    <w:uiPriority w:val="99"/>
    <w:rsid w:val="007F26C6"/>
    <w:rPr>
      <w:i/>
      <w:iCs/>
    </w:rPr>
  </w:style>
  <w:style w:type="paragraph" w:styleId="Subjudul">
    <w:name w:val="Subtitle"/>
    <w:basedOn w:val="Normal"/>
    <w:next w:val="Normal"/>
    <w:link w:val="SubjudulKAR"/>
    <w:uiPriority w:val="11"/>
    <w:qFormat/>
    <w:pPr>
      <w:spacing w:after="60"/>
      <w:jc w:val="center"/>
    </w:pPr>
    <w:rPr>
      <w:rFonts w:ascii="Cambria" w:eastAsia="Cambria" w:hAnsi="Cambria" w:cs="Cambria"/>
      <w:sz w:val="24"/>
      <w:szCs w:val="24"/>
    </w:rPr>
  </w:style>
  <w:style w:type="character" w:customStyle="1" w:styleId="SubjudulKAR">
    <w:name w:val="Subjudul KAR"/>
    <w:basedOn w:val="FontParagrafDefault"/>
    <w:link w:val="Subjudul"/>
    <w:uiPriority w:val="11"/>
    <w:rsid w:val="006263EF"/>
    <w:rPr>
      <w:rFonts w:ascii="Cambria" w:eastAsia="Times New Roman" w:hAnsi="Cambria" w:cs="Times New Roman"/>
      <w:sz w:val="24"/>
      <w:szCs w:val="24"/>
    </w:rPr>
  </w:style>
  <w:style w:type="character" w:customStyle="1" w:styleId="Judul2KAR">
    <w:name w:val="Judul 2 KAR"/>
    <w:basedOn w:val="FontParagrafDefault"/>
    <w:link w:val="Judul2"/>
    <w:uiPriority w:val="9"/>
    <w:rsid w:val="00AC615C"/>
    <w:rPr>
      <w:rFonts w:ascii="Cambria" w:eastAsia="Times New Roman" w:hAnsi="Cambria" w:cs="Times New Roman"/>
      <w:b/>
      <w:bCs/>
      <w:color w:val="4F81BD"/>
      <w:sz w:val="26"/>
      <w:szCs w:val="26"/>
    </w:rPr>
  </w:style>
  <w:style w:type="character" w:customStyle="1" w:styleId="size-xl">
    <w:name w:val="size-xl"/>
    <w:basedOn w:val="FontParagrafDefault"/>
    <w:rsid w:val="00AC615C"/>
  </w:style>
  <w:style w:type="character" w:styleId="HiperlinkyangDiikuti">
    <w:name w:val="FollowedHyperlink"/>
    <w:basedOn w:val="FontParagrafDefault"/>
    <w:uiPriority w:val="99"/>
    <w:semiHidden/>
    <w:unhideWhenUsed/>
    <w:rsid w:val="00AB1084"/>
    <w:rPr>
      <w:color w:val="800080"/>
      <w:u w:val="single"/>
    </w:rPr>
  </w:style>
  <w:style w:type="paragraph" w:styleId="Header">
    <w:name w:val="header"/>
    <w:basedOn w:val="Normal"/>
    <w:link w:val="HeaderKAR"/>
    <w:uiPriority w:val="99"/>
    <w:unhideWhenUsed/>
    <w:rsid w:val="005254D0"/>
    <w:pPr>
      <w:tabs>
        <w:tab w:val="center" w:pos="4680"/>
        <w:tab w:val="right" w:pos="9360"/>
      </w:tabs>
    </w:pPr>
  </w:style>
  <w:style w:type="character" w:customStyle="1" w:styleId="HeaderKAR">
    <w:name w:val="Header KAR"/>
    <w:basedOn w:val="FontParagrafDefault"/>
    <w:link w:val="Header"/>
    <w:uiPriority w:val="99"/>
    <w:rsid w:val="005254D0"/>
    <w:rPr>
      <w:sz w:val="22"/>
      <w:szCs w:val="22"/>
    </w:rPr>
  </w:style>
  <w:style w:type="paragraph" w:styleId="Footer">
    <w:name w:val="footer"/>
    <w:basedOn w:val="Normal"/>
    <w:link w:val="FooterKAR"/>
    <w:uiPriority w:val="99"/>
    <w:unhideWhenUsed/>
    <w:rsid w:val="005254D0"/>
    <w:pPr>
      <w:tabs>
        <w:tab w:val="center" w:pos="4680"/>
        <w:tab w:val="right" w:pos="9360"/>
      </w:tabs>
    </w:pPr>
  </w:style>
  <w:style w:type="character" w:customStyle="1" w:styleId="FooterKAR">
    <w:name w:val="Footer KAR"/>
    <w:basedOn w:val="FontParagrafDefault"/>
    <w:link w:val="Footer"/>
    <w:uiPriority w:val="99"/>
    <w:rsid w:val="005254D0"/>
    <w:rPr>
      <w:sz w:val="22"/>
      <w:szCs w:val="22"/>
    </w:rPr>
  </w:style>
  <w:style w:type="paragraph" w:customStyle="1" w:styleId="CPTABLE">
    <w:name w:val="CP_TABLE"/>
    <w:basedOn w:val="Normal"/>
    <w:qFormat/>
    <w:rsid w:val="00D344CF"/>
    <w:pPr>
      <w:numPr>
        <w:numId w:val="2"/>
      </w:numPr>
      <w:spacing w:before="240" w:after="120" w:line="240" w:lineRule="auto"/>
      <w:ind w:left="850" w:hanging="493"/>
      <w:contextualSpacing/>
      <w:jc w:val="center"/>
    </w:pPr>
    <w:rPr>
      <w:rFonts w:ascii="Times New Roman" w:eastAsiaTheme="minorHAnsi" w:hAnsi="Times New Roman"/>
      <w:sz w:val="24"/>
      <w:szCs w:val="24"/>
    </w:rPr>
  </w:style>
  <w:style w:type="character" w:styleId="Penekanan">
    <w:name w:val="Emphasis"/>
    <w:basedOn w:val="FontParagrafDefaul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FontParagrafDefault"/>
    <w:link w:val="EndNoteBibliography"/>
    <w:rsid w:val="00D000EF"/>
    <w:rPr>
      <w:rFonts w:ascii="Times New Roman" w:eastAsiaTheme="minorHAnsi" w:hAnsi="Times New Roman"/>
      <w:noProof/>
      <w:sz w:val="24"/>
      <w:szCs w:val="22"/>
    </w:rPr>
  </w:style>
  <w:style w:type="table" w:styleId="KisiTabel">
    <w:name w:val="Table Grid"/>
    <w:basedOn w:val="TabelNormal"/>
    <w:uiPriority w:val="59"/>
    <w:rsid w:val="0096568B"/>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706EA4"/>
    <w:rPr>
      <w:color w:val="605E5C"/>
      <w:shd w:val="clear" w:color="auto" w:fill="E1DFDD"/>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CellMar>
        <w:left w:w="115" w:type="dxa"/>
        <w:right w:w="115" w:type="dxa"/>
      </w:tblCellMar>
    </w:tblPr>
  </w:style>
  <w:style w:type="character" w:styleId="Kuat">
    <w:name w:val="Strong"/>
    <w:basedOn w:val="FontParagrafDefault"/>
    <w:uiPriority w:val="22"/>
    <w:qFormat/>
    <w:rsid w:val="00B71EF8"/>
    <w:rPr>
      <w:b/>
      <w:bCs/>
    </w:rPr>
  </w:style>
  <w:style w:type="character" w:styleId="JudulBuku">
    <w:name w:val="Book Title"/>
    <w:basedOn w:val="FontParagrafDefault"/>
    <w:uiPriority w:val="33"/>
    <w:qFormat/>
    <w:rsid w:val="00B71EF8"/>
    <w:rPr>
      <w:rFonts w:ascii="Times New Roman" w:eastAsiaTheme="majorEastAsia" w:hAnsi="Times New Roman" w:cstheme="majorBidi"/>
      <w:b w:val="0"/>
      <w:bCs/>
      <w:iCs/>
      <w:caps/>
      <w:spacing w:val="-8"/>
      <w:kern w:val="28"/>
      <w:sz w:val="24"/>
      <w:szCs w:val="56"/>
    </w:rPr>
  </w:style>
  <w:style w:type="paragraph" w:customStyle="1" w:styleId="Abstrak">
    <w:name w:val="Abstrak"/>
    <w:basedOn w:val="TidakAdaSpasi"/>
    <w:autoRedefine/>
    <w:qFormat/>
    <w:rsid w:val="00875EAB"/>
    <w:pPr>
      <w:spacing w:after="240"/>
      <w:ind w:firstLine="907"/>
      <w:jc w:val="both"/>
    </w:pPr>
    <w:rPr>
      <w:rFonts w:ascii="Times New Roman" w:hAnsi="Times New Roman" w:cs="Arial"/>
      <w:sz w:val="24"/>
      <w:lang w:eastAsia="en-US"/>
    </w:rPr>
  </w:style>
  <w:style w:type="paragraph" w:styleId="TidakAdaSpasi">
    <w:name w:val="No Spacing"/>
    <w:uiPriority w:val="1"/>
    <w:qFormat/>
    <w:rsid w:val="00875EAB"/>
    <w:pPr>
      <w:spacing w:after="0" w:line="240" w:lineRule="auto"/>
    </w:pPr>
  </w:style>
  <w:style w:type="paragraph" w:styleId="NormalWeb">
    <w:name w:val="Normal (Web)"/>
    <w:basedOn w:val="Normal"/>
    <w:uiPriority w:val="99"/>
    <w:semiHidden/>
    <w:unhideWhenUsed/>
    <w:rsid w:val="00C50AD9"/>
    <w:rPr>
      <w:rFonts w:ascii="Times New Roman" w:hAnsi="Times New Roman" w:cs="Times New Roman"/>
      <w:sz w:val="24"/>
      <w:szCs w:val="24"/>
    </w:rPr>
  </w:style>
  <w:style w:type="table" w:customStyle="1" w:styleId="KisiTabel1">
    <w:name w:val="Kisi Tabel1"/>
    <w:basedOn w:val="TabelNormal"/>
    <w:next w:val="KisiTabel"/>
    <w:uiPriority w:val="39"/>
    <w:rsid w:val="00DB6604"/>
    <w:pPr>
      <w:spacing w:after="0" w:line="240" w:lineRule="auto"/>
      <w:contextualSpacing/>
    </w:pPr>
    <w:rPr>
      <w:rFonts w:ascii="Times New Roman" w:eastAsiaTheme="minorHAnsi" w:hAnsi="Times New Roman"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pPr>
      <w:rPr>
        <w:rFonts w:ascii="Times New Roman" w:hAnsi="Times New Roman"/>
        <w:sz w:val="22"/>
      </w:rPr>
    </w:tblStylePr>
    <w:tblStylePr w:type="firstCol">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66724">
      <w:bodyDiv w:val="1"/>
      <w:marLeft w:val="0"/>
      <w:marRight w:val="0"/>
      <w:marTop w:val="0"/>
      <w:marBottom w:val="0"/>
      <w:divBdr>
        <w:top w:val="none" w:sz="0" w:space="0" w:color="auto"/>
        <w:left w:val="none" w:sz="0" w:space="0" w:color="auto"/>
        <w:bottom w:val="none" w:sz="0" w:space="0" w:color="auto"/>
        <w:right w:val="none" w:sz="0" w:space="0" w:color="auto"/>
      </w:divBdr>
    </w:div>
    <w:div w:id="313336264">
      <w:bodyDiv w:val="1"/>
      <w:marLeft w:val="0"/>
      <w:marRight w:val="0"/>
      <w:marTop w:val="0"/>
      <w:marBottom w:val="0"/>
      <w:divBdr>
        <w:top w:val="none" w:sz="0" w:space="0" w:color="auto"/>
        <w:left w:val="none" w:sz="0" w:space="0" w:color="auto"/>
        <w:bottom w:val="none" w:sz="0" w:space="0" w:color="auto"/>
        <w:right w:val="none" w:sz="0" w:space="0" w:color="auto"/>
      </w:divBdr>
    </w:div>
    <w:div w:id="368071935">
      <w:bodyDiv w:val="1"/>
      <w:marLeft w:val="0"/>
      <w:marRight w:val="0"/>
      <w:marTop w:val="0"/>
      <w:marBottom w:val="0"/>
      <w:divBdr>
        <w:top w:val="none" w:sz="0" w:space="0" w:color="auto"/>
        <w:left w:val="none" w:sz="0" w:space="0" w:color="auto"/>
        <w:bottom w:val="none" w:sz="0" w:space="0" w:color="auto"/>
        <w:right w:val="none" w:sz="0" w:space="0" w:color="auto"/>
      </w:divBdr>
    </w:div>
    <w:div w:id="503520724">
      <w:bodyDiv w:val="1"/>
      <w:marLeft w:val="0"/>
      <w:marRight w:val="0"/>
      <w:marTop w:val="0"/>
      <w:marBottom w:val="0"/>
      <w:divBdr>
        <w:top w:val="none" w:sz="0" w:space="0" w:color="auto"/>
        <w:left w:val="none" w:sz="0" w:space="0" w:color="auto"/>
        <w:bottom w:val="none" w:sz="0" w:space="0" w:color="auto"/>
        <w:right w:val="none" w:sz="0" w:space="0" w:color="auto"/>
      </w:divBdr>
    </w:div>
    <w:div w:id="546527326">
      <w:bodyDiv w:val="1"/>
      <w:marLeft w:val="0"/>
      <w:marRight w:val="0"/>
      <w:marTop w:val="0"/>
      <w:marBottom w:val="0"/>
      <w:divBdr>
        <w:top w:val="none" w:sz="0" w:space="0" w:color="auto"/>
        <w:left w:val="none" w:sz="0" w:space="0" w:color="auto"/>
        <w:bottom w:val="none" w:sz="0" w:space="0" w:color="auto"/>
        <w:right w:val="none" w:sz="0" w:space="0" w:color="auto"/>
      </w:divBdr>
    </w:div>
    <w:div w:id="547762803">
      <w:bodyDiv w:val="1"/>
      <w:marLeft w:val="0"/>
      <w:marRight w:val="0"/>
      <w:marTop w:val="0"/>
      <w:marBottom w:val="0"/>
      <w:divBdr>
        <w:top w:val="none" w:sz="0" w:space="0" w:color="auto"/>
        <w:left w:val="none" w:sz="0" w:space="0" w:color="auto"/>
        <w:bottom w:val="none" w:sz="0" w:space="0" w:color="auto"/>
        <w:right w:val="none" w:sz="0" w:space="0" w:color="auto"/>
      </w:divBdr>
    </w:div>
    <w:div w:id="571355876">
      <w:bodyDiv w:val="1"/>
      <w:marLeft w:val="0"/>
      <w:marRight w:val="0"/>
      <w:marTop w:val="0"/>
      <w:marBottom w:val="0"/>
      <w:divBdr>
        <w:top w:val="none" w:sz="0" w:space="0" w:color="auto"/>
        <w:left w:val="none" w:sz="0" w:space="0" w:color="auto"/>
        <w:bottom w:val="none" w:sz="0" w:space="0" w:color="auto"/>
        <w:right w:val="none" w:sz="0" w:space="0" w:color="auto"/>
      </w:divBdr>
    </w:div>
    <w:div w:id="597444741">
      <w:bodyDiv w:val="1"/>
      <w:marLeft w:val="0"/>
      <w:marRight w:val="0"/>
      <w:marTop w:val="0"/>
      <w:marBottom w:val="0"/>
      <w:divBdr>
        <w:top w:val="none" w:sz="0" w:space="0" w:color="auto"/>
        <w:left w:val="none" w:sz="0" w:space="0" w:color="auto"/>
        <w:bottom w:val="none" w:sz="0" w:space="0" w:color="auto"/>
        <w:right w:val="none" w:sz="0" w:space="0" w:color="auto"/>
      </w:divBdr>
    </w:div>
    <w:div w:id="690687905">
      <w:bodyDiv w:val="1"/>
      <w:marLeft w:val="0"/>
      <w:marRight w:val="0"/>
      <w:marTop w:val="0"/>
      <w:marBottom w:val="0"/>
      <w:divBdr>
        <w:top w:val="none" w:sz="0" w:space="0" w:color="auto"/>
        <w:left w:val="none" w:sz="0" w:space="0" w:color="auto"/>
        <w:bottom w:val="none" w:sz="0" w:space="0" w:color="auto"/>
        <w:right w:val="none" w:sz="0" w:space="0" w:color="auto"/>
      </w:divBdr>
    </w:div>
    <w:div w:id="813063441">
      <w:bodyDiv w:val="1"/>
      <w:marLeft w:val="0"/>
      <w:marRight w:val="0"/>
      <w:marTop w:val="0"/>
      <w:marBottom w:val="0"/>
      <w:divBdr>
        <w:top w:val="none" w:sz="0" w:space="0" w:color="auto"/>
        <w:left w:val="none" w:sz="0" w:space="0" w:color="auto"/>
        <w:bottom w:val="none" w:sz="0" w:space="0" w:color="auto"/>
        <w:right w:val="none" w:sz="0" w:space="0" w:color="auto"/>
      </w:divBdr>
    </w:div>
    <w:div w:id="933630375">
      <w:bodyDiv w:val="1"/>
      <w:marLeft w:val="0"/>
      <w:marRight w:val="0"/>
      <w:marTop w:val="0"/>
      <w:marBottom w:val="0"/>
      <w:divBdr>
        <w:top w:val="none" w:sz="0" w:space="0" w:color="auto"/>
        <w:left w:val="none" w:sz="0" w:space="0" w:color="auto"/>
        <w:bottom w:val="none" w:sz="0" w:space="0" w:color="auto"/>
        <w:right w:val="none" w:sz="0" w:space="0" w:color="auto"/>
      </w:divBdr>
    </w:div>
    <w:div w:id="1071460380">
      <w:bodyDiv w:val="1"/>
      <w:marLeft w:val="0"/>
      <w:marRight w:val="0"/>
      <w:marTop w:val="0"/>
      <w:marBottom w:val="0"/>
      <w:divBdr>
        <w:top w:val="none" w:sz="0" w:space="0" w:color="auto"/>
        <w:left w:val="none" w:sz="0" w:space="0" w:color="auto"/>
        <w:bottom w:val="none" w:sz="0" w:space="0" w:color="auto"/>
        <w:right w:val="none" w:sz="0" w:space="0" w:color="auto"/>
      </w:divBdr>
    </w:div>
    <w:div w:id="1096943644">
      <w:bodyDiv w:val="1"/>
      <w:marLeft w:val="0"/>
      <w:marRight w:val="0"/>
      <w:marTop w:val="0"/>
      <w:marBottom w:val="0"/>
      <w:divBdr>
        <w:top w:val="none" w:sz="0" w:space="0" w:color="auto"/>
        <w:left w:val="none" w:sz="0" w:space="0" w:color="auto"/>
        <w:bottom w:val="none" w:sz="0" w:space="0" w:color="auto"/>
        <w:right w:val="none" w:sz="0" w:space="0" w:color="auto"/>
      </w:divBdr>
    </w:div>
    <w:div w:id="1205369421">
      <w:bodyDiv w:val="1"/>
      <w:marLeft w:val="0"/>
      <w:marRight w:val="0"/>
      <w:marTop w:val="0"/>
      <w:marBottom w:val="0"/>
      <w:divBdr>
        <w:top w:val="none" w:sz="0" w:space="0" w:color="auto"/>
        <w:left w:val="none" w:sz="0" w:space="0" w:color="auto"/>
        <w:bottom w:val="none" w:sz="0" w:space="0" w:color="auto"/>
        <w:right w:val="none" w:sz="0" w:space="0" w:color="auto"/>
      </w:divBdr>
    </w:div>
    <w:div w:id="1343362799">
      <w:bodyDiv w:val="1"/>
      <w:marLeft w:val="0"/>
      <w:marRight w:val="0"/>
      <w:marTop w:val="0"/>
      <w:marBottom w:val="0"/>
      <w:divBdr>
        <w:top w:val="none" w:sz="0" w:space="0" w:color="auto"/>
        <w:left w:val="none" w:sz="0" w:space="0" w:color="auto"/>
        <w:bottom w:val="none" w:sz="0" w:space="0" w:color="auto"/>
        <w:right w:val="none" w:sz="0" w:space="0" w:color="auto"/>
      </w:divBdr>
    </w:div>
    <w:div w:id="1361977188">
      <w:bodyDiv w:val="1"/>
      <w:marLeft w:val="0"/>
      <w:marRight w:val="0"/>
      <w:marTop w:val="0"/>
      <w:marBottom w:val="0"/>
      <w:divBdr>
        <w:top w:val="none" w:sz="0" w:space="0" w:color="auto"/>
        <w:left w:val="none" w:sz="0" w:space="0" w:color="auto"/>
        <w:bottom w:val="none" w:sz="0" w:space="0" w:color="auto"/>
        <w:right w:val="none" w:sz="0" w:space="0" w:color="auto"/>
      </w:divBdr>
    </w:div>
    <w:div w:id="1364211945">
      <w:bodyDiv w:val="1"/>
      <w:marLeft w:val="0"/>
      <w:marRight w:val="0"/>
      <w:marTop w:val="0"/>
      <w:marBottom w:val="0"/>
      <w:divBdr>
        <w:top w:val="none" w:sz="0" w:space="0" w:color="auto"/>
        <w:left w:val="none" w:sz="0" w:space="0" w:color="auto"/>
        <w:bottom w:val="none" w:sz="0" w:space="0" w:color="auto"/>
        <w:right w:val="none" w:sz="0" w:space="0" w:color="auto"/>
      </w:divBdr>
    </w:div>
    <w:div w:id="1429812562">
      <w:bodyDiv w:val="1"/>
      <w:marLeft w:val="0"/>
      <w:marRight w:val="0"/>
      <w:marTop w:val="0"/>
      <w:marBottom w:val="0"/>
      <w:divBdr>
        <w:top w:val="none" w:sz="0" w:space="0" w:color="auto"/>
        <w:left w:val="none" w:sz="0" w:space="0" w:color="auto"/>
        <w:bottom w:val="none" w:sz="0" w:space="0" w:color="auto"/>
        <w:right w:val="none" w:sz="0" w:space="0" w:color="auto"/>
      </w:divBdr>
    </w:div>
    <w:div w:id="1444374358">
      <w:bodyDiv w:val="1"/>
      <w:marLeft w:val="0"/>
      <w:marRight w:val="0"/>
      <w:marTop w:val="0"/>
      <w:marBottom w:val="0"/>
      <w:divBdr>
        <w:top w:val="none" w:sz="0" w:space="0" w:color="auto"/>
        <w:left w:val="none" w:sz="0" w:space="0" w:color="auto"/>
        <w:bottom w:val="none" w:sz="0" w:space="0" w:color="auto"/>
        <w:right w:val="none" w:sz="0" w:space="0" w:color="auto"/>
      </w:divBdr>
    </w:div>
    <w:div w:id="1485078207">
      <w:bodyDiv w:val="1"/>
      <w:marLeft w:val="0"/>
      <w:marRight w:val="0"/>
      <w:marTop w:val="0"/>
      <w:marBottom w:val="0"/>
      <w:divBdr>
        <w:top w:val="none" w:sz="0" w:space="0" w:color="auto"/>
        <w:left w:val="none" w:sz="0" w:space="0" w:color="auto"/>
        <w:bottom w:val="none" w:sz="0" w:space="0" w:color="auto"/>
        <w:right w:val="none" w:sz="0" w:space="0" w:color="auto"/>
      </w:divBdr>
    </w:div>
    <w:div w:id="1566455110">
      <w:bodyDiv w:val="1"/>
      <w:marLeft w:val="0"/>
      <w:marRight w:val="0"/>
      <w:marTop w:val="0"/>
      <w:marBottom w:val="0"/>
      <w:divBdr>
        <w:top w:val="none" w:sz="0" w:space="0" w:color="auto"/>
        <w:left w:val="none" w:sz="0" w:space="0" w:color="auto"/>
        <w:bottom w:val="none" w:sz="0" w:space="0" w:color="auto"/>
        <w:right w:val="none" w:sz="0" w:space="0" w:color="auto"/>
      </w:divBdr>
    </w:div>
    <w:div w:id="1570069402">
      <w:bodyDiv w:val="1"/>
      <w:marLeft w:val="0"/>
      <w:marRight w:val="0"/>
      <w:marTop w:val="0"/>
      <w:marBottom w:val="0"/>
      <w:divBdr>
        <w:top w:val="none" w:sz="0" w:space="0" w:color="auto"/>
        <w:left w:val="none" w:sz="0" w:space="0" w:color="auto"/>
        <w:bottom w:val="none" w:sz="0" w:space="0" w:color="auto"/>
        <w:right w:val="none" w:sz="0" w:space="0" w:color="auto"/>
      </w:divBdr>
    </w:div>
    <w:div w:id="1673793764">
      <w:bodyDiv w:val="1"/>
      <w:marLeft w:val="0"/>
      <w:marRight w:val="0"/>
      <w:marTop w:val="0"/>
      <w:marBottom w:val="0"/>
      <w:divBdr>
        <w:top w:val="none" w:sz="0" w:space="0" w:color="auto"/>
        <w:left w:val="none" w:sz="0" w:space="0" w:color="auto"/>
        <w:bottom w:val="none" w:sz="0" w:space="0" w:color="auto"/>
        <w:right w:val="none" w:sz="0" w:space="0" w:color="auto"/>
      </w:divBdr>
    </w:div>
    <w:div w:id="1886673343">
      <w:bodyDiv w:val="1"/>
      <w:marLeft w:val="0"/>
      <w:marRight w:val="0"/>
      <w:marTop w:val="0"/>
      <w:marBottom w:val="0"/>
      <w:divBdr>
        <w:top w:val="none" w:sz="0" w:space="0" w:color="auto"/>
        <w:left w:val="none" w:sz="0" w:space="0" w:color="auto"/>
        <w:bottom w:val="none" w:sz="0" w:space="0" w:color="auto"/>
        <w:right w:val="none" w:sz="0" w:space="0" w:color="auto"/>
      </w:divBdr>
    </w:div>
    <w:div w:id="1933925620">
      <w:bodyDiv w:val="1"/>
      <w:marLeft w:val="0"/>
      <w:marRight w:val="0"/>
      <w:marTop w:val="0"/>
      <w:marBottom w:val="0"/>
      <w:divBdr>
        <w:top w:val="none" w:sz="0" w:space="0" w:color="auto"/>
        <w:left w:val="none" w:sz="0" w:space="0" w:color="auto"/>
        <w:bottom w:val="none" w:sz="0" w:space="0" w:color="auto"/>
        <w:right w:val="none" w:sz="0" w:space="0" w:color="auto"/>
      </w:divBdr>
    </w:div>
    <w:div w:id="1986084700">
      <w:bodyDiv w:val="1"/>
      <w:marLeft w:val="0"/>
      <w:marRight w:val="0"/>
      <w:marTop w:val="0"/>
      <w:marBottom w:val="0"/>
      <w:divBdr>
        <w:top w:val="none" w:sz="0" w:space="0" w:color="auto"/>
        <w:left w:val="none" w:sz="0" w:space="0" w:color="auto"/>
        <w:bottom w:val="none" w:sz="0" w:space="0" w:color="auto"/>
        <w:right w:val="none" w:sz="0" w:space="0" w:color="auto"/>
      </w:divBdr>
    </w:div>
    <w:div w:id="2044135857">
      <w:bodyDiv w:val="1"/>
      <w:marLeft w:val="0"/>
      <w:marRight w:val="0"/>
      <w:marTop w:val="0"/>
      <w:marBottom w:val="0"/>
      <w:divBdr>
        <w:top w:val="none" w:sz="0" w:space="0" w:color="auto"/>
        <w:left w:val="none" w:sz="0" w:space="0" w:color="auto"/>
        <w:bottom w:val="none" w:sz="0" w:space="0" w:color="auto"/>
        <w:right w:val="none" w:sz="0" w:space="0" w:color="auto"/>
      </w:divBdr>
    </w:div>
    <w:div w:id="2053993205">
      <w:bodyDiv w:val="1"/>
      <w:marLeft w:val="0"/>
      <w:marRight w:val="0"/>
      <w:marTop w:val="0"/>
      <w:marBottom w:val="0"/>
      <w:divBdr>
        <w:top w:val="none" w:sz="0" w:space="0" w:color="auto"/>
        <w:left w:val="none" w:sz="0" w:space="0" w:color="auto"/>
        <w:bottom w:val="none" w:sz="0" w:space="0" w:color="auto"/>
        <w:right w:val="none" w:sz="0" w:space="0" w:color="auto"/>
      </w:divBdr>
    </w:div>
    <w:div w:id="2064520687">
      <w:bodyDiv w:val="1"/>
      <w:marLeft w:val="0"/>
      <w:marRight w:val="0"/>
      <w:marTop w:val="0"/>
      <w:marBottom w:val="0"/>
      <w:divBdr>
        <w:top w:val="none" w:sz="0" w:space="0" w:color="auto"/>
        <w:left w:val="none" w:sz="0" w:space="0" w:color="auto"/>
        <w:bottom w:val="none" w:sz="0" w:space="0" w:color="auto"/>
        <w:right w:val="none" w:sz="0" w:space="0" w:color="auto"/>
      </w:divBdr>
    </w:div>
    <w:div w:id="2100440405">
      <w:bodyDiv w:val="1"/>
      <w:marLeft w:val="0"/>
      <w:marRight w:val="0"/>
      <w:marTop w:val="0"/>
      <w:marBottom w:val="0"/>
      <w:divBdr>
        <w:top w:val="none" w:sz="0" w:space="0" w:color="auto"/>
        <w:left w:val="none" w:sz="0" w:space="0" w:color="auto"/>
        <w:bottom w:val="none" w:sz="0" w:space="0" w:color="auto"/>
        <w:right w:val="none" w:sz="0" w:space="0" w:color="auto"/>
      </w:divBdr>
    </w:div>
    <w:div w:id="2100636578">
      <w:bodyDiv w:val="1"/>
      <w:marLeft w:val="0"/>
      <w:marRight w:val="0"/>
      <w:marTop w:val="0"/>
      <w:marBottom w:val="0"/>
      <w:divBdr>
        <w:top w:val="none" w:sz="0" w:space="0" w:color="auto"/>
        <w:left w:val="none" w:sz="0" w:space="0" w:color="auto"/>
        <w:bottom w:val="none" w:sz="0" w:space="0" w:color="auto"/>
        <w:right w:val="none" w:sz="0" w:space="0" w:color="auto"/>
      </w:divBdr>
    </w:div>
    <w:div w:id="2120103490">
      <w:bodyDiv w:val="1"/>
      <w:marLeft w:val="0"/>
      <w:marRight w:val="0"/>
      <w:marTop w:val="0"/>
      <w:marBottom w:val="0"/>
      <w:divBdr>
        <w:top w:val="none" w:sz="0" w:space="0" w:color="auto"/>
        <w:left w:val="none" w:sz="0" w:space="0" w:color="auto"/>
        <w:bottom w:val="none" w:sz="0" w:space="0" w:color="auto"/>
        <w:right w:val="none" w:sz="0" w:space="0" w:color="auto"/>
      </w:divBdr>
    </w:div>
    <w:div w:id="2121946219">
      <w:bodyDiv w:val="1"/>
      <w:marLeft w:val="0"/>
      <w:marRight w:val="0"/>
      <w:marTop w:val="0"/>
      <w:marBottom w:val="0"/>
      <w:divBdr>
        <w:top w:val="none" w:sz="0" w:space="0" w:color="auto"/>
        <w:left w:val="none" w:sz="0" w:space="0" w:color="auto"/>
        <w:bottom w:val="none" w:sz="0" w:space="0" w:color="auto"/>
        <w:right w:val="none" w:sz="0" w:space="0" w:color="auto"/>
      </w:divBdr>
    </w:div>
    <w:div w:id="2122525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urmaizzati@uinssc.ac.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cx9N5RXgigUFaYAcwTprwYHHA==">CgMxLjA4AHIhMTE2Sm1XX0Zzb1Npd2NTMGpLUzREVndWMmFFSGppWlQ1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BAFFE0-678D-48CE-8106-9E5B0C85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7563</Words>
  <Characters>43112</Characters>
  <Application>Microsoft Office Word</Application>
  <DocSecurity>0</DocSecurity>
  <Lines>359</Lines>
  <Paragraphs>101</Paragraphs>
  <ScaleCrop>false</ScaleCrop>
  <Company/>
  <LinksUpToDate>false</LinksUpToDate>
  <CharactersWithSpaces>50574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fazrina</dc:creator>
  <cp:lastModifiedBy>Egi Fauzan</cp:lastModifiedBy>
  <cp:revision>17</cp:revision>
  <cp:lastPrinted>2025-05-25T04:22:00Z</cp:lastPrinted>
  <dcterms:created xsi:type="dcterms:W3CDTF">2025-05-23T06:02:00Z</dcterms:created>
  <dcterms:modified xsi:type="dcterms:W3CDTF">2025-05-25T08:54:00Z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f761dd2a-4099-32f9-b52c-3676e4f7251e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