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72272" w14:textId="77777777" w:rsidR="0075584A" w:rsidRDefault="0075584A">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47"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55"/>
        <w:gridCol w:w="8892"/>
      </w:tblGrid>
      <w:tr w:rsidR="0075584A" w14:paraId="42FCF436" w14:textId="77777777" w:rsidTr="008511F9">
        <w:tc>
          <w:tcPr>
            <w:tcW w:w="9147" w:type="dxa"/>
            <w:gridSpan w:val="2"/>
          </w:tcPr>
          <w:p w14:paraId="66115BD5" w14:textId="441D7C9F" w:rsidR="0075584A" w:rsidRDefault="00C72F5C">
            <w:pPr>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8"/>
                <w:szCs w:val="28"/>
                <w:lang w:val="en-GB"/>
              </w:rPr>
              <w:t>CYTOTOXIC ACTIVITY</w:t>
            </w:r>
            <w:r w:rsidR="00633318" w:rsidRPr="00633318">
              <w:rPr>
                <w:rFonts w:ascii="Times New Roman" w:eastAsia="Times New Roman" w:hAnsi="Times New Roman" w:cs="Times New Roman"/>
                <w:b/>
                <w:color w:val="000000"/>
                <w:sz w:val="28"/>
                <w:szCs w:val="28"/>
              </w:rPr>
              <w:t xml:space="preserve"> OF GUDE </w:t>
            </w:r>
            <w:r w:rsidRPr="00633318">
              <w:rPr>
                <w:rFonts w:ascii="Times New Roman" w:eastAsia="Times New Roman" w:hAnsi="Times New Roman" w:cs="Times New Roman"/>
                <w:b/>
                <w:color w:val="000000"/>
                <w:sz w:val="28"/>
                <w:szCs w:val="28"/>
              </w:rPr>
              <w:t>LEAVES</w:t>
            </w:r>
            <w:r w:rsidR="00633318" w:rsidRPr="00633318">
              <w:rPr>
                <w:rFonts w:ascii="Times New Roman" w:eastAsia="Times New Roman" w:hAnsi="Times New Roman" w:cs="Times New Roman"/>
                <w:b/>
                <w:color w:val="000000"/>
                <w:sz w:val="28"/>
                <w:szCs w:val="28"/>
              </w:rPr>
              <w:t xml:space="preserve"> (</w:t>
            </w:r>
            <w:r w:rsidR="00633318" w:rsidRPr="00633318">
              <w:rPr>
                <w:rFonts w:ascii="Times New Roman" w:eastAsia="Times New Roman" w:hAnsi="Times New Roman" w:cs="Times New Roman"/>
                <w:b/>
                <w:i/>
                <w:color w:val="000000"/>
                <w:sz w:val="28"/>
                <w:szCs w:val="28"/>
              </w:rPr>
              <w:t>Cajanus cajan</w:t>
            </w:r>
            <w:r w:rsidR="00633318" w:rsidRPr="00633318">
              <w:rPr>
                <w:rFonts w:ascii="Times New Roman" w:eastAsia="Times New Roman" w:hAnsi="Times New Roman" w:cs="Times New Roman"/>
                <w:b/>
                <w:color w:val="000000"/>
                <w:sz w:val="28"/>
                <w:szCs w:val="28"/>
              </w:rPr>
              <w:t xml:space="preserve">) USING THE </w:t>
            </w:r>
            <w:r w:rsidR="00633318" w:rsidRPr="00633318">
              <w:rPr>
                <w:rFonts w:ascii="Times New Roman" w:eastAsia="Times New Roman" w:hAnsi="Times New Roman" w:cs="Times New Roman"/>
                <w:b/>
                <w:i/>
                <w:color w:val="000000"/>
                <w:sz w:val="28"/>
                <w:szCs w:val="28"/>
              </w:rPr>
              <w:t>Brine Shrimp Lethality Test</w:t>
            </w:r>
            <w:r w:rsidR="00633318" w:rsidRPr="00633318">
              <w:rPr>
                <w:rFonts w:ascii="Times New Roman" w:eastAsia="Times New Roman" w:hAnsi="Times New Roman" w:cs="Times New Roman"/>
                <w:b/>
                <w:color w:val="000000"/>
                <w:sz w:val="28"/>
                <w:szCs w:val="28"/>
              </w:rPr>
              <w:t xml:space="preserve"> (BSLT) METHOD</w:t>
            </w:r>
          </w:p>
        </w:tc>
      </w:tr>
      <w:tr w:rsidR="0075584A" w14:paraId="743F2427" w14:textId="77777777" w:rsidTr="008511F9">
        <w:tc>
          <w:tcPr>
            <w:tcW w:w="9147" w:type="dxa"/>
            <w:gridSpan w:val="2"/>
          </w:tcPr>
          <w:p w14:paraId="7D31A2CA" w14:textId="77777777" w:rsidR="0075584A" w:rsidRDefault="0075584A">
            <w:pPr>
              <w:jc w:val="both"/>
              <w:rPr>
                <w:rFonts w:ascii="Times New Roman" w:eastAsia="Times New Roman" w:hAnsi="Times New Roman" w:cs="Times New Roman"/>
                <w:b/>
                <w:sz w:val="24"/>
                <w:szCs w:val="24"/>
              </w:rPr>
            </w:pPr>
          </w:p>
        </w:tc>
      </w:tr>
      <w:tr w:rsidR="0075584A" w14:paraId="7B67530D" w14:textId="77777777" w:rsidTr="008511F9">
        <w:tc>
          <w:tcPr>
            <w:tcW w:w="9147" w:type="dxa"/>
            <w:gridSpan w:val="2"/>
          </w:tcPr>
          <w:p w14:paraId="355AE747" w14:textId="21A60675" w:rsidR="0075584A" w:rsidRPr="00E310FD" w:rsidRDefault="007F6823" w:rsidP="00C27D2F">
            <w:pPr>
              <w:jc w:val="both"/>
              <w:rPr>
                <w:rFonts w:ascii="Times New Roman" w:eastAsia="Times New Roman" w:hAnsi="Times New Roman" w:cs="Times New Roman"/>
                <w:b/>
                <w:sz w:val="24"/>
                <w:szCs w:val="24"/>
                <w:lang w:val="es-ES"/>
              </w:rPr>
            </w:pPr>
            <w:r w:rsidRPr="00E310FD">
              <w:rPr>
                <w:rFonts w:ascii="Times New Roman" w:eastAsia="Times New Roman" w:hAnsi="Times New Roman" w:cs="Times New Roman"/>
                <w:b/>
                <w:sz w:val="24"/>
                <w:szCs w:val="24"/>
                <w:lang w:val="es-ES"/>
              </w:rPr>
              <w:t>Andi Emelda</w:t>
            </w:r>
            <w:r w:rsidRPr="00E310FD">
              <w:rPr>
                <w:rFonts w:ascii="Times New Roman" w:eastAsia="Times New Roman" w:hAnsi="Times New Roman" w:cs="Times New Roman"/>
                <w:b/>
                <w:sz w:val="24"/>
                <w:szCs w:val="24"/>
                <w:vertAlign w:val="superscript"/>
                <w:lang w:val="es-ES"/>
              </w:rPr>
              <w:t>1</w:t>
            </w:r>
            <w:r>
              <w:rPr>
                <w:rFonts w:ascii="Times New Roman" w:eastAsia="Times New Roman" w:hAnsi="Times New Roman" w:cs="Times New Roman"/>
                <w:b/>
                <w:sz w:val="24"/>
                <w:szCs w:val="24"/>
              </w:rPr>
              <w:t xml:space="preserve">, </w:t>
            </w:r>
            <w:r w:rsidRPr="00E310FD">
              <w:rPr>
                <w:rFonts w:ascii="Times New Roman" w:eastAsia="Times New Roman" w:hAnsi="Times New Roman" w:cs="Times New Roman"/>
                <w:b/>
                <w:sz w:val="24"/>
                <w:szCs w:val="24"/>
                <w:lang w:val="es-ES"/>
              </w:rPr>
              <w:t>Hasnaeni</w:t>
            </w:r>
            <w:r w:rsidR="008D7C66">
              <w:rPr>
                <w:rFonts w:ascii="Times New Roman" w:eastAsia="Times New Roman" w:hAnsi="Times New Roman" w:cs="Times New Roman"/>
                <w:b/>
                <w:sz w:val="24"/>
                <w:szCs w:val="24"/>
                <w:vertAlign w:val="superscript"/>
              </w:rPr>
              <w:t>2</w:t>
            </w:r>
            <w:r w:rsidR="001A7634" w:rsidRPr="00E310FD">
              <w:rPr>
                <w:rFonts w:ascii="Times New Roman" w:eastAsia="Times New Roman" w:hAnsi="Times New Roman" w:cs="Times New Roman"/>
                <w:b/>
                <w:sz w:val="24"/>
                <w:szCs w:val="24"/>
                <w:vertAlign w:val="superscript"/>
                <w:lang w:val="es-ES"/>
              </w:rPr>
              <w:t>*</w:t>
            </w:r>
            <w:r w:rsidR="008D7C66">
              <w:rPr>
                <w:rFonts w:ascii="Times New Roman" w:eastAsia="Times New Roman" w:hAnsi="Times New Roman" w:cs="Times New Roman"/>
                <w:b/>
                <w:sz w:val="24"/>
                <w:szCs w:val="24"/>
              </w:rPr>
              <w:t xml:space="preserve">, </w:t>
            </w:r>
            <w:r w:rsidRPr="00E310FD">
              <w:rPr>
                <w:rFonts w:ascii="Times New Roman" w:eastAsia="Times New Roman" w:hAnsi="Times New Roman" w:cs="Times New Roman"/>
                <w:b/>
                <w:sz w:val="24"/>
                <w:szCs w:val="24"/>
                <w:lang w:val="es-ES"/>
              </w:rPr>
              <w:t>Amanda Ulfa</w:t>
            </w:r>
            <w:r w:rsidR="00C27D2F" w:rsidRPr="00E310FD">
              <w:rPr>
                <w:rFonts w:ascii="Times New Roman" w:eastAsia="Times New Roman" w:hAnsi="Times New Roman" w:cs="Times New Roman"/>
                <w:b/>
                <w:sz w:val="24"/>
                <w:szCs w:val="24"/>
                <w:vertAlign w:val="superscript"/>
                <w:lang w:val="es-ES"/>
              </w:rPr>
              <w:t>3</w:t>
            </w:r>
          </w:p>
        </w:tc>
      </w:tr>
      <w:tr w:rsidR="0075584A" w14:paraId="28A25C1C" w14:textId="77777777" w:rsidTr="008511F9">
        <w:tc>
          <w:tcPr>
            <w:tcW w:w="255" w:type="dxa"/>
          </w:tcPr>
          <w:p w14:paraId="45EA05C5" w14:textId="22F23A6B" w:rsidR="0075584A" w:rsidRPr="008511F9" w:rsidRDefault="0075584A">
            <w:pPr>
              <w:jc w:val="both"/>
              <w:rPr>
                <w:rFonts w:ascii="Times New Roman" w:eastAsia="Times New Roman" w:hAnsi="Times New Roman" w:cs="Times New Roman"/>
                <w:b/>
                <w:sz w:val="24"/>
                <w:szCs w:val="24"/>
                <w:vertAlign w:val="superscript"/>
                <w:lang w:val="en-GB"/>
              </w:rPr>
            </w:pPr>
          </w:p>
        </w:tc>
        <w:tc>
          <w:tcPr>
            <w:tcW w:w="8889" w:type="dxa"/>
          </w:tcPr>
          <w:p w14:paraId="1874C4B8" w14:textId="77777777" w:rsidR="0075584A" w:rsidRDefault="008511F9" w:rsidP="00F73B34">
            <w:pPr>
              <w:ind w:left="291" w:hanging="284"/>
              <w:jc w:val="both"/>
              <w:rPr>
                <w:rFonts w:ascii="Times New Roman" w:eastAsia="Times New Roman" w:hAnsi="Times New Roman" w:cs="Times New Roman"/>
                <w:color w:val="000000"/>
                <w:sz w:val="24"/>
                <w:szCs w:val="24"/>
              </w:rPr>
            </w:pPr>
            <w:proofErr w:type="gramStart"/>
            <w:r w:rsidRPr="008511F9">
              <w:rPr>
                <w:rFonts w:ascii="Times New Roman" w:eastAsia="Times New Roman" w:hAnsi="Times New Roman" w:cs="Times New Roman"/>
                <w:color w:val="000000"/>
                <w:sz w:val="24"/>
                <w:szCs w:val="24"/>
                <w:vertAlign w:val="superscript"/>
                <w:lang w:val="en-GB"/>
              </w:rPr>
              <w:t>1,,</w:t>
            </w:r>
            <w:proofErr w:type="gramEnd"/>
            <w:r w:rsidRPr="008511F9">
              <w:rPr>
                <w:rFonts w:ascii="Times New Roman" w:eastAsia="Times New Roman" w:hAnsi="Times New Roman" w:cs="Times New Roman"/>
                <w:color w:val="000000"/>
                <w:sz w:val="24"/>
                <w:szCs w:val="24"/>
                <w:vertAlign w:val="superscript"/>
                <w:lang w:val="en-GB"/>
              </w:rPr>
              <w:t>3</w:t>
            </w:r>
            <w:r w:rsidR="00CD132D" w:rsidRPr="00CD132D">
              <w:rPr>
                <w:rFonts w:ascii="Times New Roman" w:eastAsia="Times New Roman" w:hAnsi="Times New Roman" w:cs="Times New Roman"/>
                <w:color w:val="000000"/>
                <w:sz w:val="24"/>
                <w:szCs w:val="24"/>
              </w:rPr>
              <w:t xml:space="preserve">Department of Pharmacy, Faculty of Pharmacy, </w:t>
            </w:r>
            <w:r w:rsidR="001A7634">
              <w:rPr>
                <w:rFonts w:ascii="Times New Roman" w:eastAsia="Times New Roman" w:hAnsi="Times New Roman" w:cs="Times New Roman"/>
                <w:color w:val="000000"/>
                <w:sz w:val="24"/>
                <w:szCs w:val="24"/>
                <w:lang w:val="en-GB"/>
              </w:rPr>
              <w:t>Universitas Muslim Indonesia</w:t>
            </w:r>
            <w:r w:rsidR="00CD132D" w:rsidRPr="00CD132D">
              <w:rPr>
                <w:rFonts w:ascii="Times New Roman" w:eastAsia="Times New Roman" w:hAnsi="Times New Roman" w:cs="Times New Roman"/>
                <w:color w:val="000000"/>
                <w:sz w:val="24"/>
                <w:szCs w:val="24"/>
              </w:rPr>
              <w:t>, Jl. Urip Sumoharjo</w:t>
            </w:r>
            <w:r>
              <w:rPr>
                <w:rFonts w:ascii="Times New Roman" w:eastAsia="Times New Roman" w:hAnsi="Times New Roman" w:cs="Times New Roman"/>
                <w:color w:val="000000"/>
                <w:sz w:val="24"/>
                <w:szCs w:val="24"/>
                <w:lang w:val="en-GB"/>
              </w:rPr>
              <w:t xml:space="preserve"> Km 05</w:t>
            </w:r>
            <w:r w:rsidR="00CD132D" w:rsidRPr="00CD132D">
              <w:rPr>
                <w:rFonts w:ascii="Times New Roman" w:eastAsia="Times New Roman" w:hAnsi="Times New Roman" w:cs="Times New Roman"/>
                <w:color w:val="000000"/>
                <w:sz w:val="24"/>
                <w:szCs w:val="24"/>
              </w:rPr>
              <w:t xml:space="preserve"> Makassar, Indonesia 90231</w:t>
            </w:r>
          </w:p>
          <w:p w14:paraId="3DEC2DB5" w14:textId="45C175BF" w:rsidR="00B10C11" w:rsidRPr="00B10C11" w:rsidRDefault="00B10C11" w:rsidP="00F73B34">
            <w:pPr>
              <w:ind w:left="291" w:hanging="284"/>
              <w:jc w:val="both"/>
              <w:rPr>
                <w:rFonts w:ascii="Times New Roman" w:eastAsia="Times New Roman" w:hAnsi="Times New Roman" w:cs="Times New Roman"/>
                <w:b/>
                <w:sz w:val="24"/>
                <w:szCs w:val="24"/>
                <w:lang w:val="en-GB"/>
              </w:rPr>
            </w:pPr>
            <w:r w:rsidRPr="00B10C11">
              <w:rPr>
                <w:rFonts w:ascii="Times New Roman" w:eastAsia="Times New Roman" w:hAnsi="Times New Roman" w:cs="Times New Roman"/>
                <w:color w:val="000000"/>
                <w:sz w:val="24"/>
                <w:szCs w:val="24"/>
                <w:vertAlign w:val="superscript"/>
                <w:lang w:val="en-GB"/>
              </w:rPr>
              <w:t>2</w:t>
            </w:r>
            <w:r>
              <w:rPr>
                <w:rFonts w:ascii="Times New Roman" w:eastAsia="Times New Roman" w:hAnsi="Times New Roman" w:cs="Times New Roman"/>
                <w:color w:val="000000"/>
                <w:sz w:val="24"/>
                <w:szCs w:val="24"/>
                <w:lang w:val="en-GB"/>
              </w:rPr>
              <w:t xml:space="preserve">* </w:t>
            </w:r>
            <w:r>
              <w:rPr>
                <w:rFonts w:ascii="Times New Roman" w:hAnsi="Times New Roman" w:cs="Times New Roman"/>
                <w:sz w:val="24"/>
                <w:szCs w:val="24"/>
                <w:lang w:val="sv-SE"/>
              </w:rPr>
              <w:t>Master of Pharmacy</w:t>
            </w:r>
            <w:r w:rsidRPr="003C43F8">
              <w:rPr>
                <w:rFonts w:ascii="Times New Roman" w:hAnsi="Times New Roman" w:cs="Times New Roman"/>
                <w:sz w:val="24"/>
                <w:szCs w:val="24"/>
                <w:lang w:val="sv-SE"/>
              </w:rPr>
              <w:t xml:space="preserve">, </w:t>
            </w:r>
            <w:r>
              <w:rPr>
                <w:rFonts w:ascii="Times New Roman" w:hAnsi="Times New Roman" w:cs="Times New Roman"/>
                <w:sz w:val="24"/>
                <w:szCs w:val="24"/>
                <w:lang w:val="sv-SE"/>
              </w:rPr>
              <w:t>Postgraduate Program</w:t>
            </w:r>
            <w:r w:rsidRPr="003C43F8">
              <w:rPr>
                <w:rFonts w:ascii="Times New Roman" w:hAnsi="Times New Roman" w:cs="Times New Roman"/>
                <w:sz w:val="24"/>
                <w:szCs w:val="24"/>
                <w:lang w:val="sv-SE"/>
              </w:rPr>
              <w:t xml:space="preserve"> Universitas Muslim Indonesia</w:t>
            </w:r>
            <w:bookmarkStart w:id="0" w:name="_GoBack"/>
            <w:bookmarkEnd w:id="0"/>
          </w:p>
        </w:tc>
      </w:tr>
      <w:tr w:rsidR="0075584A" w14:paraId="48036252" w14:textId="77777777" w:rsidTr="008511F9">
        <w:tc>
          <w:tcPr>
            <w:tcW w:w="255" w:type="dxa"/>
          </w:tcPr>
          <w:p w14:paraId="77B47277" w14:textId="1A2D8147" w:rsidR="0075584A" w:rsidRDefault="0075584A">
            <w:pPr>
              <w:jc w:val="both"/>
              <w:rPr>
                <w:rFonts w:ascii="Times New Roman" w:eastAsia="Times New Roman" w:hAnsi="Times New Roman" w:cs="Times New Roman"/>
                <w:i/>
                <w:color w:val="000000"/>
                <w:sz w:val="24"/>
                <w:szCs w:val="24"/>
                <w:vertAlign w:val="superscript"/>
              </w:rPr>
            </w:pPr>
          </w:p>
        </w:tc>
        <w:tc>
          <w:tcPr>
            <w:tcW w:w="8889" w:type="dxa"/>
          </w:tcPr>
          <w:p w14:paraId="0584EDBB" w14:textId="5EC530AC" w:rsidR="0075584A" w:rsidRDefault="008511F9" w:rsidP="00F73B34">
            <w:pPr>
              <w:ind w:left="291" w:hanging="142"/>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w:t>
            </w:r>
            <w:r w:rsidR="008D7C66">
              <w:rPr>
                <w:rFonts w:ascii="Times New Roman" w:eastAsia="Times New Roman" w:hAnsi="Times New Roman" w:cs="Times New Roman"/>
                <w:color w:val="000000"/>
                <w:sz w:val="24"/>
                <w:szCs w:val="24"/>
              </w:rPr>
              <w:t xml:space="preserve">Corresponding </w:t>
            </w:r>
            <w:proofErr w:type="gramStart"/>
            <w:r w:rsidR="008D7C66">
              <w:rPr>
                <w:rFonts w:ascii="Times New Roman" w:eastAsia="Times New Roman" w:hAnsi="Times New Roman" w:cs="Times New Roman"/>
                <w:color w:val="000000"/>
                <w:sz w:val="24"/>
                <w:szCs w:val="24"/>
              </w:rPr>
              <w:t xml:space="preserve">Author </w:t>
            </w:r>
            <w:r w:rsidR="001A7634">
              <w:rPr>
                <w:rFonts w:ascii="Times New Roman" w:eastAsia="Times New Roman" w:hAnsi="Times New Roman" w:cs="Times New Roman"/>
                <w:color w:val="000000"/>
                <w:sz w:val="24"/>
                <w:szCs w:val="24"/>
                <w:lang w:val="en-GB"/>
              </w:rPr>
              <w:t>:</w:t>
            </w:r>
            <w:proofErr w:type="gramEnd"/>
            <w:r w:rsidR="001A7634">
              <w:rPr>
                <w:rFonts w:ascii="Times New Roman" w:eastAsia="Times New Roman" w:hAnsi="Times New Roman" w:cs="Times New Roman"/>
                <w:color w:val="000000"/>
                <w:sz w:val="24"/>
                <w:szCs w:val="24"/>
                <w:lang w:val="en-GB"/>
              </w:rPr>
              <w:t xml:space="preserve"> </w:t>
            </w:r>
            <w:hyperlink r:id="rId8" w:history="1">
              <w:r w:rsidR="001A7634" w:rsidRPr="00A0506C">
                <w:rPr>
                  <w:rStyle w:val="Hyperlink"/>
                  <w:rFonts w:ascii="Times New Roman" w:eastAsia="Times New Roman" w:hAnsi="Times New Roman" w:cs="Times New Roman"/>
                  <w:sz w:val="24"/>
                  <w:szCs w:val="24"/>
                  <w:lang w:val="en-GB"/>
                </w:rPr>
                <w:t>hasnaeni.hasnaeni@umi.ac.id</w:t>
              </w:r>
            </w:hyperlink>
          </w:p>
          <w:p w14:paraId="60982655" w14:textId="64F0D0BE" w:rsidR="001A7634" w:rsidRPr="004A161A" w:rsidRDefault="001A7634" w:rsidP="00C27D2F">
            <w:pPr>
              <w:jc w:val="both"/>
              <w:rPr>
                <w:rFonts w:ascii="Times New Roman" w:eastAsia="Times New Roman" w:hAnsi="Times New Roman" w:cs="Times New Roman"/>
                <w:b/>
                <w:sz w:val="24"/>
                <w:szCs w:val="24"/>
                <w:lang w:val="en-US"/>
              </w:rPr>
            </w:pPr>
          </w:p>
        </w:tc>
      </w:tr>
    </w:tbl>
    <w:p w14:paraId="44DFBCA7" w14:textId="77777777" w:rsidR="0075584A" w:rsidRDefault="0075584A">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75584A" w14:paraId="5BBBBD7F" w14:textId="77777777">
        <w:trPr>
          <w:trHeight w:val="1988"/>
        </w:trPr>
        <w:tc>
          <w:tcPr>
            <w:tcW w:w="2263" w:type="dxa"/>
          </w:tcPr>
          <w:p w14:paraId="56553CD7" w14:textId="77777777" w:rsidR="0075584A" w:rsidRDefault="008D7C66">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1F0BECB5" w14:textId="77777777" w:rsidR="0075584A" w:rsidRPr="00BB2984" w:rsidRDefault="008D7C66">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Received: dd-M-Year</w:t>
            </w:r>
          </w:p>
          <w:p w14:paraId="2784A51C" w14:textId="77777777" w:rsidR="0075584A" w:rsidRDefault="008D7C6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26BEF658" w14:textId="77777777" w:rsidR="0075584A" w:rsidRDefault="008D7C6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06FD5947" w14:textId="77777777" w:rsidR="0075584A" w:rsidRDefault="0075584A">
            <w:pPr>
              <w:jc w:val="both"/>
              <w:rPr>
                <w:rFonts w:ascii="Times New Roman" w:eastAsia="Times New Roman" w:hAnsi="Times New Roman" w:cs="Times New Roman"/>
                <w:b/>
                <w:sz w:val="20"/>
                <w:szCs w:val="20"/>
              </w:rPr>
            </w:pPr>
          </w:p>
          <w:p w14:paraId="40569AF6" w14:textId="653F69E4" w:rsidR="0075584A" w:rsidRDefault="008D7C66">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C737DB">
              <w:rPr>
                <w:rFonts w:ascii="Times New Roman" w:eastAsia="Times New Roman" w:hAnsi="Times New Roman" w:cs="Times New Roman"/>
                <w:color w:val="000000"/>
                <w:sz w:val="20"/>
                <w:szCs w:val="20"/>
              </w:rPr>
              <w:t xml:space="preserve">Toxicity Test, </w:t>
            </w:r>
            <w:proofErr w:type="spellStart"/>
            <w:r w:rsidR="00C737DB">
              <w:rPr>
                <w:rFonts w:ascii="Times New Roman" w:eastAsia="Times New Roman" w:hAnsi="Times New Roman" w:cs="Times New Roman"/>
                <w:color w:val="000000"/>
                <w:sz w:val="20"/>
                <w:szCs w:val="20"/>
                <w:lang w:val="en-US"/>
              </w:rPr>
              <w:t>Gude</w:t>
            </w:r>
            <w:proofErr w:type="spellEnd"/>
            <w:r w:rsidR="004A161A" w:rsidRPr="004A161A">
              <w:rPr>
                <w:rFonts w:ascii="Times New Roman" w:eastAsia="Times New Roman" w:hAnsi="Times New Roman" w:cs="Times New Roman"/>
                <w:color w:val="000000"/>
                <w:sz w:val="20"/>
                <w:szCs w:val="20"/>
              </w:rPr>
              <w:t xml:space="preserve"> Leaves, Artemia Salina Leach, </w:t>
            </w:r>
            <w:r w:rsidR="004A161A" w:rsidRPr="00C156C4">
              <w:rPr>
                <w:rFonts w:ascii="Times New Roman" w:eastAsia="Times New Roman" w:hAnsi="Times New Roman" w:cs="Times New Roman"/>
                <w:i/>
                <w:color w:val="000000"/>
                <w:sz w:val="20"/>
                <w:szCs w:val="20"/>
              </w:rPr>
              <w:t>Brine Shrimp Lethality Test</w:t>
            </w:r>
            <w:r w:rsidR="004A161A" w:rsidRPr="004A161A">
              <w:rPr>
                <w:rFonts w:ascii="Times New Roman" w:eastAsia="Times New Roman" w:hAnsi="Times New Roman" w:cs="Times New Roman"/>
                <w:color w:val="000000"/>
                <w:sz w:val="20"/>
                <w:szCs w:val="20"/>
              </w:rPr>
              <w:t xml:space="preserve"> (BSLT).</w:t>
            </w:r>
          </w:p>
        </w:tc>
        <w:tc>
          <w:tcPr>
            <w:tcW w:w="6917" w:type="dxa"/>
            <w:gridSpan w:val="2"/>
          </w:tcPr>
          <w:p w14:paraId="5583A29D" w14:textId="713ED266" w:rsidR="0075584A" w:rsidRPr="00771299" w:rsidRDefault="00771299">
            <w:pPr>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Abstract</w:t>
            </w:r>
          </w:p>
          <w:p w14:paraId="0D77221D" w14:textId="2B8A9617" w:rsidR="0075584A" w:rsidRDefault="00C72F5C">
            <w:pPr>
              <w:shd w:val="clear" w:color="auto" w:fill="FFFFFF"/>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lang w:val="en-GB"/>
              </w:rPr>
              <w:t>G</w:t>
            </w:r>
            <w:r w:rsidR="001A7634">
              <w:rPr>
                <w:rFonts w:ascii="Times New Roman" w:eastAsia="Times New Roman" w:hAnsi="Times New Roman" w:cs="Times New Roman"/>
                <w:color w:val="000000"/>
                <w:sz w:val="20"/>
                <w:szCs w:val="20"/>
                <w:lang w:val="en-GB"/>
              </w:rPr>
              <w:t>ude</w:t>
            </w:r>
            <w:proofErr w:type="spellEnd"/>
            <w:r w:rsidR="00771299" w:rsidRPr="00771299">
              <w:rPr>
                <w:rFonts w:ascii="Times New Roman" w:eastAsia="Times New Roman" w:hAnsi="Times New Roman" w:cs="Times New Roman"/>
                <w:color w:val="000000"/>
                <w:sz w:val="20"/>
                <w:szCs w:val="20"/>
              </w:rPr>
              <w:t xml:space="preserve"> Leaves (</w:t>
            </w:r>
            <w:r w:rsidR="00771299" w:rsidRPr="00C156C4">
              <w:rPr>
                <w:rFonts w:ascii="Times New Roman" w:eastAsia="Times New Roman" w:hAnsi="Times New Roman" w:cs="Times New Roman"/>
                <w:i/>
                <w:color w:val="000000"/>
                <w:sz w:val="20"/>
                <w:szCs w:val="20"/>
              </w:rPr>
              <w:t>Cajanus cajan</w:t>
            </w:r>
            <w:r w:rsidR="00771299" w:rsidRPr="00771299">
              <w:rPr>
                <w:rFonts w:ascii="Times New Roman" w:eastAsia="Times New Roman" w:hAnsi="Times New Roman" w:cs="Times New Roman"/>
                <w:color w:val="000000"/>
                <w:sz w:val="20"/>
                <w:szCs w:val="20"/>
              </w:rPr>
              <w:t xml:space="preserve">) are a traditional medicinal plant for treating diarrhea. The ingredients contained in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leaves are flavonoids, such as kajanol, quarcetin and luteolin and also contain other secondary metabolites, tannins, saponins, alkaloids, terpenoids and phenols. Scientifically,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leaves have antimalarial, antidiabetic, anthelmintic, antioxidant, antibacterial and anticancer activity. This research aims to determine the toxicity of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leaves (</w:t>
            </w:r>
            <w:r w:rsidR="00771299" w:rsidRPr="00C156C4">
              <w:rPr>
                <w:rFonts w:ascii="Times New Roman" w:eastAsia="Times New Roman" w:hAnsi="Times New Roman" w:cs="Times New Roman"/>
                <w:i/>
                <w:color w:val="000000"/>
                <w:sz w:val="20"/>
                <w:szCs w:val="20"/>
              </w:rPr>
              <w:t>C</w:t>
            </w:r>
            <w:r w:rsidR="00942FAF">
              <w:rPr>
                <w:rFonts w:ascii="Times New Roman" w:eastAsia="Times New Roman" w:hAnsi="Times New Roman" w:cs="Times New Roman"/>
                <w:i/>
                <w:color w:val="000000"/>
                <w:sz w:val="20"/>
                <w:szCs w:val="20"/>
                <w:lang w:val="en-GB"/>
              </w:rPr>
              <w:t>.</w:t>
            </w:r>
            <w:r w:rsidR="00771299" w:rsidRPr="00C156C4">
              <w:rPr>
                <w:rFonts w:ascii="Times New Roman" w:eastAsia="Times New Roman" w:hAnsi="Times New Roman" w:cs="Times New Roman"/>
                <w:i/>
                <w:color w:val="000000"/>
                <w:sz w:val="20"/>
                <w:szCs w:val="20"/>
              </w:rPr>
              <w:t xml:space="preserve"> cajan</w:t>
            </w:r>
            <w:r w:rsidR="00771299" w:rsidRPr="00771299">
              <w:rPr>
                <w:rFonts w:ascii="Times New Roman" w:eastAsia="Times New Roman" w:hAnsi="Times New Roman" w:cs="Times New Roman"/>
                <w:color w:val="000000"/>
                <w:sz w:val="20"/>
                <w:szCs w:val="20"/>
              </w:rPr>
              <w:t xml:space="preserve">) using the </w:t>
            </w:r>
            <w:r w:rsidR="00771299" w:rsidRPr="00C156C4">
              <w:rPr>
                <w:rFonts w:ascii="Times New Roman" w:eastAsia="Times New Roman" w:hAnsi="Times New Roman" w:cs="Times New Roman"/>
                <w:i/>
                <w:color w:val="000000"/>
                <w:sz w:val="20"/>
                <w:szCs w:val="20"/>
              </w:rPr>
              <w:t>Brine Shrimp Lethality Test</w:t>
            </w:r>
            <w:r w:rsidR="00771299" w:rsidRPr="00771299">
              <w:rPr>
                <w:rFonts w:ascii="Times New Roman" w:eastAsia="Times New Roman" w:hAnsi="Times New Roman" w:cs="Times New Roman"/>
                <w:color w:val="000000"/>
                <w:sz w:val="20"/>
                <w:szCs w:val="20"/>
              </w:rPr>
              <w:t xml:space="preserve"> (BSLT) method. This research began by carrying out two extraction methods, namely maceration and UAE (</w:t>
            </w:r>
            <w:r w:rsidR="00771299" w:rsidRPr="00C156C4">
              <w:rPr>
                <w:rFonts w:ascii="Times New Roman" w:eastAsia="Times New Roman" w:hAnsi="Times New Roman" w:cs="Times New Roman"/>
                <w:i/>
                <w:color w:val="000000"/>
                <w:sz w:val="20"/>
                <w:szCs w:val="20"/>
              </w:rPr>
              <w:t>Ultrasonic Assisted Extraction</w:t>
            </w:r>
            <w:r w:rsidR="00AA36F7">
              <w:rPr>
                <w:rFonts w:ascii="Times New Roman" w:eastAsia="Times New Roman" w:hAnsi="Times New Roman" w:cs="Times New Roman"/>
                <w:color w:val="000000"/>
                <w:sz w:val="20"/>
                <w:szCs w:val="20"/>
              </w:rPr>
              <w:t xml:space="preserve">) on samples of </w:t>
            </w:r>
            <w:proofErr w:type="spellStart"/>
            <w:r w:rsidR="00AA36F7">
              <w:rPr>
                <w:rFonts w:ascii="Times New Roman" w:eastAsia="Times New Roman" w:hAnsi="Times New Roman" w:cs="Times New Roman"/>
                <w:color w:val="000000"/>
                <w:sz w:val="20"/>
                <w:szCs w:val="20"/>
                <w:lang w:val="en-US"/>
              </w:rPr>
              <w:t>gude</w:t>
            </w:r>
            <w:proofErr w:type="spellEnd"/>
            <w:r w:rsidR="00771299" w:rsidRPr="00771299">
              <w:rPr>
                <w:rFonts w:ascii="Times New Roman" w:eastAsia="Times New Roman" w:hAnsi="Times New Roman" w:cs="Times New Roman"/>
                <w:color w:val="000000"/>
                <w:sz w:val="20"/>
                <w:szCs w:val="20"/>
              </w:rPr>
              <w:t xml:space="preserve"> leaves using 70% ethanol solvent. Then a phytochemical screening was carried out which showed that samples of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leaves contained alkaloids, flavonoids, steroids, saponins and tannins. </w:t>
            </w:r>
            <w:r w:rsidR="00793D33">
              <w:rPr>
                <w:rFonts w:ascii="Times New Roman" w:eastAsia="Times New Roman" w:hAnsi="Times New Roman" w:cs="Times New Roman"/>
                <w:color w:val="000000"/>
                <w:sz w:val="20"/>
                <w:szCs w:val="20"/>
                <w:lang w:val="en-US"/>
              </w:rPr>
              <w:t>Experimentation</w:t>
            </w:r>
            <w:r w:rsidR="00771299" w:rsidRPr="00771299">
              <w:rPr>
                <w:rFonts w:ascii="Times New Roman" w:eastAsia="Times New Roman" w:hAnsi="Times New Roman" w:cs="Times New Roman"/>
                <w:color w:val="000000"/>
                <w:sz w:val="20"/>
                <w:szCs w:val="20"/>
              </w:rPr>
              <w:t xml:space="preserve"> the toxicity of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leaf extract using maceration and UAE methods on </w:t>
            </w:r>
            <w:r w:rsidR="00771299" w:rsidRPr="00C156C4">
              <w:rPr>
                <w:rFonts w:ascii="Times New Roman" w:eastAsia="Times New Roman" w:hAnsi="Times New Roman" w:cs="Times New Roman"/>
                <w:i/>
                <w:color w:val="000000"/>
                <w:sz w:val="20"/>
                <w:szCs w:val="20"/>
              </w:rPr>
              <w:t>Artemia Salina</w:t>
            </w:r>
            <w:r w:rsidR="00771299" w:rsidRPr="00771299">
              <w:rPr>
                <w:rFonts w:ascii="Times New Roman" w:eastAsia="Times New Roman" w:hAnsi="Times New Roman" w:cs="Times New Roman"/>
                <w:color w:val="000000"/>
                <w:sz w:val="20"/>
                <w:szCs w:val="20"/>
              </w:rPr>
              <w:t xml:space="preserve"> Leach larvae, each divided into 5 test groups, namely 4 treatment groups (concentrations of 250 ppm, 500 ppm, 750 ppm and 1000 ppm) and 1 positive control group</w:t>
            </w:r>
            <w:r w:rsidR="00942FAF">
              <w:rPr>
                <w:rFonts w:ascii="Times New Roman" w:eastAsia="Times New Roman" w:hAnsi="Times New Roman" w:cs="Times New Roman"/>
                <w:color w:val="000000"/>
                <w:sz w:val="20"/>
                <w:szCs w:val="20"/>
                <w:lang w:val="en-GB"/>
              </w:rPr>
              <w:t xml:space="preserve"> </w:t>
            </w:r>
            <w:r w:rsidR="00771299" w:rsidRPr="00771299">
              <w:rPr>
                <w:rFonts w:ascii="Times New Roman" w:eastAsia="Times New Roman" w:hAnsi="Times New Roman" w:cs="Times New Roman"/>
                <w:color w:val="000000"/>
                <w:sz w:val="20"/>
                <w:szCs w:val="20"/>
              </w:rPr>
              <w:t>(</w:t>
            </w:r>
            <w:r w:rsidR="00771299" w:rsidRPr="00FB4065">
              <w:rPr>
                <w:rFonts w:ascii="Times New Roman" w:eastAsia="Times New Roman" w:hAnsi="Times New Roman" w:cs="Times New Roman"/>
                <w:i/>
                <w:color w:val="000000"/>
                <w:sz w:val="20"/>
                <w:szCs w:val="20"/>
              </w:rPr>
              <w:t>sea water</w:t>
            </w:r>
            <w:r w:rsidR="00771299" w:rsidRPr="00771299">
              <w:rPr>
                <w:rFonts w:ascii="Times New Roman" w:eastAsia="Times New Roman" w:hAnsi="Times New Roman" w:cs="Times New Roman"/>
                <w:color w:val="000000"/>
                <w:sz w:val="20"/>
                <w:szCs w:val="20"/>
              </w:rPr>
              <w:t xml:space="preserve"> ). Each concentration was made in 3 vials into which 10 </w:t>
            </w:r>
            <w:r w:rsidR="00771299" w:rsidRPr="00FB4065">
              <w:rPr>
                <w:rFonts w:ascii="Times New Roman" w:eastAsia="Times New Roman" w:hAnsi="Times New Roman" w:cs="Times New Roman"/>
                <w:i/>
                <w:color w:val="000000"/>
                <w:sz w:val="20"/>
                <w:szCs w:val="20"/>
              </w:rPr>
              <w:t>Artemia Salina</w:t>
            </w:r>
            <w:r w:rsidR="00771299" w:rsidRPr="00771299">
              <w:rPr>
                <w:rFonts w:ascii="Times New Roman" w:eastAsia="Times New Roman" w:hAnsi="Times New Roman" w:cs="Times New Roman"/>
                <w:color w:val="000000"/>
                <w:sz w:val="20"/>
                <w:szCs w:val="20"/>
              </w:rPr>
              <w:t xml:space="preserve"> Leach larvae were placed after treatment for 24 hours. The research results can be seen through probit analysis by calculating the LC</w:t>
            </w:r>
            <w:r w:rsidR="00771299" w:rsidRPr="00942FAF">
              <w:rPr>
                <w:rFonts w:ascii="Times New Roman" w:eastAsia="Times New Roman" w:hAnsi="Times New Roman" w:cs="Times New Roman"/>
                <w:color w:val="000000"/>
                <w:sz w:val="20"/>
                <w:szCs w:val="20"/>
                <w:vertAlign w:val="subscript"/>
              </w:rPr>
              <w:t>50</w:t>
            </w:r>
            <w:r w:rsidR="00771299" w:rsidRPr="00771299">
              <w:rPr>
                <w:rFonts w:ascii="Times New Roman" w:eastAsia="Times New Roman" w:hAnsi="Times New Roman" w:cs="Times New Roman"/>
                <w:color w:val="000000"/>
                <w:sz w:val="20"/>
                <w:szCs w:val="20"/>
              </w:rPr>
              <w:t xml:space="preserve"> value. The LC</w:t>
            </w:r>
            <w:r w:rsidR="00771299" w:rsidRPr="00160567">
              <w:rPr>
                <w:rFonts w:ascii="Times New Roman" w:eastAsia="Times New Roman" w:hAnsi="Times New Roman" w:cs="Times New Roman"/>
                <w:color w:val="000000"/>
                <w:sz w:val="20"/>
                <w:szCs w:val="20"/>
                <w:vertAlign w:val="subscript"/>
              </w:rPr>
              <w:t>50</w:t>
            </w:r>
            <w:r w:rsidR="00771299" w:rsidRPr="00771299">
              <w:rPr>
                <w:rFonts w:ascii="Times New Roman" w:eastAsia="Times New Roman" w:hAnsi="Times New Roman" w:cs="Times New Roman"/>
                <w:color w:val="000000"/>
                <w:sz w:val="20"/>
                <w:szCs w:val="20"/>
              </w:rPr>
              <w:t xml:space="preserve"> value of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leaf extract using the maceration method was 242.52 and the result of </w:t>
            </w:r>
            <w:proofErr w:type="spellStart"/>
            <w:r>
              <w:rPr>
                <w:rFonts w:ascii="Times New Roman" w:eastAsia="Times New Roman" w:hAnsi="Times New Roman" w:cs="Times New Roman"/>
                <w:color w:val="000000"/>
                <w:sz w:val="20"/>
                <w:szCs w:val="20"/>
                <w:lang w:val="en-GB"/>
              </w:rPr>
              <w:t>gude</w:t>
            </w:r>
            <w:proofErr w:type="spellEnd"/>
            <w:r w:rsidR="00771299" w:rsidRPr="00771299">
              <w:rPr>
                <w:rFonts w:ascii="Times New Roman" w:eastAsia="Times New Roman" w:hAnsi="Times New Roman" w:cs="Times New Roman"/>
                <w:color w:val="000000"/>
                <w:sz w:val="20"/>
                <w:szCs w:val="20"/>
              </w:rPr>
              <w:t xml:space="preserve"> leaf extract using the UAE method was 394.16 (</w:t>
            </w:r>
            <w:r w:rsidR="00771299" w:rsidRPr="00FB4065">
              <w:rPr>
                <w:rFonts w:ascii="Times New Roman" w:eastAsia="Times New Roman" w:hAnsi="Times New Roman" w:cs="Times New Roman"/>
                <w:i/>
                <w:color w:val="000000"/>
                <w:sz w:val="20"/>
                <w:szCs w:val="20"/>
              </w:rPr>
              <w:t>Toxic</w:t>
            </w:r>
            <w:r w:rsidR="00771299" w:rsidRPr="00771299">
              <w:rPr>
                <w:rFonts w:ascii="Times New Roman" w:eastAsia="Times New Roman" w:hAnsi="Times New Roman" w:cs="Times New Roman"/>
                <w:color w:val="000000"/>
                <w:sz w:val="20"/>
                <w:szCs w:val="20"/>
              </w:rPr>
              <w:t xml:space="preserve">). </w:t>
            </w:r>
          </w:p>
          <w:p w14:paraId="2E645FCB" w14:textId="77777777" w:rsidR="0075584A" w:rsidRDefault="0075584A">
            <w:pPr>
              <w:jc w:val="both"/>
              <w:rPr>
                <w:rFonts w:ascii="Times New Roman" w:eastAsia="Times New Roman" w:hAnsi="Times New Roman" w:cs="Times New Roman"/>
                <w:sz w:val="20"/>
                <w:szCs w:val="20"/>
              </w:rPr>
            </w:pPr>
          </w:p>
        </w:tc>
      </w:tr>
      <w:tr w:rsidR="0075584A" w14:paraId="4910F885" w14:textId="77777777">
        <w:tc>
          <w:tcPr>
            <w:tcW w:w="9180" w:type="dxa"/>
            <w:gridSpan w:val="3"/>
          </w:tcPr>
          <w:p w14:paraId="4C61874E" w14:textId="7917CD69" w:rsidR="0075584A" w:rsidRDefault="008D7C66">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sidR="00026BA5">
              <w:rPr>
                <w:rFonts w:ascii="Times New Roman" w:eastAsia="Times New Roman" w:hAnsi="Times New Roman" w:cs="Times New Roman"/>
                <w:sz w:val="20"/>
                <w:szCs w:val="20"/>
                <w:lang w:val="en-US"/>
              </w:rPr>
              <w:t xml:space="preserve">Emelda, A., </w:t>
            </w:r>
            <w:r w:rsidR="000826C4">
              <w:rPr>
                <w:rFonts w:ascii="Times New Roman" w:eastAsia="Times New Roman" w:hAnsi="Times New Roman" w:cs="Times New Roman"/>
                <w:sz w:val="20"/>
                <w:szCs w:val="20"/>
                <w:lang w:val="en-US"/>
              </w:rPr>
              <w:t xml:space="preserve"> </w:t>
            </w:r>
            <w:proofErr w:type="spellStart"/>
            <w:r w:rsidR="000826C4">
              <w:rPr>
                <w:rFonts w:ascii="Times New Roman" w:eastAsia="Times New Roman" w:hAnsi="Times New Roman" w:cs="Times New Roman"/>
                <w:sz w:val="20"/>
                <w:szCs w:val="20"/>
                <w:lang w:val="en-US"/>
              </w:rPr>
              <w:t>Hasnaeni</w:t>
            </w:r>
            <w:proofErr w:type="spellEnd"/>
            <w:r w:rsidR="00026BA5">
              <w:rPr>
                <w:rFonts w:ascii="Times New Roman" w:eastAsia="Times New Roman" w:hAnsi="Times New Roman" w:cs="Times New Roman"/>
                <w:sz w:val="20"/>
                <w:szCs w:val="20"/>
                <w:lang w:val="en-US"/>
              </w:rPr>
              <w:t xml:space="preserve"> &amp; </w:t>
            </w:r>
            <w:proofErr w:type="spellStart"/>
            <w:r w:rsidR="00026BA5">
              <w:rPr>
                <w:rFonts w:ascii="Times New Roman" w:eastAsia="Times New Roman" w:hAnsi="Times New Roman" w:cs="Times New Roman"/>
                <w:sz w:val="20"/>
                <w:szCs w:val="20"/>
                <w:lang w:val="en-US"/>
              </w:rPr>
              <w:t>Ulfa</w:t>
            </w:r>
            <w:proofErr w:type="spellEnd"/>
            <w:r w:rsidR="00026BA5">
              <w:rPr>
                <w:rFonts w:ascii="Times New Roman" w:eastAsia="Times New Roman" w:hAnsi="Times New Roman" w:cs="Times New Roman"/>
                <w:sz w:val="20"/>
                <w:szCs w:val="20"/>
                <w:lang w:val="en-US"/>
              </w:rPr>
              <w:t xml:space="preserve">, </w:t>
            </w:r>
            <w:proofErr w:type="gramStart"/>
            <w:r w:rsidR="00026BA5">
              <w:rPr>
                <w:rFonts w:ascii="Times New Roman" w:eastAsia="Times New Roman" w:hAnsi="Times New Roman" w:cs="Times New Roman"/>
                <w:sz w:val="20"/>
                <w:szCs w:val="20"/>
                <w:lang w:val="en-US"/>
              </w:rPr>
              <w:t>A.</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20</w:t>
            </w:r>
            <w:r w:rsidR="000826C4">
              <w:rPr>
                <w:rFonts w:ascii="Times New Roman" w:eastAsia="Times New Roman" w:hAnsi="Times New Roman" w:cs="Times New Roman"/>
                <w:sz w:val="20"/>
                <w:szCs w:val="20"/>
                <w:lang w:val="en-US"/>
              </w:rPr>
              <w:t>24</w:t>
            </w:r>
            <w:r>
              <w:rPr>
                <w:rFonts w:ascii="Times New Roman" w:eastAsia="Times New Roman" w:hAnsi="Times New Roman" w:cs="Times New Roman"/>
                <w:sz w:val="20"/>
                <w:szCs w:val="20"/>
              </w:rPr>
              <w:t xml:space="preserve">). </w:t>
            </w:r>
            <w:r w:rsidR="00160567">
              <w:rPr>
                <w:rFonts w:ascii="Times New Roman" w:eastAsia="Times New Roman" w:hAnsi="Times New Roman" w:cs="Times New Roman"/>
                <w:sz w:val="20"/>
                <w:szCs w:val="20"/>
                <w:lang w:val="en-US"/>
              </w:rPr>
              <w:t>Cytotoxic activity</w:t>
            </w:r>
            <w:r w:rsidR="00633318" w:rsidRPr="00633318">
              <w:rPr>
                <w:rFonts w:ascii="Times New Roman" w:eastAsia="Times New Roman" w:hAnsi="Times New Roman" w:cs="Times New Roman"/>
                <w:sz w:val="20"/>
                <w:szCs w:val="20"/>
              </w:rPr>
              <w:t xml:space="preserve"> Of Gude </w:t>
            </w:r>
            <w:r w:rsidR="00160567">
              <w:rPr>
                <w:rFonts w:ascii="Times New Roman" w:eastAsia="Times New Roman" w:hAnsi="Times New Roman" w:cs="Times New Roman"/>
                <w:sz w:val="20"/>
                <w:szCs w:val="20"/>
                <w:lang w:val="en-GB"/>
              </w:rPr>
              <w:t>Leaves</w:t>
            </w:r>
            <w:r w:rsidR="00633318" w:rsidRPr="00633318">
              <w:rPr>
                <w:rFonts w:ascii="Times New Roman" w:eastAsia="Times New Roman" w:hAnsi="Times New Roman" w:cs="Times New Roman"/>
                <w:sz w:val="20"/>
                <w:szCs w:val="20"/>
              </w:rPr>
              <w:t xml:space="preserve"> (</w:t>
            </w:r>
            <w:r w:rsidR="00633318" w:rsidRPr="00633318">
              <w:rPr>
                <w:rFonts w:ascii="Times New Roman" w:eastAsia="Times New Roman" w:hAnsi="Times New Roman" w:cs="Times New Roman"/>
                <w:i/>
                <w:sz w:val="20"/>
                <w:szCs w:val="20"/>
              </w:rPr>
              <w:t xml:space="preserve">Cajanus </w:t>
            </w:r>
            <w:proofErr w:type="gramStart"/>
            <w:r w:rsidR="00D51EDB">
              <w:rPr>
                <w:rFonts w:ascii="Times New Roman" w:eastAsia="Times New Roman" w:hAnsi="Times New Roman" w:cs="Times New Roman"/>
                <w:i/>
                <w:sz w:val="20"/>
                <w:szCs w:val="20"/>
                <w:lang w:val="en-US"/>
              </w:rPr>
              <w:t>c</w:t>
            </w:r>
            <w:r w:rsidR="00633318" w:rsidRPr="00633318">
              <w:rPr>
                <w:rFonts w:ascii="Times New Roman" w:eastAsia="Times New Roman" w:hAnsi="Times New Roman" w:cs="Times New Roman"/>
                <w:i/>
                <w:sz w:val="20"/>
                <w:szCs w:val="20"/>
              </w:rPr>
              <w:t>ajan</w:t>
            </w:r>
            <w:r w:rsidR="00633318" w:rsidRPr="00633318">
              <w:rPr>
                <w:rFonts w:ascii="Times New Roman" w:eastAsia="Times New Roman" w:hAnsi="Times New Roman" w:cs="Times New Roman"/>
                <w:sz w:val="20"/>
                <w:szCs w:val="20"/>
              </w:rPr>
              <w:t>)  Using</w:t>
            </w:r>
            <w:proofErr w:type="gramEnd"/>
            <w:r w:rsidR="00633318" w:rsidRPr="00633318">
              <w:rPr>
                <w:rFonts w:ascii="Times New Roman" w:eastAsia="Times New Roman" w:hAnsi="Times New Roman" w:cs="Times New Roman"/>
                <w:sz w:val="20"/>
                <w:szCs w:val="20"/>
              </w:rPr>
              <w:t xml:space="preserve"> The </w:t>
            </w:r>
            <w:r w:rsidR="00633318" w:rsidRPr="00633318">
              <w:rPr>
                <w:rFonts w:ascii="Times New Roman" w:eastAsia="Times New Roman" w:hAnsi="Times New Roman" w:cs="Times New Roman"/>
                <w:i/>
                <w:sz w:val="20"/>
                <w:szCs w:val="20"/>
              </w:rPr>
              <w:t>Brine Shrimp Lethality Test</w:t>
            </w:r>
            <w:r w:rsidR="00633318" w:rsidRPr="00633318">
              <w:rPr>
                <w:rFonts w:ascii="Times New Roman" w:eastAsia="Times New Roman" w:hAnsi="Times New Roman" w:cs="Times New Roman"/>
                <w:sz w:val="20"/>
                <w:szCs w:val="20"/>
              </w:rPr>
              <w:t xml:space="preserve"> (</w:t>
            </w:r>
            <w:r w:rsidR="00D51EDB" w:rsidRPr="00633318">
              <w:rPr>
                <w:rFonts w:ascii="Times New Roman" w:eastAsia="Times New Roman" w:hAnsi="Times New Roman" w:cs="Times New Roman"/>
                <w:sz w:val="20"/>
                <w:szCs w:val="20"/>
              </w:rPr>
              <w:t>BSLT</w:t>
            </w:r>
            <w:r w:rsidR="00633318" w:rsidRPr="00633318">
              <w:rPr>
                <w:rFonts w:ascii="Times New Roman" w:eastAsia="Times New Roman" w:hAnsi="Times New Roman" w:cs="Times New Roman"/>
                <w:sz w:val="20"/>
                <w:szCs w:val="20"/>
              </w:rPr>
              <w:t>) Method</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sidR="00D51EDB">
              <w:rPr>
                <w:rFonts w:ascii="Times New Roman" w:eastAsia="Times New Roman" w:hAnsi="Times New Roman" w:cs="Times New Roman"/>
                <w:sz w:val="20"/>
                <w:szCs w:val="20"/>
              </w:rPr>
              <w:t>, vol</w:t>
            </w:r>
            <w:r w:rsidR="00D51EDB">
              <w:rPr>
                <w:rFonts w:ascii="Times New Roman" w:eastAsia="Times New Roman" w:hAnsi="Times New Roman" w:cs="Times New Roman"/>
                <w:sz w:val="20"/>
                <w:szCs w:val="20"/>
                <w:lang w:val="en-US"/>
              </w:rPr>
              <w:t xml:space="preserve"> 12(1</w:t>
            </w:r>
            <w:r>
              <w:rPr>
                <w:rFonts w:ascii="Times New Roman" w:eastAsia="Times New Roman" w:hAnsi="Times New Roman" w:cs="Times New Roman"/>
                <w:sz w:val="20"/>
                <w:szCs w:val="20"/>
              </w:rPr>
              <w:t>). doi:https://doi.org/10.33394/hjkk.v10i2</w:t>
            </w:r>
          </w:p>
          <w:p w14:paraId="549090D4" w14:textId="77777777" w:rsidR="0075584A" w:rsidRDefault="0075584A">
            <w:pPr>
              <w:jc w:val="both"/>
              <w:rPr>
                <w:rFonts w:ascii="Times New Roman" w:eastAsia="Times New Roman" w:hAnsi="Times New Roman" w:cs="Times New Roman"/>
                <w:b/>
                <w:color w:val="000000"/>
                <w:sz w:val="20"/>
                <w:szCs w:val="20"/>
              </w:rPr>
            </w:pPr>
          </w:p>
        </w:tc>
      </w:tr>
      <w:tr w:rsidR="0075584A" w14:paraId="3F2DF317" w14:textId="77777777">
        <w:tc>
          <w:tcPr>
            <w:tcW w:w="4410" w:type="dxa"/>
            <w:gridSpan w:val="2"/>
          </w:tcPr>
          <w:p w14:paraId="2B1AE88D" w14:textId="77353364" w:rsidR="0075584A" w:rsidRDefault="008D7C66">
            <w:pPr>
              <w:jc w:val="both"/>
              <w:rPr>
                <w:rFonts w:ascii="Times New Roman" w:eastAsia="Times New Roman" w:hAnsi="Times New Roman" w:cs="Times New Roman"/>
                <w:sz w:val="18"/>
                <w:szCs w:val="18"/>
              </w:rPr>
            </w:pPr>
            <w:r>
              <w:rPr>
                <w:noProof/>
                <w:sz w:val="18"/>
                <w:szCs w:val="18"/>
                <w:lang w:val="en-US" w:eastAsia="en-US"/>
              </w:rPr>
              <w:drawing>
                <wp:inline distT="0" distB="0" distL="0" distR="0" wp14:anchorId="146AD59D" wp14:editId="61919298">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history="1">
              <w:r w:rsidR="00C27D2F" w:rsidRPr="00EF6C60">
                <w:rPr>
                  <w:rStyle w:val="Hyperlink"/>
                  <w:rFonts w:ascii="Times New Roman" w:eastAsia="Times New Roman" w:hAnsi="Times New Roman" w:cs="Times New Roman"/>
                  <w:sz w:val="18"/>
                  <w:szCs w:val="18"/>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425821B8" w14:textId="77777777" w:rsidR="0075584A" w:rsidRDefault="008D7C66">
            <w:pPr>
              <w:jc w:val="right"/>
              <w:rPr>
                <w:sz w:val="18"/>
                <w:szCs w:val="18"/>
              </w:rPr>
            </w:pPr>
            <w:r>
              <w:rPr>
                <w:rFonts w:ascii="Times New Roman" w:eastAsia="Times New Roman" w:hAnsi="Times New Roman" w:cs="Times New Roman"/>
                <w:sz w:val="18"/>
                <w:szCs w:val="18"/>
              </w:rPr>
              <w:t xml:space="preserve">This is an open-access article under the </w:t>
            </w:r>
            <w:hyperlink r:id="rId11">
              <w:r>
                <w:rPr>
                  <w:rFonts w:ascii="Times New Roman" w:eastAsia="Times New Roman" w:hAnsi="Times New Roman" w:cs="Times New Roman"/>
                  <w:color w:val="0563C1"/>
                  <w:sz w:val="18"/>
                  <w:szCs w:val="18"/>
                </w:rPr>
                <w:t>CC-BY-SA License.</w:t>
              </w:r>
            </w:hyperlink>
          </w:p>
          <w:p w14:paraId="4A126809" w14:textId="77777777" w:rsidR="0075584A" w:rsidRDefault="008D7C66">
            <w:pPr>
              <w:jc w:val="right"/>
              <w:rPr>
                <w:rFonts w:ascii="Times New Roman" w:eastAsia="Times New Roman" w:hAnsi="Times New Roman" w:cs="Times New Roman"/>
                <w:b/>
                <w:sz w:val="20"/>
                <w:szCs w:val="20"/>
              </w:rPr>
            </w:pPr>
            <w:r>
              <w:rPr>
                <w:noProof/>
                <w:lang w:val="en-US" w:eastAsia="en-US"/>
              </w:rPr>
              <w:drawing>
                <wp:inline distT="0" distB="0" distL="0" distR="0" wp14:anchorId="28B1B1A7" wp14:editId="43F924BE">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2"/>
                          <a:srcRect/>
                          <a:stretch>
                            <a:fillRect/>
                          </a:stretch>
                        </pic:blipFill>
                        <pic:spPr>
                          <a:xfrm>
                            <a:off x="0" y="0"/>
                            <a:ext cx="552450" cy="190500"/>
                          </a:xfrm>
                          <a:prstGeom prst="rect">
                            <a:avLst/>
                          </a:prstGeom>
                          <a:ln/>
                        </pic:spPr>
                      </pic:pic>
                    </a:graphicData>
                  </a:graphic>
                </wp:inline>
              </w:drawing>
            </w:r>
          </w:p>
        </w:tc>
      </w:tr>
    </w:tbl>
    <w:p w14:paraId="60D3A0AE" w14:textId="77777777" w:rsidR="0075584A" w:rsidRDefault="0075584A">
      <w:pPr>
        <w:shd w:val="clear" w:color="auto" w:fill="FFFFFF"/>
        <w:spacing w:after="0" w:line="240" w:lineRule="auto"/>
        <w:jc w:val="both"/>
        <w:rPr>
          <w:rFonts w:ascii="Times New Roman" w:eastAsia="Times New Roman" w:hAnsi="Times New Roman" w:cs="Times New Roman"/>
          <w:b/>
          <w:color w:val="000000"/>
          <w:sz w:val="24"/>
          <w:szCs w:val="24"/>
        </w:rPr>
      </w:pPr>
    </w:p>
    <w:p w14:paraId="31C81F8F" w14:textId="500A0EE5" w:rsidR="0075584A" w:rsidRPr="00FE31A7" w:rsidRDefault="00FE31A7">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INTRODUCTION</w:t>
      </w:r>
    </w:p>
    <w:p w14:paraId="012C9014" w14:textId="4D24E77C" w:rsidR="0075584A" w:rsidRDefault="00576CCA" w:rsidP="00576CCA">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576CCA">
        <w:rPr>
          <w:rFonts w:ascii="Times New Roman" w:eastAsia="Times New Roman" w:hAnsi="Times New Roman" w:cs="Times New Roman"/>
          <w:color w:val="000000"/>
          <w:sz w:val="24"/>
          <w:szCs w:val="24"/>
        </w:rPr>
        <w:t>Plants are one of the important natural resources. Because plants are a place for the synthesis of organic compounds</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rPr>
        <w:t>produce groups of compounds with a variety of structures.With research into new compounds on plants that have not yet been studied</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rPr>
        <w:t>widely researched, potentially finding compounds that can be used</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rPr>
        <w:t>as the development of medicinal plants in the field of phytotherapy (Copriady,2016).</w:t>
      </w:r>
    </w:p>
    <w:p w14:paraId="1BD14B6D" w14:textId="4A3CFCAD" w:rsidR="00576CCA" w:rsidRDefault="00576CCA" w:rsidP="00576CCA">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576CCA">
        <w:rPr>
          <w:rFonts w:ascii="Times New Roman" w:eastAsia="Times New Roman" w:hAnsi="Times New Roman" w:cs="Times New Roman"/>
          <w:color w:val="000000"/>
          <w:sz w:val="24"/>
          <w:szCs w:val="24"/>
          <w:lang w:val="en-US"/>
        </w:rPr>
        <w:t>Cancer is the main cause of death throughout the world</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(Ministry of Health of the Republic of Indonesia, 2015), with prevalence</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which is higher in women than men. Breast cancer is a type</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the most common cancer in women, accounting for approximately 43.3% of</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all new cases and 12.9% of all cancer deaths. Wrong</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one method of treating breast cancer is chemotherapy, which</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lastRenderedPageBreak/>
        <w:t>involves the use of special drugs to kill the cells</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cancer. However, chemotherapy can cause side effects such as anemia,</w:t>
      </w:r>
      <w:r>
        <w:rPr>
          <w:rFonts w:ascii="Times New Roman" w:eastAsia="Times New Roman" w:hAnsi="Times New Roman" w:cs="Times New Roman"/>
          <w:color w:val="000000"/>
          <w:sz w:val="24"/>
          <w:szCs w:val="24"/>
          <w:lang w:val="en-US"/>
        </w:rPr>
        <w:t xml:space="preserve"> </w:t>
      </w:r>
      <w:r w:rsidRPr="00576CCA">
        <w:rPr>
          <w:rFonts w:ascii="Times New Roman" w:eastAsia="Times New Roman" w:hAnsi="Times New Roman" w:cs="Times New Roman"/>
          <w:color w:val="000000"/>
          <w:sz w:val="24"/>
          <w:szCs w:val="24"/>
          <w:lang w:val="en-US"/>
        </w:rPr>
        <w:t>thrombocytopenia, leukopenia, nausea and vomiting.</w:t>
      </w:r>
    </w:p>
    <w:p w14:paraId="6B27B3B3" w14:textId="1838FF66" w:rsidR="006759A5" w:rsidRDefault="006759A5" w:rsidP="006759A5">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6759A5">
        <w:rPr>
          <w:rFonts w:ascii="Times New Roman" w:eastAsia="Times New Roman" w:hAnsi="Times New Roman" w:cs="Times New Roman"/>
          <w:color w:val="000000"/>
          <w:sz w:val="24"/>
          <w:szCs w:val="24"/>
          <w:lang w:val="en-US"/>
        </w:rPr>
        <w:t xml:space="preserve">As an alternative treatment, plants such as </w:t>
      </w:r>
      <w:proofErr w:type="spellStart"/>
      <w:r w:rsidR="000F1F49">
        <w:rPr>
          <w:rFonts w:ascii="Times New Roman" w:eastAsia="Times New Roman" w:hAnsi="Times New Roman" w:cs="Times New Roman"/>
          <w:color w:val="000000"/>
          <w:sz w:val="24"/>
          <w:szCs w:val="24"/>
          <w:lang w:val="en-US"/>
        </w:rPr>
        <w:t>Gude</w:t>
      </w:r>
      <w:proofErr w:type="spellEnd"/>
      <w:r w:rsidRPr="006759A5">
        <w:rPr>
          <w:rFonts w:ascii="Times New Roman" w:eastAsia="Times New Roman" w:hAnsi="Times New Roman" w:cs="Times New Roman"/>
          <w:color w:val="000000"/>
          <w:sz w:val="24"/>
          <w:szCs w:val="24"/>
          <w:lang w:val="en-US"/>
        </w:rPr>
        <w:t xml:space="preserve"> leaves</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w:t>
      </w:r>
      <w:proofErr w:type="spellStart"/>
      <w:r w:rsidRPr="00305F04">
        <w:rPr>
          <w:rFonts w:ascii="Times New Roman" w:eastAsia="Times New Roman" w:hAnsi="Times New Roman" w:cs="Times New Roman"/>
          <w:i/>
          <w:iCs/>
          <w:color w:val="000000"/>
          <w:sz w:val="24"/>
          <w:szCs w:val="24"/>
          <w:lang w:val="en-US"/>
        </w:rPr>
        <w:t>Cajanus</w:t>
      </w:r>
      <w:proofErr w:type="spellEnd"/>
      <w:r w:rsidRPr="00305F04">
        <w:rPr>
          <w:rFonts w:ascii="Times New Roman" w:eastAsia="Times New Roman" w:hAnsi="Times New Roman" w:cs="Times New Roman"/>
          <w:i/>
          <w:iCs/>
          <w:color w:val="000000"/>
          <w:sz w:val="24"/>
          <w:szCs w:val="24"/>
          <w:lang w:val="en-US"/>
        </w:rPr>
        <w:t xml:space="preserve"> </w:t>
      </w:r>
      <w:proofErr w:type="spellStart"/>
      <w:r w:rsidRPr="00305F04">
        <w:rPr>
          <w:rFonts w:ascii="Times New Roman" w:eastAsia="Times New Roman" w:hAnsi="Times New Roman" w:cs="Times New Roman"/>
          <w:i/>
          <w:iCs/>
          <w:color w:val="000000"/>
          <w:sz w:val="24"/>
          <w:szCs w:val="24"/>
          <w:lang w:val="en-US"/>
        </w:rPr>
        <w:t>cajan</w:t>
      </w:r>
      <w:proofErr w:type="spellEnd"/>
      <w:r w:rsidRPr="006759A5">
        <w:rPr>
          <w:rFonts w:ascii="Times New Roman" w:eastAsia="Times New Roman" w:hAnsi="Times New Roman" w:cs="Times New Roman"/>
          <w:color w:val="000000"/>
          <w:sz w:val="24"/>
          <w:szCs w:val="24"/>
          <w:lang w:val="en-US"/>
        </w:rPr>
        <w:t>) has been developed for medicinal use</w:t>
      </w:r>
      <w:r>
        <w:rPr>
          <w:rFonts w:ascii="Times New Roman" w:eastAsia="Times New Roman" w:hAnsi="Times New Roman" w:cs="Times New Roman"/>
          <w:color w:val="000000"/>
          <w:sz w:val="24"/>
          <w:szCs w:val="24"/>
          <w:lang w:val="en-US"/>
        </w:rPr>
        <w:t xml:space="preserve"> </w:t>
      </w:r>
      <w:proofErr w:type="spellStart"/>
      <w:r w:rsidRPr="006759A5">
        <w:rPr>
          <w:rFonts w:ascii="Times New Roman" w:eastAsia="Times New Roman" w:hAnsi="Times New Roman" w:cs="Times New Roman"/>
          <w:color w:val="000000"/>
          <w:sz w:val="24"/>
          <w:szCs w:val="24"/>
          <w:lang w:val="en-US"/>
        </w:rPr>
        <w:t>anti cancer</w:t>
      </w:r>
      <w:proofErr w:type="spellEnd"/>
      <w:r w:rsidRPr="006759A5">
        <w:rPr>
          <w:rFonts w:ascii="Times New Roman" w:eastAsia="Times New Roman" w:hAnsi="Times New Roman" w:cs="Times New Roman"/>
          <w:color w:val="000000"/>
          <w:sz w:val="24"/>
          <w:szCs w:val="24"/>
          <w:lang w:val="en-US"/>
        </w:rPr>
        <w:t xml:space="preserve">. </w:t>
      </w:r>
      <w:r w:rsidR="000F1F49">
        <w:rPr>
          <w:rFonts w:ascii="Times New Roman" w:eastAsia="Times New Roman" w:hAnsi="Times New Roman" w:cs="Times New Roman"/>
          <w:color w:val="000000"/>
          <w:sz w:val="24"/>
          <w:szCs w:val="24"/>
          <w:lang w:val="en-US"/>
        </w:rPr>
        <w:t>Gude</w:t>
      </w:r>
      <w:r w:rsidRPr="006759A5">
        <w:rPr>
          <w:rFonts w:ascii="Times New Roman" w:eastAsia="Times New Roman" w:hAnsi="Times New Roman" w:cs="Times New Roman"/>
          <w:color w:val="000000"/>
          <w:sz w:val="24"/>
          <w:szCs w:val="24"/>
          <w:lang w:val="en-US"/>
        </w:rPr>
        <w:t xml:space="preserve"> leaves con</w:t>
      </w:r>
      <w:r>
        <w:rPr>
          <w:rFonts w:ascii="Times New Roman" w:eastAsia="Times New Roman" w:hAnsi="Times New Roman" w:cs="Times New Roman"/>
          <w:color w:val="000000"/>
          <w:sz w:val="24"/>
          <w:szCs w:val="24"/>
          <w:lang w:val="en-US"/>
        </w:rPr>
        <w:t xml:space="preserve">tain various flavonoids such as </w:t>
      </w:r>
      <w:proofErr w:type="spellStart"/>
      <w:r w:rsidRPr="006759A5">
        <w:rPr>
          <w:rFonts w:ascii="Times New Roman" w:eastAsia="Times New Roman" w:hAnsi="Times New Roman" w:cs="Times New Roman"/>
          <w:color w:val="000000"/>
          <w:sz w:val="24"/>
          <w:szCs w:val="24"/>
          <w:lang w:val="en-US"/>
        </w:rPr>
        <w:t>kajanol</w:t>
      </w:r>
      <w:proofErr w:type="spellEnd"/>
      <w:r w:rsidRPr="006759A5">
        <w:rPr>
          <w:rFonts w:ascii="Times New Roman" w:eastAsia="Times New Roman" w:hAnsi="Times New Roman" w:cs="Times New Roman"/>
          <w:color w:val="000000"/>
          <w:sz w:val="24"/>
          <w:szCs w:val="24"/>
          <w:lang w:val="en-US"/>
        </w:rPr>
        <w:t xml:space="preserve">, </w:t>
      </w:r>
      <w:proofErr w:type="spellStart"/>
      <w:r w:rsidRPr="006759A5">
        <w:rPr>
          <w:rFonts w:ascii="Times New Roman" w:eastAsia="Times New Roman" w:hAnsi="Times New Roman" w:cs="Times New Roman"/>
          <w:color w:val="000000"/>
          <w:sz w:val="24"/>
          <w:szCs w:val="24"/>
          <w:lang w:val="en-US"/>
        </w:rPr>
        <w:t>quarcetin</w:t>
      </w:r>
      <w:proofErr w:type="spellEnd"/>
      <w:r w:rsidRPr="006759A5">
        <w:rPr>
          <w:rFonts w:ascii="Times New Roman" w:eastAsia="Times New Roman" w:hAnsi="Times New Roman" w:cs="Times New Roman"/>
          <w:color w:val="000000"/>
          <w:sz w:val="24"/>
          <w:szCs w:val="24"/>
          <w:lang w:val="en-US"/>
        </w:rPr>
        <w:t xml:space="preserve"> and luteolin (</w:t>
      </w:r>
      <w:proofErr w:type="spellStart"/>
      <w:r w:rsidRPr="006759A5">
        <w:rPr>
          <w:rFonts w:ascii="Times New Roman" w:eastAsia="Times New Roman" w:hAnsi="Times New Roman" w:cs="Times New Roman"/>
          <w:color w:val="000000"/>
          <w:sz w:val="24"/>
          <w:szCs w:val="24"/>
          <w:lang w:val="en-US"/>
        </w:rPr>
        <w:t>Rahayu</w:t>
      </w:r>
      <w:proofErr w:type="spellEnd"/>
      <w:r w:rsidRPr="006759A5">
        <w:rPr>
          <w:rFonts w:ascii="Times New Roman" w:eastAsia="Times New Roman" w:hAnsi="Times New Roman" w:cs="Times New Roman"/>
          <w:color w:val="000000"/>
          <w:sz w:val="24"/>
          <w:szCs w:val="24"/>
          <w:lang w:val="en-US"/>
        </w:rPr>
        <w:t xml:space="preserve"> and </w:t>
      </w:r>
      <w:proofErr w:type="spellStart"/>
      <w:r w:rsidRPr="006759A5">
        <w:rPr>
          <w:rFonts w:ascii="Times New Roman" w:eastAsia="Times New Roman" w:hAnsi="Times New Roman" w:cs="Times New Roman"/>
          <w:color w:val="000000"/>
          <w:sz w:val="24"/>
          <w:szCs w:val="24"/>
          <w:lang w:val="en-US"/>
        </w:rPr>
        <w:t>Roosmarinto</w:t>
      </w:r>
      <w:proofErr w:type="spellEnd"/>
      <w:r w:rsidRPr="006759A5">
        <w:rPr>
          <w:rFonts w:ascii="Times New Roman" w:eastAsia="Times New Roman" w:hAnsi="Times New Roman" w:cs="Times New Roman"/>
          <w:color w:val="000000"/>
          <w:sz w:val="24"/>
          <w:szCs w:val="24"/>
          <w:lang w:val="en-US"/>
        </w:rPr>
        <w:t>, 2017). Study</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shows that many plants are used in medicine</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Traditional medicine can be used as an alternative for various treatments</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diseases, including cancer (</w:t>
      </w:r>
      <w:proofErr w:type="spellStart"/>
      <w:r w:rsidRPr="006759A5">
        <w:rPr>
          <w:rFonts w:ascii="Times New Roman" w:eastAsia="Times New Roman" w:hAnsi="Times New Roman" w:cs="Times New Roman"/>
          <w:color w:val="000000"/>
          <w:sz w:val="24"/>
          <w:szCs w:val="24"/>
          <w:lang w:val="en-US"/>
        </w:rPr>
        <w:t>Maintang</w:t>
      </w:r>
      <w:proofErr w:type="spellEnd"/>
      <w:r w:rsidRPr="006759A5">
        <w:rPr>
          <w:rFonts w:ascii="Times New Roman" w:eastAsia="Times New Roman" w:hAnsi="Times New Roman" w:cs="Times New Roman"/>
          <w:color w:val="000000"/>
          <w:sz w:val="24"/>
          <w:szCs w:val="24"/>
          <w:lang w:val="en-US"/>
        </w:rPr>
        <w:t>, 2014); (</w:t>
      </w:r>
      <w:proofErr w:type="spellStart"/>
      <w:r w:rsidRPr="006759A5">
        <w:rPr>
          <w:rFonts w:ascii="Times New Roman" w:eastAsia="Times New Roman" w:hAnsi="Times New Roman" w:cs="Times New Roman"/>
          <w:color w:val="000000"/>
          <w:sz w:val="24"/>
          <w:szCs w:val="24"/>
          <w:lang w:val="en-US"/>
        </w:rPr>
        <w:t>Maukar</w:t>
      </w:r>
      <w:proofErr w:type="spellEnd"/>
      <w:r w:rsidRPr="006759A5">
        <w:rPr>
          <w:rFonts w:ascii="Times New Roman" w:eastAsia="Times New Roman" w:hAnsi="Times New Roman" w:cs="Times New Roman"/>
          <w:color w:val="000000"/>
          <w:sz w:val="24"/>
          <w:szCs w:val="24"/>
          <w:lang w:val="en-US"/>
        </w:rPr>
        <w:t xml:space="preserve"> </w:t>
      </w:r>
      <w:r w:rsidRPr="00EF34DF">
        <w:rPr>
          <w:rFonts w:ascii="Times New Roman" w:eastAsia="Times New Roman" w:hAnsi="Times New Roman" w:cs="Times New Roman"/>
          <w:i/>
          <w:iCs/>
          <w:color w:val="000000"/>
          <w:sz w:val="24"/>
          <w:szCs w:val="24"/>
          <w:lang w:val="en-US"/>
        </w:rPr>
        <w:t>et al</w:t>
      </w:r>
      <w:r w:rsidRPr="006759A5">
        <w:rPr>
          <w:rFonts w:ascii="Times New Roman" w:eastAsia="Times New Roman" w:hAnsi="Times New Roman" w:cs="Times New Roman"/>
          <w:color w:val="000000"/>
          <w:sz w:val="24"/>
          <w:szCs w:val="24"/>
          <w:lang w:val="en-US"/>
        </w:rPr>
        <w:t>., 2013).</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The progression of various diseases including cancer can be controlled by</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flavonoid intake. Cytotoxicity on cancer cells was demonstrated due to</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Flavonoid compounds are specific and only affect cancer cells without</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affects normal cells. Cytotoxicity test of apigenin and luteolin compounds</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(flavonoids, namely flavones) have the ability to regulate macrophage function</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 xml:space="preserve">in the elimination of cancer cells and plays a role in inhibiting cells (Feng, </w:t>
      </w:r>
      <w:r w:rsidRPr="00EF34DF">
        <w:rPr>
          <w:rFonts w:ascii="Times New Roman" w:eastAsia="Times New Roman" w:hAnsi="Times New Roman" w:cs="Times New Roman"/>
          <w:i/>
          <w:iCs/>
          <w:color w:val="000000"/>
          <w:sz w:val="24"/>
          <w:szCs w:val="24"/>
          <w:lang w:val="en-US"/>
        </w:rPr>
        <w:t>et al</w:t>
      </w:r>
      <w:r w:rsidRPr="006759A5">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1016)</w:t>
      </w:r>
      <w:r w:rsidR="00EF34DF">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 xml:space="preserve">(Zhou, </w:t>
      </w:r>
      <w:r w:rsidRPr="00EF34DF">
        <w:rPr>
          <w:rFonts w:ascii="Times New Roman" w:eastAsia="Times New Roman" w:hAnsi="Times New Roman" w:cs="Times New Roman"/>
          <w:i/>
          <w:iCs/>
          <w:color w:val="000000"/>
          <w:sz w:val="24"/>
          <w:szCs w:val="24"/>
          <w:lang w:val="en-US"/>
        </w:rPr>
        <w:t>et al</w:t>
      </w:r>
      <w:r w:rsidRPr="006759A5">
        <w:rPr>
          <w:rFonts w:ascii="Times New Roman" w:eastAsia="Times New Roman" w:hAnsi="Times New Roman" w:cs="Times New Roman"/>
          <w:color w:val="000000"/>
          <w:sz w:val="24"/>
          <w:szCs w:val="24"/>
          <w:lang w:val="en-US"/>
        </w:rPr>
        <w:t xml:space="preserve">., 2019). </w:t>
      </w:r>
      <w:r w:rsidR="000F1F49">
        <w:rPr>
          <w:rFonts w:ascii="Times New Roman" w:eastAsia="Times New Roman" w:hAnsi="Times New Roman" w:cs="Times New Roman"/>
          <w:color w:val="000000"/>
          <w:sz w:val="24"/>
          <w:szCs w:val="24"/>
          <w:lang w:val="en-US"/>
        </w:rPr>
        <w:t>Gude</w:t>
      </w:r>
      <w:r w:rsidRPr="006759A5">
        <w:rPr>
          <w:rFonts w:ascii="Times New Roman" w:eastAsia="Times New Roman" w:hAnsi="Times New Roman" w:cs="Times New Roman"/>
          <w:color w:val="000000"/>
          <w:sz w:val="24"/>
          <w:szCs w:val="24"/>
          <w:lang w:val="en-US"/>
        </w:rPr>
        <w:t xml:space="preserve"> leaves have also been used for a long time</w:t>
      </w:r>
      <w:r w:rsidR="00EA7095">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in traditional medicine in various countries, shows potential</w:t>
      </w:r>
      <w:r w:rsidR="00EA7095">
        <w:rPr>
          <w:rFonts w:ascii="Times New Roman" w:eastAsia="Times New Roman" w:hAnsi="Times New Roman" w:cs="Times New Roman"/>
          <w:color w:val="000000"/>
          <w:sz w:val="24"/>
          <w:szCs w:val="24"/>
          <w:lang w:val="en-US"/>
        </w:rPr>
        <w:t xml:space="preserve"> </w:t>
      </w:r>
      <w:r w:rsidRPr="006759A5">
        <w:rPr>
          <w:rFonts w:ascii="Times New Roman" w:eastAsia="Times New Roman" w:hAnsi="Times New Roman" w:cs="Times New Roman"/>
          <w:color w:val="000000"/>
          <w:sz w:val="24"/>
          <w:szCs w:val="24"/>
          <w:lang w:val="en-US"/>
        </w:rPr>
        <w:t>its therapeutic value (</w:t>
      </w:r>
      <w:proofErr w:type="spellStart"/>
      <w:r w:rsidRPr="006759A5">
        <w:rPr>
          <w:rFonts w:ascii="Times New Roman" w:eastAsia="Times New Roman" w:hAnsi="Times New Roman" w:cs="Times New Roman"/>
          <w:color w:val="000000"/>
          <w:sz w:val="24"/>
          <w:szCs w:val="24"/>
          <w:lang w:val="en-US"/>
        </w:rPr>
        <w:t>Maintang</w:t>
      </w:r>
      <w:proofErr w:type="spellEnd"/>
      <w:r w:rsidRPr="006759A5">
        <w:rPr>
          <w:rFonts w:ascii="Times New Roman" w:eastAsia="Times New Roman" w:hAnsi="Times New Roman" w:cs="Times New Roman"/>
          <w:color w:val="000000"/>
          <w:sz w:val="24"/>
          <w:szCs w:val="24"/>
          <w:lang w:val="en-US"/>
        </w:rPr>
        <w:t>, 2014).</w:t>
      </w:r>
    </w:p>
    <w:p w14:paraId="7EFD4CBC" w14:textId="02D41933" w:rsidR="00EA7095" w:rsidRDefault="000F1F49"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Gude</w:t>
      </w:r>
      <w:r w:rsidR="00EA7095" w:rsidRPr="00EA7095">
        <w:rPr>
          <w:rFonts w:ascii="Times New Roman" w:eastAsia="Times New Roman" w:hAnsi="Times New Roman" w:cs="Times New Roman"/>
          <w:color w:val="000000"/>
          <w:sz w:val="24"/>
          <w:szCs w:val="24"/>
          <w:lang w:val="en-US"/>
        </w:rPr>
        <w:t xml:space="preserve"> are native to Indonesia, India, Myanmar, and</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Pakistan. However, now it has spread to various countries with tropical climates.</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For growth, this plant needs a lot of sunlight.</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The seeds can be used as a food source, including in Java</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The middle is usually made from tempeh and soy sauce. Meanwhile, the fruit</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young can be eaten as fresh vegetables. Fresh fruit contains vitamin A</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and B complex. Every 100 g of dry seeds contains 14-30 g of protein, 1-9 g</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fat, 36-65 g carbohydrates, 5-9.4 fiber, as well as average energy content</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4</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1,450 kJ/100 g. In addition, this plant has the ability to</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increases soil fertility, fixes large amounts of nitrogen,</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and plays a role in controlling weeds (</w:t>
      </w:r>
      <w:proofErr w:type="spellStart"/>
      <w:r w:rsidR="00EA7095" w:rsidRPr="00EA7095">
        <w:rPr>
          <w:rFonts w:ascii="Times New Roman" w:eastAsia="Times New Roman" w:hAnsi="Times New Roman" w:cs="Times New Roman"/>
          <w:color w:val="000000"/>
          <w:sz w:val="24"/>
          <w:szCs w:val="24"/>
          <w:lang w:val="en-US"/>
        </w:rPr>
        <w:t>Suhayono</w:t>
      </w:r>
      <w:proofErr w:type="spellEnd"/>
      <w:r w:rsidR="00EA7095" w:rsidRPr="00EA7095">
        <w:rPr>
          <w:rFonts w:ascii="Times New Roman" w:eastAsia="Times New Roman" w:hAnsi="Times New Roman" w:cs="Times New Roman"/>
          <w:color w:val="000000"/>
          <w:sz w:val="24"/>
          <w:szCs w:val="24"/>
          <w:lang w:val="en-US"/>
        </w:rPr>
        <w:t>, 2011).</w:t>
      </w:r>
    </w:p>
    <w:p w14:paraId="61C445C0" w14:textId="5BAEFBB5" w:rsidR="00EA7095" w:rsidRDefault="000F1F49"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Gude</w:t>
      </w:r>
      <w:proofErr w:type="spellEnd"/>
      <w:r w:rsidR="00EA7095" w:rsidRPr="00EA7095">
        <w:rPr>
          <w:rFonts w:ascii="Times New Roman" w:eastAsia="Times New Roman" w:hAnsi="Times New Roman" w:cs="Times New Roman"/>
          <w:color w:val="000000"/>
          <w:sz w:val="24"/>
          <w:szCs w:val="24"/>
          <w:lang w:val="en-US"/>
        </w:rPr>
        <w:t xml:space="preserve"> leaves (</w:t>
      </w:r>
      <w:proofErr w:type="spellStart"/>
      <w:r w:rsidR="00EA7095" w:rsidRPr="00EF34DF">
        <w:rPr>
          <w:rFonts w:ascii="Times New Roman" w:eastAsia="Times New Roman" w:hAnsi="Times New Roman" w:cs="Times New Roman"/>
          <w:i/>
          <w:iCs/>
          <w:color w:val="000000"/>
          <w:sz w:val="24"/>
          <w:szCs w:val="24"/>
          <w:lang w:val="en-US"/>
        </w:rPr>
        <w:t>Cajanus</w:t>
      </w:r>
      <w:proofErr w:type="spellEnd"/>
      <w:r w:rsidR="00EA7095" w:rsidRPr="00EF34DF">
        <w:rPr>
          <w:rFonts w:ascii="Times New Roman" w:eastAsia="Times New Roman" w:hAnsi="Times New Roman" w:cs="Times New Roman"/>
          <w:i/>
          <w:iCs/>
          <w:color w:val="000000"/>
          <w:sz w:val="24"/>
          <w:szCs w:val="24"/>
          <w:lang w:val="en-US"/>
        </w:rPr>
        <w:t xml:space="preserve"> </w:t>
      </w:r>
      <w:proofErr w:type="spellStart"/>
      <w:r w:rsidR="00EA7095" w:rsidRPr="00EF34DF">
        <w:rPr>
          <w:rFonts w:ascii="Times New Roman" w:eastAsia="Times New Roman" w:hAnsi="Times New Roman" w:cs="Times New Roman"/>
          <w:i/>
          <w:iCs/>
          <w:color w:val="000000"/>
          <w:sz w:val="24"/>
          <w:szCs w:val="24"/>
          <w:lang w:val="en-US"/>
        </w:rPr>
        <w:t>cajan</w:t>
      </w:r>
      <w:proofErr w:type="spellEnd"/>
      <w:r w:rsidR="00EA7095" w:rsidRPr="00EA7095">
        <w:rPr>
          <w:rFonts w:ascii="Times New Roman" w:eastAsia="Times New Roman" w:hAnsi="Times New Roman" w:cs="Times New Roman"/>
          <w:color w:val="000000"/>
          <w:sz w:val="24"/>
          <w:szCs w:val="24"/>
          <w:lang w:val="en-US"/>
        </w:rPr>
        <w:t>) are often found in the region</w:t>
      </w:r>
      <w:r w:rsidR="00EA7095">
        <w:rPr>
          <w:rFonts w:ascii="Times New Roman" w:eastAsia="Times New Roman" w:hAnsi="Times New Roman" w:cs="Times New Roman"/>
          <w:color w:val="000000"/>
          <w:sz w:val="24"/>
          <w:szCs w:val="24"/>
          <w:lang w:val="en-US"/>
        </w:rPr>
        <w:t xml:space="preserve"> </w:t>
      </w:r>
      <w:proofErr w:type="spellStart"/>
      <w:r w:rsidR="00EA7095" w:rsidRPr="00EA7095">
        <w:rPr>
          <w:rFonts w:ascii="Times New Roman" w:eastAsia="Times New Roman" w:hAnsi="Times New Roman" w:cs="Times New Roman"/>
          <w:color w:val="000000"/>
          <w:sz w:val="24"/>
          <w:szCs w:val="24"/>
          <w:lang w:val="en-US"/>
        </w:rPr>
        <w:t>Soppeng</w:t>
      </w:r>
      <w:proofErr w:type="spellEnd"/>
      <w:r w:rsidR="00EA7095" w:rsidRPr="00EA7095">
        <w:rPr>
          <w:rFonts w:ascii="Times New Roman" w:eastAsia="Times New Roman" w:hAnsi="Times New Roman" w:cs="Times New Roman"/>
          <w:color w:val="000000"/>
          <w:sz w:val="24"/>
          <w:szCs w:val="24"/>
          <w:lang w:val="en-US"/>
        </w:rPr>
        <w:t xml:space="preserve"> Regency. This plant is a cultivated plant by</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the fruit is a source of family income. Besides that,</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people also empirically believe and often use it</w:t>
      </w:r>
      <w:r w:rsidR="00EA709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Gude</w:t>
      </w:r>
      <w:r w:rsidR="00EA7095" w:rsidRPr="00EA7095">
        <w:rPr>
          <w:rFonts w:ascii="Times New Roman" w:eastAsia="Times New Roman" w:hAnsi="Times New Roman" w:cs="Times New Roman"/>
          <w:color w:val="000000"/>
          <w:sz w:val="24"/>
          <w:szCs w:val="24"/>
          <w:lang w:val="en-US"/>
        </w:rPr>
        <w:t xml:space="preserve"> leaves as a traditional medicine to treat disorders</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diarrhea. The parts of the plant used for diarrhea are the leaves,</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 xml:space="preserve">where the chemical content contained in </w:t>
      </w:r>
      <w:r>
        <w:rPr>
          <w:rFonts w:ascii="Times New Roman" w:eastAsia="Times New Roman" w:hAnsi="Times New Roman" w:cs="Times New Roman"/>
          <w:color w:val="000000"/>
          <w:sz w:val="24"/>
          <w:szCs w:val="24"/>
          <w:lang w:val="en-US"/>
        </w:rPr>
        <w:t>Gude</w:t>
      </w:r>
      <w:r w:rsidR="00EA7095" w:rsidRPr="00EA7095">
        <w:rPr>
          <w:rFonts w:ascii="Times New Roman" w:eastAsia="Times New Roman" w:hAnsi="Times New Roman" w:cs="Times New Roman"/>
          <w:color w:val="000000"/>
          <w:sz w:val="24"/>
          <w:szCs w:val="24"/>
          <w:lang w:val="en-US"/>
        </w:rPr>
        <w:t xml:space="preserve"> leaves is</w:t>
      </w:r>
      <w:r w:rsidR="00EA7095">
        <w:rPr>
          <w:rFonts w:ascii="Times New Roman" w:eastAsia="Times New Roman" w:hAnsi="Times New Roman" w:cs="Times New Roman"/>
          <w:color w:val="000000"/>
          <w:sz w:val="24"/>
          <w:szCs w:val="24"/>
          <w:lang w:val="en-US"/>
        </w:rPr>
        <w:t xml:space="preserve"> </w:t>
      </w:r>
      <w:r w:rsidR="00EA7095" w:rsidRPr="00EA7095">
        <w:rPr>
          <w:rFonts w:ascii="Times New Roman" w:eastAsia="Times New Roman" w:hAnsi="Times New Roman" w:cs="Times New Roman"/>
          <w:color w:val="000000"/>
          <w:sz w:val="24"/>
          <w:szCs w:val="24"/>
          <w:lang w:val="en-US"/>
        </w:rPr>
        <w:t>flavonoids, saponins, and polyphenols (</w:t>
      </w:r>
      <w:proofErr w:type="spellStart"/>
      <w:r w:rsidR="00EA7095" w:rsidRPr="00EA7095">
        <w:rPr>
          <w:rFonts w:ascii="Times New Roman" w:eastAsia="Times New Roman" w:hAnsi="Times New Roman" w:cs="Times New Roman"/>
          <w:color w:val="000000"/>
          <w:sz w:val="24"/>
          <w:szCs w:val="24"/>
          <w:lang w:val="en-US"/>
        </w:rPr>
        <w:t>Dalimartha</w:t>
      </w:r>
      <w:proofErr w:type="spellEnd"/>
      <w:r w:rsidR="00EA7095" w:rsidRPr="00EA7095">
        <w:rPr>
          <w:rFonts w:ascii="Times New Roman" w:eastAsia="Times New Roman" w:hAnsi="Times New Roman" w:cs="Times New Roman"/>
          <w:color w:val="000000"/>
          <w:sz w:val="24"/>
          <w:szCs w:val="24"/>
          <w:lang w:val="en-US"/>
        </w:rPr>
        <w:t>, 1999: 66).</w:t>
      </w:r>
    </w:p>
    <w:p w14:paraId="3765C4C9" w14:textId="727F22EB" w:rsidR="00D70714" w:rsidRDefault="00D70714"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D70714">
        <w:rPr>
          <w:rFonts w:ascii="Times New Roman" w:eastAsia="Times New Roman" w:hAnsi="Times New Roman" w:cs="Times New Roman"/>
          <w:color w:val="000000"/>
          <w:sz w:val="24"/>
          <w:szCs w:val="24"/>
          <w:lang w:val="en-US"/>
        </w:rPr>
        <w:t xml:space="preserve">Previous research conducted by </w:t>
      </w:r>
      <w:proofErr w:type="spellStart"/>
      <w:r w:rsidRPr="00D70714">
        <w:rPr>
          <w:rFonts w:ascii="Times New Roman" w:eastAsia="Times New Roman" w:hAnsi="Times New Roman" w:cs="Times New Roman"/>
          <w:color w:val="000000"/>
          <w:sz w:val="24"/>
          <w:szCs w:val="24"/>
          <w:lang w:val="en-US"/>
        </w:rPr>
        <w:t>Wempi</w:t>
      </w:r>
      <w:proofErr w:type="spellEnd"/>
      <w:r w:rsidRPr="00D70714">
        <w:rPr>
          <w:rFonts w:ascii="Times New Roman" w:eastAsia="Times New Roman" w:hAnsi="Times New Roman" w:cs="Times New Roman"/>
          <w:color w:val="000000"/>
          <w:sz w:val="24"/>
          <w:szCs w:val="24"/>
          <w:lang w:val="en-US"/>
        </w:rPr>
        <w:t xml:space="preserve"> </w:t>
      </w:r>
      <w:proofErr w:type="spellStart"/>
      <w:r w:rsidRPr="00D70714">
        <w:rPr>
          <w:rFonts w:ascii="Times New Roman" w:eastAsia="Times New Roman" w:hAnsi="Times New Roman" w:cs="Times New Roman"/>
          <w:color w:val="000000"/>
          <w:sz w:val="24"/>
          <w:szCs w:val="24"/>
          <w:lang w:val="en-US"/>
        </w:rPr>
        <w:t>Budiana</w:t>
      </w:r>
      <w:proofErr w:type="spellEnd"/>
      <w:r w:rsidRPr="00D70714">
        <w:rPr>
          <w:rFonts w:ascii="Times New Roman" w:eastAsia="Times New Roman" w:hAnsi="Times New Roman" w:cs="Times New Roman"/>
          <w:color w:val="000000"/>
          <w:sz w:val="24"/>
          <w:szCs w:val="24"/>
          <w:lang w:val="en-US"/>
        </w:rPr>
        <w:t xml:space="preserve"> </w:t>
      </w:r>
      <w:r w:rsidRPr="00EF34DF">
        <w:rPr>
          <w:rFonts w:ascii="Times New Roman" w:eastAsia="Times New Roman" w:hAnsi="Times New Roman" w:cs="Times New Roman"/>
          <w:i/>
          <w:iCs/>
          <w:color w:val="000000"/>
          <w:sz w:val="24"/>
          <w:szCs w:val="24"/>
          <w:lang w:val="en-US"/>
        </w:rPr>
        <w:t>et al</w:t>
      </w:r>
      <w:r w:rsidRPr="00D70714">
        <w:rPr>
          <w:rFonts w:ascii="Times New Roman" w:eastAsia="Times New Roman" w:hAnsi="Times New Roman" w:cs="Times New Roman"/>
          <w:color w:val="000000"/>
          <w:sz w:val="24"/>
          <w:szCs w:val="24"/>
          <w:lang w:val="en-US"/>
        </w:rPr>
        <w:t xml:space="preserve">., 2018 through the antioxidant activity of </w:t>
      </w:r>
      <w:proofErr w:type="spellStart"/>
      <w:r w:rsidRPr="00D70714">
        <w:rPr>
          <w:rFonts w:ascii="Times New Roman" w:eastAsia="Times New Roman" w:hAnsi="Times New Roman" w:cs="Times New Roman"/>
          <w:color w:val="000000"/>
          <w:sz w:val="24"/>
          <w:szCs w:val="24"/>
          <w:lang w:val="en-US"/>
        </w:rPr>
        <w:t>Kratok</w:t>
      </w:r>
      <w:proofErr w:type="spellEnd"/>
      <w:r w:rsidRPr="00D70714">
        <w:rPr>
          <w:rFonts w:ascii="Times New Roman" w:eastAsia="Times New Roman" w:hAnsi="Times New Roman" w:cs="Times New Roman"/>
          <w:color w:val="000000"/>
          <w:sz w:val="24"/>
          <w:szCs w:val="24"/>
          <w:lang w:val="en-US"/>
        </w:rPr>
        <w:t xml:space="preserve"> Nut Skin Extract (Phaseolus </w:t>
      </w:r>
      <w:proofErr w:type="spellStart"/>
      <w:r w:rsidRPr="00D70714">
        <w:rPr>
          <w:rFonts w:ascii="Times New Roman" w:eastAsia="Times New Roman" w:hAnsi="Times New Roman" w:cs="Times New Roman"/>
          <w:color w:val="000000"/>
          <w:sz w:val="24"/>
          <w:szCs w:val="24"/>
          <w:lang w:val="en-US"/>
        </w:rPr>
        <w:t>Lunatus</w:t>
      </w:r>
      <w:proofErr w:type="spellEnd"/>
      <w:r w:rsidRPr="00D70714">
        <w:rPr>
          <w:rFonts w:ascii="Times New Roman" w:eastAsia="Times New Roman" w:hAnsi="Times New Roman" w:cs="Times New Roman"/>
          <w:color w:val="000000"/>
          <w:sz w:val="24"/>
          <w:szCs w:val="24"/>
          <w:lang w:val="en-US"/>
        </w:rPr>
        <w:t xml:space="preserve">) and </w:t>
      </w:r>
      <w:proofErr w:type="spellStart"/>
      <w:r w:rsidR="000F1F49">
        <w:rPr>
          <w:rFonts w:ascii="Times New Roman" w:eastAsia="Times New Roman" w:hAnsi="Times New Roman" w:cs="Times New Roman"/>
          <w:color w:val="000000"/>
          <w:sz w:val="24"/>
          <w:szCs w:val="24"/>
          <w:lang w:val="en-US"/>
        </w:rPr>
        <w:t>Gude</w:t>
      </w:r>
      <w:proofErr w:type="spellEnd"/>
      <w:r w:rsidRPr="00D70714">
        <w:rPr>
          <w:rFonts w:ascii="Times New Roman" w:eastAsia="Times New Roman" w:hAnsi="Times New Roman" w:cs="Times New Roman"/>
          <w:color w:val="000000"/>
          <w:sz w:val="24"/>
          <w:szCs w:val="24"/>
          <w:lang w:val="en-US"/>
        </w:rPr>
        <w:t xml:space="preserve"> Fruit Skin (</w:t>
      </w:r>
      <w:r w:rsidRPr="00EF34DF">
        <w:rPr>
          <w:rFonts w:ascii="Times New Roman" w:eastAsia="Times New Roman" w:hAnsi="Times New Roman" w:cs="Times New Roman"/>
          <w:i/>
          <w:iCs/>
          <w:color w:val="000000"/>
          <w:sz w:val="24"/>
          <w:szCs w:val="24"/>
          <w:lang w:val="en-US"/>
        </w:rPr>
        <w:t>C</w:t>
      </w:r>
      <w:r w:rsidR="00942FAF">
        <w:rPr>
          <w:rFonts w:ascii="Times New Roman" w:eastAsia="Times New Roman" w:hAnsi="Times New Roman" w:cs="Times New Roman"/>
          <w:i/>
          <w:iCs/>
          <w:color w:val="000000"/>
          <w:sz w:val="24"/>
          <w:szCs w:val="24"/>
          <w:lang w:val="en-US"/>
        </w:rPr>
        <w:t>.</w:t>
      </w:r>
      <w:r w:rsidRPr="00EF34DF">
        <w:rPr>
          <w:rFonts w:ascii="Times New Roman" w:eastAsia="Times New Roman" w:hAnsi="Times New Roman" w:cs="Times New Roman"/>
          <w:i/>
          <w:iCs/>
          <w:color w:val="000000"/>
          <w:sz w:val="24"/>
          <w:szCs w:val="24"/>
          <w:lang w:val="en-US"/>
        </w:rPr>
        <w:t xml:space="preserve"> </w:t>
      </w:r>
      <w:proofErr w:type="spellStart"/>
      <w:r w:rsidRPr="00EF34DF">
        <w:rPr>
          <w:rFonts w:ascii="Times New Roman" w:eastAsia="Times New Roman" w:hAnsi="Times New Roman" w:cs="Times New Roman"/>
          <w:i/>
          <w:iCs/>
          <w:color w:val="000000"/>
          <w:sz w:val="24"/>
          <w:szCs w:val="24"/>
          <w:lang w:val="en-US"/>
        </w:rPr>
        <w:t>cajan</w:t>
      </w:r>
      <w:proofErr w:type="spellEnd"/>
      <w:r w:rsidRPr="00D70714">
        <w:rPr>
          <w:rFonts w:ascii="Times New Roman" w:eastAsia="Times New Roman" w:hAnsi="Times New Roman" w:cs="Times New Roman"/>
          <w:color w:val="000000"/>
          <w:sz w:val="24"/>
          <w:szCs w:val="24"/>
          <w:lang w:val="en-US"/>
        </w:rPr>
        <w:t xml:space="preserve">) with DDPH Method and Determination of Total Flavonoid and Phenol Levels, The results obtained were that the highest antioxidants in the extract were found in ethanol extract of </w:t>
      </w:r>
      <w:r w:rsidR="000F1F49">
        <w:rPr>
          <w:rFonts w:ascii="Times New Roman" w:eastAsia="Times New Roman" w:hAnsi="Times New Roman" w:cs="Times New Roman"/>
          <w:color w:val="000000"/>
          <w:sz w:val="24"/>
          <w:szCs w:val="24"/>
          <w:lang w:val="en-US"/>
        </w:rPr>
        <w:t>Gude</w:t>
      </w:r>
      <w:r w:rsidRPr="00D70714">
        <w:rPr>
          <w:rFonts w:ascii="Times New Roman" w:eastAsia="Times New Roman" w:hAnsi="Times New Roman" w:cs="Times New Roman"/>
          <w:color w:val="000000"/>
          <w:sz w:val="24"/>
          <w:szCs w:val="24"/>
          <w:lang w:val="en-US"/>
        </w:rPr>
        <w:t xml:space="preserve"> fruit skin with the result (LC</w:t>
      </w:r>
      <w:r w:rsidRPr="00EF34DF">
        <w:rPr>
          <w:rFonts w:ascii="Times New Roman" w:eastAsia="Times New Roman" w:hAnsi="Times New Roman" w:cs="Times New Roman"/>
          <w:color w:val="000000"/>
          <w:sz w:val="24"/>
          <w:szCs w:val="24"/>
          <w:vertAlign w:val="subscript"/>
          <w:lang w:val="en-US"/>
        </w:rPr>
        <w:t>50</w:t>
      </w:r>
      <w:r w:rsidRPr="00D70714">
        <w:rPr>
          <w:rFonts w:ascii="Times New Roman" w:eastAsia="Times New Roman" w:hAnsi="Times New Roman" w:cs="Times New Roman"/>
          <w:color w:val="000000"/>
          <w:sz w:val="24"/>
          <w:szCs w:val="24"/>
          <w:lang w:val="en-US"/>
        </w:rPr>
        <w:t xml:space="preserve">, namely 22.07 </w:t>
      </w:r>
      <w:proofErr w:type="spellStart"/>
      <w:r w:rsidRPr="00D70714">
        <w:rPr>
          <w:rFonts w:ascii="Times New Roman" w:eastAsia="Times New Roman" w:hAnsi="Times New Roman" w:cs="Times New Roman"/>
          <w:color w:val="000000"/>
          <w:sz w:val="24"/>
          <w:szCs w:val="24"/>
          <w:lang w:val="en-US"/>
        </w:rPr>
        <w:t>μg</w:t>
      </w:r>
      <w:proofErr w:type="spellEnd"/>
      <w:r w:rsidRPr="00D70714">
        <w:rPr>
          <w:rFonts w:ascii="Times New Roman" w:eastAsia="Times New Roman" w:hAnsi="Times New Roman" w:cs="Times New Roman"/>
          <w:color w:val="000000"/>
          <w:sz w:val="24"/>
          <w:szCs w:val="24"/>
          <w:lang w:val="en-US"/>
        </w:rPr>
        <w:t>/mL which is a very strong antioxidant. On Results determination of total phenol content ± the highest results were found in the ethanol</w:t>
      </w:r>
      <w:r w:rsidR="00305F04">
        <w:rPr>
          <w:rFonts w:ascii="Times New Roman" w:eastAsia="Times New Roman" w:hAnsi="Times New Roman" w:cs="Times New Roman"/>
          <w:color w:val="000000"/>
          <w:sz w:val="24"/>
          <w:szCs w:val="24"/>
          <w:lang w:val="en-US"/>
        </w:rPr>
        <w:t xml:space="preserve"> 70</w:t>
      </w:r>
      <w:proofErr w:type="gramStart"/>
      <w:r w:rsidR="00305F04">
        <w:rPr>
          <w:rFonts w:ascii="Times New Roman" w:eastAsia="Times New Roman" w:hAnsi="Times New Roman" w:cs="Times New Roman"/>
          <w:color w:val="000000"/>
          <w:sz w:val="24"/>
          <w:szCs w:val="24"/>
          <w:lang w:val="en-US"/>
        </w:rPr>
        <w:t xml:space="preserve">% </w:t>
      </w:r>
      <w:r w:rsidRPr="00D70714">
        <w:rPr>
          <w:rFonts w:ascii="Times New Roman" w:eastAsia="Times New Roman" w:hAnsi="Times New Roman" w:cs="Times New Roman"/>
          <w:color w:val="000000"/>
          <w:sz w:val="24"/>
          <w:szCs w:val="24"/>
          <w:lang w:val="en-US"/>
        </w:rPr>
        <w:t xml:space="preserve"> </w:t>
      </w:r>
      <w:proofErr w:type="spellStart"/>
      <w:r w:rsidR="00305F04">
        <w:rPr>
          <w:rFonts w:ascii="Times New Roman" w:eastAsia="Times New Roman" w:hAnsi="Times New Roman" w:cs="Times New Roman"/>
          <w:color w:val="000000"/>
          <w:sz w:val="24"/>
          <w:szCs w:val="24"/>
          <w:lang w:val="en-US"/>
        </w:rPr>
        <w:t>Gude</w:t>
      </w:r>
      <w:proofErr w:type="spellEnd"/>
      <w:proofErr w:type="gramEnd"/>
      <w:r w:rsidR="00305F04">
        <w:rPr>
          <w:rFonts w:ascii="Times New Roman" w:eastAsia="Times New Roman" w:hAnsi="Times New Roman" w:cs="Times New Roman"/>
          <w:color w:val="000000"/>
          <w:sz w:val="24"/>
          <w:szCs w:val="24"/>
          <w:lang w:val="en-US"/>
        </w:rPr>
        <w:t xml:space="preserve"> </w:t>
      </w:r>
      <w:r w:rsidRPr="00D70714">
        <w:rPr>
          <w:rFonts w:ascii="Times New Roman" w:eastAsia="Times New Roman" w:hAnsi="Times New Roman" w:cs="Times New Roman"/>
          <w:color w:val="000000"/>
          <w:sz w:val="24"/>
          <w:szCs w:val="24"/>
          <w:lang w:val="en-US"/>
        </w:rPr>
        <w:t xml:space="preserve">extract, namely 9.837 ± 0.7818 mg GAE/100mg extract. </w:t>
      </w:r>
      <w:r w:rsidR="00305F04">
        <w:rPr>
          <w:rFonts w:ascii="Times New Roman" w:eastAsia="Times New Roman" w:hAnsi="Times New Roman" w:cs="Times New Roman"/>
          <w:color w:val="000000"/>
          <w:sz w:val="24"/>
          <w:szCs w:val="24"/>
          <w:lang w:val="en-US"/>
        </w:rPr>
        <w:t>T</w:t>
      </w:r>
      <w:r w:rsidRPr="00D70714">
        <w:rPr>
          <w:rFonts w:ascii="Times New Roman" w:eastAsia="Times New Roman" w:hAnsi="Times New Roman" w:cs="Times New Roman"/>
          <w:color w:val="000000"/>
          <w:sz w:val="24"/>
          <w:szCs w:val="24"/>
          <w:lang w:val="en-US"/>
        </w:rPr>
        <w:t xml:space="preserve">he results of determining the highest total flavonoid content found in the extract </w:t>
      </w:r>
      <w:r w:rsidR="00305F04">
        <w:rPr>
          <w:rFonts w:ascii="Times New Roman" w:eastAsia="Times New Roman" w:hAnsi="Times New Roman" w:cs="Times New Roman"/>
          <w:color w:val="000000"/>
          <w:sz w:val="24"/>
          <w:szCs w:val="24"/>
          <w:lang w:val="en-US"/>
        </w:rPr>
        <w:t xml:space="preserve">70% ethanol </w:t>
      </w:r>
      <w:proofErr w:type="spellStart"/>
      <w:r w:rsidR="000F1F49">
        <w:rPr>
          <w:rFonts w:ascii="Times New Roman" w:eastAsia="Times New Roman" w:hAnsi="Times New Roman" w:cs="Times New Roman"/>
          <w:color w:val="000000"/>
          <w:sz w:val="24"/>
          <w:szCs w:val="24"/>
          <w:lang w:val="en-US"/>
        </w:rPr>
        <w:t>Gude</w:t>
      </w:r>
      <w:proofErr w:type="spellEnd"/>
      <w:r w:rsidRPr="00D70714">
        <w:rPr>
          <w:rFonts w:ascii="Times New Roman" w:eastAsia="Times New Roman" w:hAnsi="Times New Roman" w:cs="Times New Roman"/>
          <w:color w:val="000000"/>
          <w:sz w:val="24"/>
          <w:szCs w:val="24"/>
          <w:lang w:val="en-US"/>
        </w:rPr>
        <w:t>, namely 2.394 ± 0.1626 mg QE/100 mg extract.</w:t>
      </w:r>
    </w:p>
    <w:p w14:paraId="07A0E99F" w14:textId="77777777" w:rsidR="00FE31A7" w:rsidRDefault="00D70714"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D70714">
        <w:rPr>
          <w:rFonts w:ascii="Times New Roman" w:eastAsia="Times New Roman" w:hAnsi="Times New Roman" w:cs="Times New Roman"/>
          <w:color w:val="000000"/>
          <w:sz w:val="24"/>
          <w:szCs w:val="24"/>
          <w:lang w:val="en-US"/>
        </w:rPr>
        <w:t>Toxicity testing is an initial screening to determine the effects undesirable from a medicinal plant. United States of Food and Drugs 5 Administration (FDA) states that toxicity testing is a test that carried out on a compound that has potential as a drug or toxic to animals (</w:t>
      </w:r>
      <w:proofErr w:type="spellStart"/>
      <w:r w:rsidRPr="00D70714">
        <w:rPr>
          <w:rFonts w:ascii="Times New Roman" w:eastAsia="Times New Roman" w:hAnsi="Times New Roman" w:cs="Times New Roman"/>
          <w:color w:val="000000"/>
          <w:sz w:val="24"/>
          <w:szCs w:val="24"/>
          <w:lang w:val="en-US"/>
        </w:rPr>
        <w:t>Sasmito</w:t>
      </w:r>
      <w:proofErr w:type="spellEnd"/>
      <w:r w:rsidRPr="00D70714">
        <w:rPr>
          <w:rFonts w:ascii="Times New Roman" w:eastAsia="Times New Roman" w:hAnsi="Times New Roman" w:cs="Times New Roman"/>
          <w:color w:val="000000"/>
          <w:sz w:val="24"/>
          <w:szCs w:val="24"/>
          <w:lang w:val="en-US"/>
        </w:rPr>
        <w:t xml:space="preserve"> </w:t>
      </w:r>
      <w:r w:rsidRPr="00EF34DF">
        <w:rPr>
          <w:rFonts w:ascii="Times New Roman" w:eastAsia="Times New Roman" w:hAnsi="Times New Roman" w:cs="Times New Roman"/>
          <w:i/>
          <w:iCs/>
          <w:color w:val="000000"/>
          <w:sz w:val="24"/>
          <w:szCs w:val="24"/>
          <w:lang w:val="en-US"/>
        </w:rPr>
        <w:t>et al</w:t>
      </w:r>
      <w:r w:rsidRPr="00D70714">
        <w:rPr>
          <w:rFonts w:ascii="Times New Roman" w:eastAsia="Times New Roman" w:hAnsi="Times New Roman" w:cs="Times New Roman"/>
          <w:color w:val="000000"/>
          <w:sz w:val="24"/>
          <w:szCs w:val="24"/>
          <w:lang w:val="en-US"/>
        </w:rPr>
        <w:t xml:space="preserve">. 2015, 235). </w:t>
      </w:r>
    </w:p>
    <w:p w14:paraId="44C8D1DD" w14:textId="432F377A" w:rsidR="00D70714" w:rsidRDefault="00D70714"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D70714">
        <w:rPr>
          <w:rFonts w:ascii="Times New Roman" w:eastAsia="Times New Roman" w:hAnsi="Times New Roman" w:cs="Times New Roman"/>
          <w:color w:val="000000"/>
          <w:sz w:val="24"/>
          <w:szCs w:val="24"/>
          <w:lang w:val="en-US"/>
        </w:rPr>
        <w:t>The Brine Shrimp Lethality Test (BSLT) method is a method using test animals, namely Artemia salina Leach larvae. Brine Method Shrimp Lethality Test (BSLT) is a test to determine the presence of activity pharmacology of a natural extract. This method has several advantages, namely, fast, cheap, relatively few samples required and simple. BSLT is used as a preliminary test before proceed to the next test stage for certain pharmacological activities. By using the BSLT method the limits will also be known safety of use for medicinal purposes (Susilowati 2017, 2).</w:t>
      </w:r>
    </w:p>
    <w:p w14:paraId="05701E70" w14:textId="77777777" w:rsidR="00FE31A7" w:rsidRDefault="00FE31A7"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394C5D5E" w14:textId="77777777" w:rsidR="00FE31A7" w:rsidRPr="00576CCA" w:rsidRDefault="00FE31A7" w:rsidP="00EA7095">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25A006F0" w14:textId="77777777" w:rsidR="0075584A" w:rsidRDefault="008D7C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 (12pt)</w:t>
      </w:r>
    </w:p>
    <w:p w14:paraId="0736FD75" w14:textId="048D067F" w:rsidR="0075584A" w:rsidRPr="007A6348" w:rsidRDefault="007A6348">
      <w:pPr>
        <w:shd w:val="clear" w:color="auto" w:fill="FFFFFF"/>
        <w:spacing w:after="12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Apparatus</w:t>
      </w:r>
    </w:p>
    <w:p w14:paraId="373D9A6A" w14:textId="77777777" w:rsidR="007A6348" w:rsidRDefault="00862F46">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62F46">
        <w:rPr>
          <w:rFonts w:ascii="Times New Roman" w:eastAsia="Times New Roman" w:hAnsi="Times New Roman" w:cs="Times New Roman"/>
          <w:color w:val="000000"/>
          <w:sz w:val="24"/>
          <w:szCs w:val="24"/>
          <w:lang w:val="en-US"/>
        </w:rPr>
        <w:t xml:space="preserve">The tools used in this research consist of a set glassware, horn spoon, water bath, pH meter, micropipette and tip, a set of reflux tools, a set of rotary evaporators, a set of tools hatching larvae eggs, sitting scales, analytical scales, vials, tools light (incandescent lamp), aerator, Whatman paper, aluminum foil, jar, Erlenmeyer, and </w:t>
      </w:r>
      <w:proofErr w:type="spellStart"/>
      <w:r w:rsidRPr="00862F46">
        <w:rPr>
          <w:rFonts w:ascii="Times New Roman" w:eastAsia="Times New Roman" w:hAnsi="Times New Roman" w:cs="Times New Roman"/>
          <w:color w:val="000000"/>
          <w:sz w:val="24"/>
          <w:szCs w:val="24"/>
          <w:lang w:val="en-US"/>
        </w:rPr>
        <w:t>Sonicator</w:t>
      </w:r>
      <w:proofErr w:type="spellEnd"/>
      <w:r w:rsidRPr="00862F46">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p>
    <w:p w14:paraId="77D75631" w14:textId="44AB53BA" w:rsidR="007A6348" w:rsidRPr="00FA278D" w:rsidRDefault="007A6348">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FA278D">
        <w:rPr>
          <w:rFonts w:ascii="Times New Roman" w:eastAsia="Times New Roman" w:hAnsi="Times New Roman" w:cs="Times New Roman"/>
          <w:b/>
          <w:color w:val="000000"/>
          <w:sz w:val="24"/>
          <w:szCs w:val="24"/>
          <w:lang w:val="en-US"/>
        </w:rPr>
        <w:t>Materials</w:t>
      </w:r>
    </w:p>
    <w:p w14:paraId="56BF2F76" w14:textId="0EFE2FDF" w:rsidR="00862F46" w:rsidRPr="00862F46" w:rsidRDefault="007A6348">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w:t>
      </w:r>
      <w:r w:rsidR="00862F46" w:rsidRPr="00862F46">
        <w:rPr>
          <w:rFonts w:ascii="Times New Roman" w:eastAsia="Times New Roman" w:hAnsi="Times New Roman" w:cs="Times New Roman"/>
          <w:color w:val="000000"/>
          <w:sz w:val="24"/>
          <w:szCs w:val="24"/>
          <w:lang w:val="en-US"/>
        </w:rPr>
        <w:t xml:space="preserve">he materials used in this research are sea water, extracts </w:t>
      </w:r>
      <w:proofErr w:type="spellStart"/>
      <w:r w:rsidR="00305F04">
        <w:rPr>
          <w:rFonts w:ascii="Times New Roman" w:eastAsia="Times New Roman" w:hAnsi="Times New Roman" w:cs="Times New Roman"/>
          <w:color w:val="000000"/>
          <w:sz w:val="24"/>
          <w:szCs w:val="24"/>
          <w:lang w:val="en-US"/>
        </w:rPr>
        <w:t>Gude</w:t>
      </w:r>
      <w:proofErr w:type="spellEnd"/>
      <w:r w:rsidR="00862F46" w:rsidRPr="00862F46">
        <w:rPr>
          <w:rFonts w:ascii="Times New Roman" w:eastAsia="Times New Roman" w:hAnsi="Times New Roman" w:cs="Times New Roman"/>
          <w:color w:val="000000"/>
          <w:sz w:val="24"/>
          <w:szCs w:val="24"/>
          <w:lang w:val="en-US"/>
        </w:rPr>
        <w:t xml:space="preserve"> leaf ethanol, 96% ethanol, yeast extract, shrimp larvae (Artemia </w:t>
      </w:r>
      <w:proofErr w:type="spellStart"/>
      <w:r w:rsidR="00862F46" w:rsidRPr="00862F46">
        <w:rPr>
          <w:rFonts w:ascii="Times New Roman" w:eastAsia="Times New Roman" w:hAnsi="Times New Roman" w:cs="Times New Roman"/>
          <w:color w:val="000000"/>
          <w:sz w:val="24"/>
          <w:szCs w:val="24"/>
          <w:lang w:val="en-US"/>
        </w:rPr>
        <w:t>salina</w:t>
      </w:r>
      <w:proofErr w:type="spellEnd"/>
      <w:r w:rsidR="00862F46" w:rsidRPr="00862F46">
        <w:rPr>
          <w:rFonts w:ascii="Times New Roman" w:eastAsia="Times New Roman" w:hAnsi="Times New Roman" w:cs="Times New Roman"/>
          <w:color w:val="000000"/>
          <w:sz w:val="24"/>
          <w:szCs w:val="24"/>
          <w:lang w:val="en-US"/>
        </w:rPr>
        <w:t xml:space="preserve"> Leach), HCl 2N, </w:t>
      </w:r>
      <w:proofErr w:type="spellStart"/>
      <w:r w:rsidR="00862F46" w:rsidRPr="00862F46">
        <w:rPr>
          <w:rFonts w:ascii="Times New Roman" w:eastAsia="Times New Roman" w:hAnsi="Times New Roman" w:cs="Times New Roman"/>
          <w:color w:val="000000"/>
          <w:sz w:val="24"/>
          <w:szCs w:val="24"/>
          <w:lang w:val="en-US"/>
        </w:rPr>
        <w:t>Dragendorf's</w:t>
      </w:r>
      <w:proofErr w:type="spellEnd"/>
      <w:r w:rsidR="00862F46" w:rsidRPr="00862F46">
        <w:rPr>
          <w:rFonts w:ascii="Times New Roman" w:eastAsia="Times New Roman" w:hAnsi="Times New Roman" w:cs="Times New Roman"/>
          <w:color w:val="000000"/>
          <w:sz w:val="24"/>
          <w:szCs w:val="24"/>
          <w:lang w:val="en-US"/>
        </w:rPr>
        <w:t xml:space="preserve"> reagent, Mayer's reagent, Mg powder 0.1 g, concen</w:t>
      </w:r>
      <w:r w:rsidR="00862F46">
        <w:rPr>
          <w:rFonts w:ascii="Times New Roman" w:eastAsia="Times New Roman" w:hAnsi="Times New Roman" w:cs="Times New Roman"/>
          <w:color w:val="000000"/>
          <w:sz w:val="24"/>
          <w:szCs w:val="24"/>
          <w:lang w:val="en-US"/>
        </w:rPr>
        <w:t>trated HCl, acetic anhydrous, H₂</w:t>
      </w:r>
      <w:r w:rsidR="00862F46" w:rsidRPr="00862F46">
        <w:rPr>
          <w:rFonts w:ascii="Times New Roman" w:eastAsia="Times New Roman" w:hAnsi="Times New Roman" w:cs="Times New Roman"/>
          <w:color w:val="000000"/>
          <w:sz w:val="24"/>
          <w:szCs w:val="24"/>
          <w:lang w:val="en-US"/>
        </w:rPr>
        <w:t>SO</w:t>
      </w:r>
      <w:r w:rsidR="00862F46">
        <w:rPr>
          <w:rFonts w:ascii="Times New Roman" w:eastAsia="Times New Roman" w:hAnsi="Times New Roman" w:cs="Times New Roman"/>
          <w:color w:val="000000"/>
          <w:sz w:val="24"/>
          <w:szCs w:val="24"/>
          <w:lang w:val="en-US"/>
        </w:rPr>
        <w:t>₄</w:t>
      </w:r>
      <w:r>
        <w:rPr>
          <w:rFonts w:ascii="Times New Roman" w:eastAsia="Times New Roman" w:hAnsi="Times New Roman" w:cs="Times New Roman"/>
          <w:color w:val="000000"/>
          <w:sz w:val="24"/>
          <w:szCs w:val="24"/>
          <w:lang w:val="en-US"/>
        </w:rPr>
        <w:t xml:space="preserve">, distilled water, </w:t>
      </w:r>
      <w:proofErr w:type="spellStart"/>
      <w:r>
        <w:rPr>
          <w:rFonts w:ascii="Times New Roman" w:eastAsia="Times New Roman" w:hAnsi="Times New Roman" w:cs="Times New Roman"/>
          <w:color w:val="000000"/>
          <w:sz w:val="24"/>
          <w:szCs w:val="24"/>
          <w:lang w:val="en-US"/>
        </w:rPr>
        <w:t>FeCl</w:t>
      </w:r>
      <w:proofErr w:type="spellEnd"/>
      <w:r>
        <w:rPr>
          <w:rFonts w:ascii="Times New Roman" w:eastAsia="Times New Roman" w:hAnsi="Times New Roman" w:cs="Times New Roman"/>
          <w:color w:val="000000"/>
          <w:sz w:val="24"/>
          <w:szCs w:val="24"/>
          <w:lang w:val="en-US"/>
        </w:rPr>
        <w:t>₃.</w:t>
      </w:r>
    </w:p>
    <w:p w14:paraId="2AA69FC3" w14:textId="77777777" w:rsidR="00FA278D" w:rsidRPr="00FA278D" w:rsidRDefault="00FA278D" w:rsidP="00FA278D">
      <w:pPr>
        <w:shd w:val="clear" w:color="auto" w:fill="FFFFFF"/>
        <w:spacing w:after="120" w:line="240" w:lineRule="auto"/>
        <w:jc w:val="both"/>
        <w:rPr>
          <w:rFonts w:ascii="Times New Roman" w:eastAsia="Times New Roman" w:hAnsi="Times New Roman" w:cs="Times New Roman"/>
          <w:b/>
          <w:color w:val="000000"/>
          <w:sz w:val="24"/>
          <w:szCs w:val="24"/>
        </w:rPr>
      </w:pPr>
      <w:r w:rsidRPr="00FA278D">
        <w:rPr>
          <w:rFonts w:ascii="Times New Roman" w:eastAsia="Times New Roman" w:hAnsi="Times New Roman" w:cs="Times New Roman"/>
          <w:b/>
          <w:color w:val="000000"/>
          <w:sz w:val="24"/>
          <w:szCs w:val="24"/>
        </w:rPr>
        <w:t>Sample Collection and Processing</w:t>
      </w:r>
    </w:p>
    <w:p w14:paraId="63A62F6E" w14:textId="7D5E3752" w:rsidR="0075584A" w:rsidRDefault="00FA278D" w:rsidP="00FA278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A278D">
        <w:rPr>
          <w:rFonts w:ascii="Times New Roman" w:eastAsia="Times New Roman" w:hAnsi="Times New Roman" w:cs="Times New Roman"/>
          <w:color w:val="000000"/>
          <w:sz w:val="24"/>
          <w:szCs w:val="24"/>
        </w:rPr>
        <w:t xml:space="preserve">The </w:t>
      </w:r>
      <w:proofErr w:type="spellStart"/>
      <w:r w:rsidR="008511F9">
        <w:rPr>
          <w:rFonts w:ascii="Times New Roman" w:eastAsia="Times New Roman" w:hAnsi="Times New Roman" w:cs="Times New Roman"/>
          <w:color w:val="000000"/>
          <w:sz w:val="24"/>
          <w:szCs w:val="24"/>
          <w:lang w:val="en-GB"/>
        </w:rPr>
        <w:t>Gude</w:t>
      </w:r>
      <w:proofErr w:type="spellEnd"/>
      <w:r w:rsidRPr="00FA278D">
        <w:rPr>
          <w:rFonts w:ascii="Times New Roman" w:eastAsia="Times New Roman" w:hAnsi="Times New Roman" w:cs="Times New Roman"/>
          <w:color w:val="000000"/>
          <w:sz w:val="24"/>
          <w:szCs w:val="24"/>
        </w:rPr>
        <w:t xml:space="preserve"> leaves that have been collected are then washed clean, then dried in the open air protected from direct sunlight. After drying, the leaves are crushed to obtain simplicia powder (Shaleh, 2016: 36).</w:t>
      </w:r>
    </w:p>
    <w:p w14:paraId="5D75D57F" w14:textId="386BF7FF" w:rsidR="00FD1DC9" w:rsidRPr="00FD1DC9" w:rsidRDefault="00D327D3" w:rsidP="00FA278D">
      <w:pPr>
        <w:shd w:val="clear" w:color="auto" w:fill="FFFFFF"/>
        <w:spacing w:after="12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Extraction methods</w:t>
      </w:r>
    </w:p>
    <w:p w14:paraId="7E62066D" w14:textId="6911E555" w:rsidR="00FD1DC9" w:rsidRPr="00FD1DC9" w:rsidRDefault="00FA278D" w:rsidP="00FD1DC9">
      <w:pPr>
        <w:pStyle w:val="ListParagraph"/>
        <w:numPr>
          <w:ilvl w:val="0"/>
          <w:numId w:val="3"/>
        </w:numPr>
        <w:shd w:val="clear" w:color="auto" w:fill="FFFFFF"/>
        <w:spacing w:after="120" w:line="240" w:lineRule="auto"/>
        <w:jc w:val="both"/>
        <w:rPr>
          <w:rFonts w:ascii="Times New Roman" w:eastAsia="Times New Roman" w:hAnsi="Times New Roman" w:cs="Times New Roman"/>
          <w:color w:val="000000"/>
          <w:sz w:val="24"/>
          <w:szCs w:val="24"/>
        </w:rPr>
      </w:pPr>
      <w:r w:rsidRPr="00FD1DC9">
        <w:rPr>
          <w:rFonts w:ascii="Times New Roman" w:eastAsia="Times New Roman" w:hAnsi="Times New Roman" w:cs="Times New Roman"/>
          <w:color w:val="000000"/>
          <w:sz w:val="24"/>
          <w:szCs w:val="24"/>
        </w:rPr>
        <w:t xml:space="preserve">Extract </w:t>
      </w:r>
      <w:proofErr w:type="spellStart"/>
      <w:r w:rsidRPr="00FD1DC9">
        <w:rPr>
          <w:rFonts w:ascii="Times New Roman" w:eastAsia="Times New Roman" w:hAnsi="Times New Roman" w:cs="Times New Roman"/>
          <w:color w:val="000000"/>
          <w:sz w:val="24"/>
          <w:szCs w:val="24"/>
        </w:rPr>
        <w:t>Gude</w:t>
      </w:r>
      <w:proofErr w:type="spellEnd"/>
      <w:r w:rsidRPr="00FD1DC9">
        <w:rPr>
          <w:rFonts w:ascii="Times New Roman" w:eastAsia="Times New Roman" w:hAnsi="Times New Roman" w:cs="Times New Roman"/>
          <w:color w:val="000000"/>
          <w:sz w:val="24"/>
          <w:szCs w:val="24"/>
        </w:rPr>
        <w:t xml:space="preserve">  Leaves by </w:t>
      </w:r>
      <w:proofErr w:type="spellStart"/>
      <w:r w:rsidRPr="00FD1DC9">
        <w:rPr>
          <w:rFonts w:ascii="Times New Roman" w:eastAsia="Times New Roman" w:hAnsi="Times New Roman" w:cs="Times New Roman"/>
          <w:color w:val="000000"/>
          <w:sz w:val="24"/>
          <w:szCs w:val="24"/>
        </w:rPr>
        <w:t>Meceration</w:t>
      </w:r>
      <w:proofErr w:type="spellEnd"/>
      <w:r w:rsidRPr="00FD1DC9">
        <w:rPr>
          <w:rFonts w:ascii="Times New Roman" w:eastAsia="Times New Roman" w:hAnsi="Times New Roman" w:cs="Times New Roman"/>
          <w:color w:val="000000"/>
          <w:sz w:val="24"/>
          <w:szCs w:val="24"/>
        </w:rPr>
        <w:t xml:space="preserve"> </w:t>
      </w:r>
    </w:p>
    <w:p w14:paraId="4A9FA85C" w14:textId="34D8238E" w:rsidR="00FD1DC9" w:rsidRDefault="00FA278D" w:rsidP="00FD1DC9">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FD1DC9">
        <w:rPr>
          <w:rFonts w:ascii="Times New Roman" w:eastAsia="Times New Roman" w:hAnsi="Times New Roman" w:cs="Times New Roman"/>
          <w:color w:val="000000"/>
          <w:sz w:val="24"/>
          <w:szCs w:val="24"/>
        </w:rPr>
        <w:t xml:space="preserve">A total of 100 g of </w:t>
      </w:r>
      <w:proofErr w:type="spellStart"/>
      <w:r w:rsidR="00D327D3">
        <w:rPr>
          <w:rFonts w:ascii="Times New Roman" w:eastAsia="Times New Roman" w:hAnsi="Times New Roman" w:cs="Times New Roman"/>
          <w:color w:val="000000"/>
          <w:sz w:val="24"/>
          <w:szCs w:val="24"/>
        </w:rPr>
        <w:t>gude</w:t>
      </w:r>
      <w:proofErr w:type="spellEnd"/>
      <w:r w:rsidRPr="00FD1DC9">
        <w:rPr>
          <w:rFonts w:ascii="Times New Roman" w:eastAsia="Times New Roman" w:hAnsi="Times New Roman" w:cs="Times New Roman"/>
          <w:color w:val="000000"/>
          <w:sz w:val="24"/>
          <w:szCs w:val="24"/>
        </w:rPr>
        <w:t xml:space="preserve"> leaf </w:t>
      </w:r>
      <w:proofErr w:type="spellStart"/>
      <w:r w:rsidRPr="00FD1DC9">
        <w:rPr>
          <w:rFonts w:ascii="Times New Roman" w:eastAsia="Times New Roman" w:hAnsi="Times New Roman" w:cs="Times New Roman"/>
          <w:color w:val="000000"/>
          <w:sz w:val="24"/>
          <w:szCs w:val="24"/>
        </w:rPr>
        <w:t>simplicia</w:t>
      </w:r>
      <w:proofErr w:type="spellEnd"/>
      <w:r w:rsidRPr="00FD1DC9">
        <w:rPr>
          <w:rFonts w:ascii="Times New Roman" w:eastAsia="Times New Roman" w:hAnsi="Times New Roman" w:cs="Times New Roman"/>
          <w:color w:val="000000"/>
          <w:sz w:val="24"/>
          <w:szCs w:val="24"/>
        </w:rPr>
        <w:t xml:space="preserve"> powder put into a </w:t>
      </w:r>
      <w:proofErr w:type="spellStart"/>
      <w:r w:rsidRPr="00FD1DC9">
        <w:rPr>
          <w:rFonts w:ascii="Times New Roman" w:eastAsia="Times New Roman" w:hAnsi="Times New Roman" w:cs="Times New Roman"/>
          <w:color w:val="000000"/>
          <w:sz w:val="24"/>
          <w:szCs w:val="24"/>
        </w:rPr>
        <w:t>meseration</w:t>
      </w:r>
      <w:proofErr w:type="spellEnd"/>
      <w:r w:rsidRPr="00FD1DC9">
        <w:rPr>
          <w:rFonts w:ascii="Times New Roman" w:eastAsia="Times New Roman" w:hAnsi="Times New Roman" w:cs="Times New Roman"/>
          <w:color w:val="000000"/>
          <w:sz w:val="24"/>
          <w:szCs w:val="24"/>
        </w:rPr>
        <w:t xml:space="preserve"> container then add 70% ethanol solvent until completely submerged (± 2 cm above the sample surface). Stored in a protected place from direct sunlight while stirring occasionally. After 1 x 24 hours filtered. Separate between filtrate and waste. Furthermore in the same way the dregs are extracted again with 70% ethanol solvent. This is done 3 times. The filtrate 25 then obtained in a rotary evaporator and evaporated until obtained thick ethanol extract. After that, the ethanol extract was released </w:t>
      </w:r>
      <w:proofErr w:type="spellStart"/>
      <w:r w:rsidRPr="00FD1DC9">
        <w:rPr>
          <w:rFonts w:ascii="Times New Roman" w:eastAsia="Times New Roman" w:hAnsi="Times New Roman" w:cs="Times New Roman"/>
          <w:color w:val="000000"/>
          <w:sz w:val="24"/>
          <w:szCs w:val="24"/>
        </w:rPr>
        <w:t>Ethanolize</w:t>
      </w:r>
      <w:proofErr w:type="spellEnd"/>
      <w:r w:rsidRPr="00FD1DC9">
        <w:rPr>
          <w:rFonts w:ascii="Times New Roman" w:eastAsia="Times New Roman" w:hAnsi="Times New Roman" w:cs="Times New Roman"/>
          <w:color w:val="000000"/>
          <w:sz w:val="24"/>
          <w:szCs w:val="24"/>
        </w:rPr>
        <w:t xml:space="preserve"> by adding water to the extract evaporated. The extract obtained was weighed using analytical s</w:t>
      </w:r>
      <w:r w:rsidR="00FD1DC9">
        <w:rPr>
          <w:rFonts w:ascii="Times New Roman" w:eastAsia="Times New Roman" w:hAnsi="Times New Roman" w:cs="Times New Roman"/>
          <w:color w:val="000000"/>
          <w:sz w:val="24"/>
          <w:szCs w:val="24"/>
        </w:rPr>
        <w:t>cales (Shaleh, 2016: 36-37).</w:t>
      </w:r>
    </w:p>
    <w:p w14:paraId="39445963" w14:textId="62D8BBBA" w:rsidR="00FD1DC9" w:rsidRDefault="00FA278D" w:rsidP="00FD1DC9">
      <w:pPr>
        <w:pStyle w:val="ListParagraph"/>
        <w:numPr>
          <w:ilvl w:val="0"/>
          <w:numId w:val="3"/>
        </w:numPr>
        <w:shd w:val="clear" w:color="auto" w:fill="FFFFFF"/>
        <w:spacing w:after="120" w:line="240" w:lineRule="auto"/>
        <w:jc w:val="both"/>
        <w:rPr>
          <w:rFonts w:ascii="Times New Roman" w:eastAsia="Times New Roman" w:hAnsi="Times New Roman" w:cs="Times New Roman"/>
          <w:color w:val="000000"/>
          <w:sz w:val="24"/>
          <w:szCs w:val="24"/>
        </w:rPr>
      </w:pPr>
      <w:r w:rsidRPr="00FD1DC9">
        <w:rPr>
          <w:rFonts w:ascii="Times New Roman" w:eastAsia="Times New Roman" w:hAnsi="Times New Roman" w:cs="Times New Roman"/>
          <w:color w:val="000000"/>
          <w:sz w:val="24"/>
          <w:szCs w:val="24"/>
        </w:rPr>
        <w:t xml:space="preserve">Extract Gude Leaves using (UAE) </w:t>
      </w:r>
      <w:r w:rsidRPr="00583D55">
        <w:rPr>
          <w:rFonts w:ascii="Times New Roman" w:eastAsia="Times New Roman" w:hAnsi="Times New Roman" w:cs="Times New Roman"/>
          <w:i/>
          <w:color w:val="000000"/>
          <w:sz w:val="24"/>
          <w:szCs w:val="24"/>
        </w:rPr>
        <w:t>Ultrasonic Assisted Extraction</w:t>
      </w:r>
      <w:r w:rsidRPr="00FD1DC9">
        <w:rPr>
          <w:rFonts w:ascii="Times New Roman" w:eastAsia="Times New Roman" w:hAnsi="Times New Roman" w:cs="Times New Roman"/>
          <w:color w:val="000000"/>
          <w:sz w:val="24"/>
          <w:szCs w:val="24"/>
        </w:rPr>
        <w:t xml:space="preserve"> </w:t>
      </w:r>
      <w:r w:rsidR="00583D55">
        <w:rPr>
          <w:rFonts w:ascii="Times New Roman" w:eastAsia="Times New Roman" w:hAnsi="Times New Roman" w:cs="Times New Roman"/>
          <w:color w:val="000000"/>
          <w:sz w:val="24"/>
          <w:szCs w:val="24"/>
        </w:rPr>
        <w:t>method</w:t>
      </w:r>
    </w:p>
    <w:p w14:paraId="56A244CA" w14:textId="152444C0" w:rsidR="00FA278D" w:rsidRDefault="00FA278D" w:rsidP="00FD1DC9">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FD1DC9">
        <w:rPr>
          <w:rFonts w:ascii="Times New Roman" w:eastAsia="Times New Roman" w:hAnsi="Times New Roman" w:cs="Times New Roman"/>
          <w:color w:val="000000"/>
          <w:sz w:val="24"/>
          <w:szCs w:val="24"/>
        </w:rPr>
        <w:t xml:space="preserve">A total of 100 g of </w:t>
      </w:r>
      <w:proofErr w:type="spellStart"/>
      <w:r w:rsidR="00D327D3">
        <w:rPr>
          <w:rFonts w:ascii="Times New Roman" w:eastAsia="Times New Roman" w:hAnsi="Times New Roman" w:cs="Times New Roman"/>
          <w:color w:val="000000"/>
          <w:sz w:val="24"/>
          <w:szCs w:val="24"/>
        </w:rPr>
        <w:t>gude</w:t>
      </w:r>
      <w:proofErr w:type="spellEnd"/>
      <w:r w:rsidRPr="00FD1DC9">
        <w:rPr>
          <w:rFonts w:ascii="Times New Roman" w:eastAsia="Times New Roman" w:hAnsi="Times New Roman" w:cs="Times New Roman"/>
          <w:color w:val="000000"/>
          <w:sz w:val="24"/>
          <w:szCs w:val="24"/>
        </w:rPr>
        <w:t xml:space="preserve"> leaf </w:t>
      </w:r>
      <w:proofErr w:type="spellStart"/>
      <w:r w:rsidRPr="00FD1DC9">
        <w:rPr>
          <w:rFonts w:ascii="Times New Roman" w:eastAsia="Times New Roman" w:hAnsi="Times New Roman" w:cs="Times New Roman"/>
          <w:color w:val="000000"/>
          <w:sz w:val="24"/>
          <w:szCs w:val="24"/>
        </w:rPr>
        <w:t>simplicia</w:t>
      </w:r>
      <w:proofErr w:type="spellEnd"/>
      <w:r w:rsidRPr="00FD1DC9">
        <w:rPr>
          <w:rFonts w:ascii="Times New Roman" w:eastAsia="Times New Roman" w:hAnsi="Times New Roman" w:cs="Times New Roman"/>
          <w:color w:val="000000"/>
          <w:sz w:val="24"/>
          <w:szCs w:val="24"/>
        </w:rPr>
        <w:t xml:space="preserve"> powder Placed in an Erlenmeyer flask and solvent added as much as 1000 </w:t>
      </w:r>
      <w:proofErr w:type="spellStart"/>
      <w:r w:rsidRPr="00FD1DC9">
        <w:rPr>
          <w:rFonts w:ascii="Times New Roman" w:eastAsia="Times New Roman" w:hAnsi="Times New Roman" w:cs="Times New Roman"/>
          <w:color w:val="000000"/>
          <w:sz w:val="24"/>
          <w:szCs w:val="24"/>
        </w:rPr>
        <w:t>mL.</w:t>
      </w:r>
      <w:proofErr w:type="spellEnd"/>
      <w:r w:rsidRPr="00FD1DC9">
        <w:rPr>
          <w:rFonts w:ascii="Times New Roman" w:eastAsia="Times New Roman" w:hAnsi="Times New Roman" w:cs="Times New Roman"/>
          <w:color w:val="000000"/>
          <w:sz w:val="24"/>
          <w:szCs w:val="24"/>
        </w:rPr>
        <w:t xml:space="preserve"> Covered with aluminum foil, then put into a </w:t>
      </w:r>
      <w:proofErr w:type="spellStart"/>
      <w:r w:rsidRPr="00FD1DC9">
        <w:rPr>
          <w:rFonts w:ascii="Times New Roman" w:eastAsia="Times New Roman" w:hAnsi="Times New Roman" w:cs="Times New Roman"/>
          <w:color w:val="000000"/>
          <w:sz w:val="24"/>
          <w:szCs w:val="24"/>
        </w:rPr>
        <w:t>sonicator</w:t>
      </w:r>
      <w:proofErr w:type="spellEnd"/>
      <w:r w:rsidRPr="00FD1DC9">
        <w:rPr>
          <w:rFonts w:ascii="Times New Roman" w:eastAsia="Times New Roman" w:hAnsi="Times New Roman" w:cs="Times New Roman"/>
          <w:color w:val="000000"/>
          <w:sz w:val="24"/>
          <w:szCs w:val="24"/>
        </w:rPr>
        <w:t xml:space="preserve">, extracted for 20 minutes at a temperature of 40ºC and a wave frequency of 20 kHz. Next, let it sit for 90 minutes and filter with batiste. The residue resulting from the first sonication is extracted again with 500 mL of solvent with the same treatment. Continuous </w:t>
      </w:r>
      <w:proofErr w:type="spellStart"/>
      <w:r w:rsidRPr="00FD1DC9">
        <w:rPr>
          <w:rFonts w:ascii="Times New Roman" w:eastAsia="Times New Roman" w:hAnsi="Times New Roman" w:cs="Times New Roman"/>
          <w:color w:val="000000"/>
          <w:sz w:val="24"/>
          <w:szCs w:val="24"/>
        </w:rPr>
        <w:t>resonication</w:t>
      </w:r>
      <w:proofErr w:type="spellEnd"/>
      <w:r w:rsidRPr="00FD1DC9">
        <w:rPr>
          <w:rFonts w:ascii="Times New Roman" w:eastAsia="Times New Roman" w:hAnsi="Times New Roman" w:cs="Times New Roman"/>
          <w:color w:val="000000"/>
          <w:sz w:val="24"/>
          <w:szCs w:val="24"/>
        </w:rPr>
        <w:t xml:space="preserve"> was carried out until the filtrate colored become constant with the addition of 150 mL solvent (Farida, 2016).</w:t>
      </w:r>
    </w:p>
    <w:p w14:paraId="06052B18" w14:textId="2B6E3FBC" w:rsidR="0079426D" w:rsidRDefault="00FD1DC9" w:rsidP="00FD1DC9">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79426D">
        <w:rPr>
          <w:rFonts w:ascii="Times New Roman" w:eastAsia="Times New Roman" w:hAnsi="Times New Roman" w:cs="Times New Roman"/>
          <w:b/>
          <w:color w:val="000000"/>
          <w:sz w:val="24"/>
          <w:szCs w:val="24"/>
          <w:lang w:val="en-US"/>
        </w:rPr>
        <w:t xml:space="preserve">Phytochemical Screening </w:t>
      </w:r>
    </w:p>
    <w:p w14:paraId="4A54AC66" w14:textId="77777777" w:rsidR="0079426D" w:rsidRDefault="00FD1DC9" w:rsidP="0079426D">
      <w:pPr>
        <w:pStyle w:val="ListParagraph"/>
        <w:numPr>
          <w:ilvl w:val="0"/>
          <w:numId w:val="4"/>
        </w:numPr>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 xml:space="preserve">Alkaloid Test </w:t>
      </w:r>
    </w:p>
    <w:p w14:paraId="0AAC4C56" w14:textId="310D237D" w:rsidR="0079426D" w:rsidRDefault="00D327D3" w:rsidP="0079426D">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Gude </w:t>
      </w:r>
      <w:r w:rsidR="00FD1DC9" w:rsidRPr="0079426D">
        <w:rPr>
          <w:rFonts w:ascii="Times New Roman" w:eastAsia="Times New Roman" w:hAnsi="Times New Roman" w:cs="Times New Roman"/>
          <w:color w:val="000000"/>
          <w:sz w:val="24"/>
          <w:szCs w:val="24"/>
        </w:rPr>
        <w:t xml:space="preserve">extract that has been dissolved is then added into a test tube as much as 2 mL, then add 5 drops HCL 2N. Then 3-5 drops of </w:t>
      </w:r>
      <w:proofErr w:type="spellStart"/>
      <w:r w:rsidR="00FD1DC9" w:rsidRPr="0079426D">
        <w:rPr>
          <w:rFonts w:ascii="Times New Roman" w:eastAsia="Times New Roman" w:hAnsi="Times New Roman" w:cs="Times New Roman"/>
          <w:color w:val="000000"/>
          <w:sz w:val="24"/>
          <w:szCs w:val="24"/>
        </w:rPr>
        <w:t>Dragendroff's</w:t>
      </w:r>
      <w:proofErr w:type="spellEnd"/>
      <w:r w:rsidR="00FD1DC9" w:rsidRPr="007942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reagent</w:t>
      </w:r>
      <w:r w:rsidR="00FD1DC9" w:rsidRPr="0079426D">
        <w:rPr>
          <w:rFonts w:ascii="Times New Roman" w:eastAsia="Times New Roman" w:hAnsi="Times New Roman" w:cs="Times New Roman"/>
          <w:color w:val="000000"/>
          <w:sz w:val="24"/>
          <w:szCs w:val="24"/>
        </w:rPr>
        <w:t xml:space="preserve"> are added, then the results are positive if a precipitate </w:t>
      </w:r>
      <w:r w:rsidR="0079426D">
        <w:rPr>
          <w:rFonts w:ascii="Times New Roman" w:eastAsia="Times New Roman" w:hAnsi="Times New Roman" w:cs="Times New Roman"/>
          <w:color w:val="000000"/>
          <w:sz w:val="24"/>
          <w:szCs w:val="24"/>
        </w:rPr>
        <w:t xml:space="preserve">forms in the solution orange. </w:t>
      </w:r>
    </w:p>
    <w:p w14:paraId="4516D243" w14:textId="77777777" w:rsidR="0079426D" w:rsidRDefault="0079426D" w:rsidP="0079426D">
      <w:pPr>
        <w:pStyle w:val="ListParagraph"/>
        <w:numPr>
          <w:ilvl w:val="0"/>
          <w:numId w:val="4"/>
        </w:num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Flavonoid Test</w:t>
      </w:r>
    </w:p>
    <w:p w14:paraId="197F4EB2" w14:textId="0022BF80" w:rsidR="00D327D3" w:rsidRPr="008511F9" w:rsidRDefault="00D327D3" w:rsidP="008511F9">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Gude</w:t>
      </w:r>
      <w:r w:rsidR="00FD1DC9" w:rsidRPr="0079426D">
        <w:rPr>
          <w:rFonts w:ascii="Times New Roman" w:eastAsia="Times New Roman" w:hAnsi="Times New Roman" w:cs="Times New Roman"/>
          <w:color w:val="000000"/>
          <w:sz w:val="24"/>
          <w:szCs w:val="24"/>
        </w:rPr>
        <w:t xml:space="preserve"> extract that has been dissolved is then added into a test tube as much as 2 mL, then add 0.1 g Mg. Then add 2 drops of concentrated HCL again, then positive result if the solution forms o</w:t>
      </w:r>
      <w:r w:rsidR="0079426D">
        <w:rPr>
          <w:rFonts w:ascii="Times New Roman" w:eastAsia="Times New Roman" w:hAnsi="Times New Roman" w:cs="Times New Roman"/>
          <w:color w:val="000000"/>
          <w:sz w:val="24"/>
          <w:szCs w:val="24"/>
        </w:rPr>
        <w:t xml:space="preserve">range, red, yellow and green. </w:t>
      </w:r>
    </w:p>
    <w:p w14:paraId="40BFB879" w14:textId="77777777" w:rsidR="0079426D" w:rsidRDefault="00FD1DC9" w:rsidP="0079426D">
      <w:pPr>
        <w:pStyle w:val="ListParagraph"/>
        <w:numPr>
          <w:ilvl w:val="0"/>
          <w:numId w:val="4"/>
        </w:numPr>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 xml:space="preserve">Steroid/Triterpenoid Test </w:t>
      </w:r>
    </w:p>
    <w:p w14:paraId="6A4B70C6" w14:textId="0EF7045B" w:rsidR="0079426D" w:rsidRDefault="00D327D3" w:rsidP="0079426D">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Gude</w:t>
      </w:r>
      <w:r w:rsidR="00FD1DC9" w:rsidRPr="0079426D">
        <w:rPr>
          <w:rFonts w:ascii="Times New Roman" w:eastAsia="Times New Roman" w:hAnsi="Times New Roman" w:cs="Times New Roman"/>
          <w:color w:val="000000"/>
          <w:sz w:val="24"/>
          <w:szCs w:val="24"/>
        </w:rPr>
        <w:t xml:space="preserve"> extract that has been dissolved is then added into a test tube as much as 2 mL,  add  </w:t>
      </w:r>
      <w:proofErr w:type="spellStart"/>
      <w:r w:rsidR="00FD1DC9" w:rsidRPr="0079426D">
        <w:rPr>
          <w:rFonts w:ascii="Times New Roman" w:eastAsia="Times New Roman" w:hAnsi="Times New Roman" w:cs="Times New Roman"/>
          <w:color w:val="000000"/>
          <w:sz w:val="24"/>
          <w:szCs w:val="24"/>
        </w:rPr>
        <w:t>Libermen</w:t>
      </w:r>
      <w:proofErr w:type="spellEnd"/>
      <w:r w:rsidR="00FD1DC9" w:rsidRPr="0079426D">
        <w:rPr>
          <w:rFonts w:ascii="Times New Roman" w:eastAsia="Times New Roman" w:hAnsi="Times New Roman" w:cs="Times New Roman"/>
          <w:color w:val="000000"/>
          <w:sz w:val="24"/>
          <w:szCs w:val="24"/>
        </w:rPr>
        <w:t xml:space="preserve"> B</w:t>
      </w:r>
      <w:r w:rsidR="00160567">
        <w:rPr>
          <w:rFonts w:ascii="Times New Roman" w:eastAsia="Times New Roman" w:hAnsi="Times New Roman" w:cs="Times New Roman"/>
          <w:color w:val="000000"/>
          <w:sz w:val="24"/>
          <w:szCs w:val="24"/>
        </w:rPr>
        <w:t>ou</w:t>
      </w:r>
      <w:r w:rsidR="00FD1DC9" w:rsidRPr="0079426D">
        <w:rPr>
          <w:rFonts w:ascii="Times New Roman" w:eastAsia="Times New Roman" w:hAnsi="Times New Roman" w:cs="Times New Roman"/>
          <w:color w:val="000000"/>
          <w:sz w:val="24"/>
          <w:szCs w:val="24"/>
        </w:rPr>
        <w:t>cha</w:t>
      </w:r>
      <w:r w:rsidR="00160567">
        <w:rPr>
          <w:rFonts w:ascii="Times New Roman" w:eastAsia="Times New Roman" w:hAnsi="Times New Roman" w:cs="Times New Roman"/>
          <w:color w:val="000000"/>
          <w:sz w:val="24"/>
          <w:szCs w:val="24"/>
        </w:rPr>
        <w:t>r</w:t>
      </w:r>
      <w:r w:rsidR="00FD1DC9" w:rsidRPr="0079426D">
        <w:rPr>
          <w:rFonts w:ascii="Times New Roman" w:eastAsia="Times New Roman" w:hAnsi="Times New Roman" w:cs="Times New Roman"/>
          <w:color w:val="000000"/>
          <w:sz w:val="24"/>
          <w:szCs w:val="24"/>
        </w:rPr>
        <w:t>d 3-5 drops, then the results are positive steroids if a blue or green color forms and if the results are positive triterpenoid</w:t>
      </w:r>
      <w:r w:rsidR="0079426D">
        <w:rPr>
          <w:rFonts w:ascii="Times New Roman" w:eastAsia="Times New Roman" w:hAnsi="Times New Roman" w:cs="Times New Roman"/>
          <w:color w:val="000000"/>
          <w:sz w:val="24"/>
          <w:szCs w:val="24"/>
        </w:rPr>
        <w:t xml:space="preserve">s form a red or purple color. </w:t>
      </w:r>
    </w:p>
    <w:p w14:paraId="286AFE1D" w14:textId="77777777" w:rsidR="00BF1479" w:rsidRDefault="00FD1DC9" w:rsidP="0079426D">
      <w:pPr>
        <w:pStyle w:val="ListParagraph"/>
        <w:numPr>
          <w:ilvl w:val="0"/>
          <w:numId w:val="4"/>
        </w:numPr>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 xml:space="preserve">Saponin Test </w:t>
      </w:r>
    </w:p>
    <w:p w14:paraId="382BE2BE" w14:textId="28C39454" w:rsidR="0079426D" w:rsidRDefault="00FD1DC9" w:rsidP="00BF1479">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A total of 10 mL of experimental solution was obtained from identification of the flavonoid group is put into the tube the reaction was then shaken for 10 minutes vertically and let stand for 10 minutes. Adding 1 drop of concentrated HC</w:t>
      </w:r>
      <w:r w:rsidR="00583D55">
        <w:rPr>
          <w:rFonts w:ascii="Times New Roman" w:eastAsia="Times New Roman" w:hAnsi="Times New Roman" w:cs="Times New Roman"/>
          <w:color w:val="000000"/>
          <w:sz w:val="24"/>
          <w:szCs w:val="24"/>
        </w:rPr>
        <w:t>l</w:t>
      </w:r>
      <w:r w:rsidR="0079426D">
        <w:rPr>
          <w:rFonts w:ascii="Times New Roman" w:eastAsia="Times New Roman" w:hAnsi="Times New Roman" w:cs="Times New Roman"/>
          <w:color w:val="000000"/>
          <w:sz w:val="24"/>
          <w:szCs w:val="24"/>
        </w:rPr>
        <w:t xml:space="preserve"> will stable foam is formed. </w:t>
      </w:r>
    </w:p>
    <w:p w14:paraId="37E95C96" w14:textId="77777777" w:rsidR="00BF1479" w:rsidRDefault="00FD1DC9" w:rsidP="0079426D">
      <w:pPr>
        <w:pStyle w:val="ListParagraph"/>
        <w:numPr>
          <w:ilvl w:val="0"/>
          <w:numId w:val="4"/>
        </w:numPr>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 xml:space="preserve">Tannin Test </w:t>
      </w:r>
    </w:p>
    <w:p w14:paraId="14E6EAE5" w14:textId="5F561614" w:rsidR="00BF1479" w:rsidRDefault="001C0E2D" w:rsidP="00BF1479">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Gude</w:t>
      </w:r>
      <w:r w:rsidR="00FD1DC9" w:rsidRPr="0079426D">
        <w:rPr>
          <w:rFonts w:ascii="Times New Roman" w:eastAsia="Times New Roman" w:hAnsi="Times New Roman" w:cs="Times New Roman"/>
          <w:color w:val="000000"/>
          <w:sz w:val="24"/>
          <w:szCs w:val="24"/>
        </w:rPr>
        <w:t xml:space="preserve"> extract that has been dissolved is then added into a test tube as much as 2 mL, then add FeCL3 3-5 drops, then the result is positive for tannin pyrogallol if 27 blackish green in color and positive results for cat</w:t>
      </w:r>
      <w:r w:rsidR="00BF1479">
        <w:rPr>
          <w:rFonts w:ascii="Times New Roman" w:eastAsia="Times New Roman" w:hAnsi="Times New Roman" w:cs="Times New Roman"/>
          <w:color w:val="000000"/>
          <w:sz w:val="24"/>
          <w:szCs w:val="24"/>
        </w:rPr>
        <w:t xml:space="preserve">echol tannins if green color. </w:t>
      </w:r>
    </w:p>
    <w:p w14:paraId="6B2B2692" w14:textId="77777777" w:rsidR="00BF1479" w:rsidRDefault="00FD1DC9" w:rsidP="00BF1479">
      <w:pPr>
        <w:pStyle w:val="ListParagraph"/>
        <w:numPr>
          <w:ilvl w:val="0"/>
          <w:numId w:val="4"/>
        </w:numPr>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 xml:space="preserve">Thin Layer Chromatography </w:t>
      </w:r>
    </w:p>
    <w:p w14:paraId="5167A9B5" w14:textId="721E200C" w:rsidR="00FD1DC9" w:rsidRDefault="00FD1DC9" w:rsidP="00BF1479">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79426D">
        <w:rPr>
          <w:rFonts w:ascii="Times New Roman" w:eastAsia="Times New Roman" w:hAnsi="Times New Roman" w:cs="Times New Roman"/>
          <w:color w:val="000000"/>
          <w:sz w:val="24"/>
          <w:szCs w:val="24"/>
        </w:rPr>
        <w:t xml:space="preserve">Phytochemical tests using TLC were carried out on groups compounds that are positive from the results of the phytochemical test. Identify with TLC uses GF254 silica plate. Each plate with size 1x7 cm. Extract the thick sample by extraction method </w:t>
      </w:r>
      <w:proofErr w:type="spellStart"/>
      <w:r w:rsidRPr="0079426D">
        <w:rPr>
          <w:rFonts w:ascii="Times New Roman" w:eastAsia="Times New Roman" w:hAnsi="Times New Roman" w:cs="Times New Roman"/>
          <w:color w:val="000000"/>
          <w:sz w:val="24"/>
          <w:szCs w:val="24"/>
        </w:rPr>
        <w:t>meseration</w:t>
      </w:r>
      <w:proofErr w:type="spellEnd"/>
      <w:r w:rsidRPr="0079426D">
        <w:rPr>
          <w:rFonts w:ascii="Times New Roman" w:eastAsia="Times New Roman" w:hAnsi="Times New Roman" w:cs="Times New Roman"/>
          <w:color w:val="000000"/>
          <w:sz w:val="24"/>
          <w:szCs w:val="24"/>
        </w:rPr>
        <w:t xml:space="preserve"> and extraction of UAE, then spotted at a distance of ± 1 cm from the bottom edge of the plate with a capillary tube then dried. Then the plate was eluted with a solvent mixture n-</w:t>
      </w:r>
      <w:proofErr w:type="gramStart"/>
      <w:r w:rsidRPr="0079426D">
        <w:rPr>
          <w:rFonts w:ascii="Times New Roman" w:eastAsia="Times New Roman" w:hAnsi="Times New Roman" w:cs="Times New Roman"/>
          <w:color w:val="000000"/>
          <w:sz w:val="24"/>
          <w:szCs w:val="24"/>
        </w:rPr>
        <w:t>hexane :</w:t>
      </w:r>
      <w:proofErr w:type="gramEnd"/>
      <w:r w:rsidRPr="0079426D">
        <w:rPr>
          <w:rFonts w:ascii="Times New Roman" w:eastAsia="Times New Roman" w:hAnsi="Times New Roman" w:cs="Times New Roman"/>
          <w:color w:val="000000"/>
          <w:sz w:val="24"/>
          <w:szCs w:val="24"/>
        </w:rPr>
        <w:t xml:space="preserve"> ethyl acetate (7:3) Spot stain obtained on plates after drying (</w:t>
      </w:r>
      <w:proofErr w:type="spellStart"/>
      <w:r w:rsidRPr="0079426D">
        <w:rPr>
          <w:rFonts w:ascii="Times New Roman" w:eastAsia="Times New Roman" w:hAnsi="Times New Roman" w:cs="Times New Roman"/>
          <w:color w:val="000000"/>
          <w:sz w:val="24"/>
          <w:szCs w:val="24"/>
        </w:rPr>
        <w:t>Suhaenah</w:t>
      </w:r>
      <w:proofErr w:type="spellEnd"/>
      <w:r w:rsidRPr="0079426D">
        <w:rPr>
          <w:rFonts w:ascii="Times New Roman" w:eastAsia="Times New Roman" w:hAnsi="Times New Roman" w:cs="Times New Roman"/>
          <w:color w:val="000000"/>
          <w:sz w:val="24"/>
          <w:szCs w:val="24"/>
        </w:rPr>
        <w:t xml:space="preserve"> &amp; </w:t>
      </w:r>
      <w:proofErr w:type="spellStart"/>
      <w:r w:rsidRPr="0079426D">
        <w:rPr>
          <w:rFonts w:ascii="Times New Roman" w:eastAsia="Times New Roman" w:hAnsi="Times New Roman" w:cs="Times New Roman"/>
          <w:color w:val="000000"/>
          <w:sz w:val="24"/>
          <w:szCs w:val="24"/>
        </w:rPr>
        <w:t>Nuryanti</w:t>
      </w:r>
      <w:proofErr w:type="spellEnd"/>
      <w:r w:rsidRPr="0079426D">
        <w:rPr>
          <w:rFonts w:ascii="Times New Roman" w:eastAsia="Times New Roman" w:hAnsi="Times New Roman" w:cs="Times New Roman"/>
          <w:color w:val="000000"/>
          <w:sz w:val="24"/>
          <w:szCs w:val="24"/>
        </w:rPr>
        <w:t>, 2017</w:t>
      </w:r>
    </w:p>
    <w:p w14:paraId="01F15222" w14:textId="672A8992" w:rsidR="00190662" w:rsidRPr="00190662" w:rsidRDefault="00E467A9" w:rsidP="00BF1479">
      <w:pPr>
        <w:shd w:val="clear" w:color="auto" w:fill="FFFFFF"/>
        <w:spacing w:after="12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Experimentation</w:t>
      </w:r>
      <w:r w:rsidR="00BF1479" w:rsidRPr="00190662">
        <w:rPr>
          <w:rFonts w:ascii="Times New Roman" w:eastAsia="Times New Roman" w:hAnsi="Times New Roman" w:cs="Times New Roman"/>
          <w:b/>
          <w:color w:val="000000"/>
          <w:sz w:val="24"/>
          <w:szCs w:val="24"/>
          <w:lang w:val="en-US"/>
        </w:rPr>
        <w:t xml:space="preserve"> using the Brine Shrimp Lethality Test (BSLT) Method </w:t>
      </w:r>
    </w:p>
    <w:p w14:paraId="4D3DFD7B" w14:textId="77777777" w:rsidR="00190662" w:rsidRDefault="00BF1479" w:rsidP="00190662">
      <w:pPr>
        <w:pStyle w:val="ListParagraph"/>
        <w:numPr>
          <w:ilvl w:val="0"/>
          <w:numId w:val="5"/>
        </w:numPr>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Larvae Preparation </w:t>
      </w:r>
    </w:p>
    <w:p w14:paraId="080D1C52" w14:textId="1896F69A" w:rsidR="00190662" w:rsidRDefault="00BF1479" w:rsidP="00190662">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Artemia salina Leach eggs were weighed as ± 50 mg then put into a hatching vessel with a divider so it has two sides of space, namely the open side and the open side closed (dark). The hatching vessel is filled with pre-filled sea water filtered with Whatman paper then put in an aerator and illuminated with incandescent lamps. After 24 hours, the eggs are ready hatch into nauplii moved to another place, and 24 hours then the nauplii are given a yeast suspension as an ingredient food and can be used as test animals </w:t>
      </w:r>
      <w:r w:rsidR="00583D55">
        <w:rPr>
          <w:rFonts w:ascii="Times New Roman" w:eastAsia="Times New Roman" w:hAnsi="Times New Roman" w:cs="Times New Roman"/>
          <w:color w:val="000000"/>
          <w:sz w:val="24"/>
          <w:szCs w:val="24"/>
        </w:rPr>
        <w:t>(</w:t>
      </w:r>
      <w:proofErr w:type="spellStart"/>
      <w:r w:rsidR="00583D55">
        <w:rPr>
          <w:rFonts w:ascii="Times New Roman" w:eastAsia="Times New Roman" w:hAnsi="Times New Roman" w:cs="Times New Roman"/>
          <w:color w:val="000000"/>
          <w:sz w:val="24"/>
          <w:szCs w:val="24"/>
        </w:rPr>
        <w:t>Handayani</w:t>
      </w:r>
      <w:proofErr w:type="spellEnd"/>
      <w:r w:rsidR="00583D55">
        <w:rPr>
          <w:rFonts w:ascii="Times New Roman" w:eastAsia="Times New Roman" w:hAnsi="Times New Roman" w:cs="Times New Roman"/>
          <w:color w:val="000000"/>
          <w:sz w:val="24"/>
          <w:szCs w:val="24"/>
        </w:rPr>
        <w:t xml:space="preserve"> </w:t>
      </w:r>
      <w:r w:rsidR="00583D55" w:rsidRPr="008511F9">
        <w:rPr>
          <w:rFonts w:ascii="Times New Roman" w:eastAsia="Times New Roman" w:hAnsi="Times New Roman" w:cs="Times New Roman"/>
          <w:i/>
          <w:iCs/>
          <w:color w:val="000000"/>
          <w:sz w:val="24"/>
          <w:szCs w:val="24"/>
        </w:rPr>
        <w:t>et al</w:t>
      </w:r>
      <w:r w:rsidR="00583D55">
        <w:rPr>
          <w:rFonts w:ascii="Times New Roman" w:eastAsia="Times New Roman" w:hAnsi="Times New Roman" w:cs="Times New Roman"/>
          <w:color w:val="000000"/>
          <w:sz w:val="24"/>
          <w:szCs w:val="24"/>
        </w:rPr>
        <w:t>., 2019).</w:t>
      </w:r>
    </w:p>
    <w:p w14:paraId="3E8475F7" w14:textId="77777777" w:rsidR="00190662" w:rsidRDefault="00BF1479" w:rsidP="00190662">
      <w:pPr>
        <w:pStyle w:val="ListParagraph"/>
        <w:numPr>
          <w:ilvl w:val="0"/>
          <w:numId w:val="5"/>
        </w:numPr>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Preparation of Stock Solution </w:t>
      </w:r>
    </w:p>
    <w:p w14:paraId="46772D61" w14:textId="1DB95055" w:rsidR="00190662" w:rsidRDefault="00BF1479" w:rsidP="00190662">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The stock solution used is prepared by: weighed 50 mg of dissolved ethanol extract of </w:t>
      </w:r>
      <w:r w:rsidR="001C0E2D">
        <w:rPr>
          <w:rFonts w:ascii="Times New Roman" w:eastAsia="Times New Roman" w:hAnsi="Times New Roman" w:cs="Times New Roman"/>
          <w:color w:val="000000"/>
          <w:sz w:val="24"/>
          <w:szCs w:val="24"/>
        </w:rPr>
        <w:t>Gude</w:t>
      </w:r>
      <w:r w:rsidRPr="00190662">
        <w:rPr>
          <w:rFonts w:ascii="Times New Roman" w:eastAsia="Times New Roman" w:hAnsi="Times New Roman" w:cs="Times New Roman"/>
          <w:color w:val="000000"/>
          <w:sz w:val="24"/>
          <w:szCs w:val="24"/>
        </w:rPr>
        <w:t xml:space="preserve"> leaves in 2 mL seawater. If the sample is insoluble or difficult to dissolve, then 0.1-50 </w:t>
      </w:r>
      <w:proofErr w:type="spellStart"/>
      <w:r w:rsidRPr="00190662">
        <w:rPr>
          <w:rFonts w:ascii="Times New Roman" w:eastAsia="Times New Roman" w:hAnsi="Times New Roman" w:cs="Times New Roman"/>
          <w:color w:val="000000"/>
          <w:sz w:val="24"/>
          <w:szCs w:val="24"/>
        </w:rPr>
        <w:t>μg</w:t>
      </w:r>
      <w:proofErr w:type="spellEnd"/>
      <w:r w:rsidRPr="00190662">
        <w:rPr>
          <w:rFonts w:ascii="Times New Roman" w:eastAsia="Times New Roman" w:hAnsi="Times New Roman" w:cs="Times New Roman"/>
          <w:color w:val="000000"/>
          <w:sz w:val="24"/>
          <w:szCs w:val="24"/>
        </w:rPr>
        <w:t xml:space="preserve"> of 1% </w:t>
      </w:r>
      <w:r w:rsidRPr="004A06F8">
        <w:rPr>
          <w:rFonts w:ascii="Times New Roman" w:eastAsia="Times New Roman" w:hAnsi="Times New Roman" w:cs="Times New Roman"/>
          <w:i/>
          <w:color w:val="000000"/>
          <w:sz w:val="24"/>
          <w:szCs w:val="24"/>
        </w:rPr>
        <w:t>dimethyl sulfoxide</w:t>
      </w:r>
      <w:r w:rsidRPr="00190662">
        <w:rPr>
          <w:rFonts w:ascii="Times New Roman" w:eastAsia="Times New Roman" w:hAnsi="Times New Roman" w:cs="Times New Roman"/>
          <w:color w:val="000000"/>
          <w:sz w:val="24"/>
          <w:szCs w:val="24"/>
        </w:rPr>
        <w:t xml:space="preserve"> (DMSO) was added or just 2 drops and add sea water to the volume reaches 50 mL to obtain the stock solution concentration 1000 p</w:t>
      </w:r>
      <w:r w:rsidR="00190662">
        <w:rPr>
          <w:rFonts w:ascii="Times New Roman" w:eastAsia="Times New Roman" w:hAnsi="Times New Roman" w:cs="Times New Roman"/>
          <w:color w:val="000000"/>
          <w:sz w:val="24"/>
          <w:szCs w:val="24"/>
        </w:rPr>
        <w:t>pm (</w:t>
      </w:r>
      <w:proofErr w:type="spellStart"/>
      <w:r w:rsidR="00190662">
        <w:rPr>
          <w:rFonts w:ascii="Times New Roman" w:eastAsia="Times New Roman" w:hAnsi="Times New Roman" w:cs="Times New Roman"/>
          <w:color w:val="000000"/>
          <w:sz w:val="24"/>
          <w:szCs w:val="24"/>
        </w:rPr>
        <w:t>Handayani</w:t>
      </w:r>
      <w:proofErr w:type="spellEnd"/>
      <w:r w:rsidR="00190662">
        <w:rPr>
          <w:rFonts w:ascii="Times New Roman" w:eastAsia="Times New Roman" w:hAnsi="Times New Roman" w:cs="Times New Roman"/>
          <w:color w:val="000000"/>
          <w:sz w:val="24"/>
          <w:szCs w:val="24"/>
        </w:rPr>
        <w:t xml:space="preserve"> </w:t>
      </w:r>
      <w:r w:rsidR="00190662" w:rsidRPr="008511F9">
        <w:rPr>
          <w:rFonts w:ascii="Times New Roman" w:eastAsia="Times New Roman" w:hAnsi="Times New Roman" w:cs="Times New Roman"/>
          <w:i/>
          <w:iCs/>
          <w:color w:val="000000"/>
          <w:sz w:val="24"/>
          <w:szCs w:val="24"/>
        </w:rPr>
        <w:t>et al</w:t>
      </w:r>
      <w:r w:rsidR="00190662">
        <w:rPr>
          <w:rFonts w:ascii="Times New Roman" w:eastAsia="Times New Roman" w:hAnsi="Times New Roman" w:cs="Times New Roman"/>
          <w:color w:val="000000"/>
          <w:sz w:val="24"/>
          <w:szCs w:val="24"/>
        </w:rPr>
        <w:t xml:space="preserve">., 2019). </w:t>
      </w:r>
    </w:p>
    <w:p w14:paraId="47AA54F5" w14:textId="77777777" w:rsidR="00190662" w:rsidRDefault="00BF1479" w:rsidP="00190662">
      <w:pPr>
        <w:pStyle w:val="ListParagraph"/>
        <w:numPr>
          <w:ilvl w:val="0"/>
          <w:numId w:val="5"/>
        </w:numPr>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Making Test Solutions </w:t>
      </w:r>
    </w:p>
    <w:p w14:paraId="527D0252" w14:textId="6847C99F" w:rsidR="00B06ECB" w:rsidRDefault="00BF1479" w:rsidP="00190662">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The test solution for th</w:t>
      </w:r>
      <w:r w:rsidR="00C737DB">
        <w:rPr>
          <w:rFonts w:ascii="Times New Roman" w:eastAsia="Times New Roman" w:hAnsi="Times New Roman" w:cs="Times New Roman"/>
          <w:color w:val="000000"/>
          <w:sz w:val="24"/>
          <w:szCs w:val="24"/>
        </w:rPr>
        <w:t xml:space="preserve">e ethanol extract of </w:t>
      </w:r>
      <w:proofErr w:type="spellStart"/>
      <w:r w:rsidR="00C737DB">
        <w:rPr>
          <w:rFonts w:ascii="Times New Roman" w:eastAsia="Times New Roman" w:hAnsi="Times New Roman" w:cs="Times New Roman"/>
          <w:color w:val="000000"/>
          <w:sz w:val="24"/>
          <w:szCs w:val="24"/>
        </w:rPr>
        <w:t>gude</w:t>
      </w:r>
      <w:proofErr w:type="spellEnd"/>
      <w:r w:rsidR="00C737DB">
        <w:rPr>
          <w:rFonts w:ascii="Times New Roman" w:eastAsia="Times New Roman" w:hAnsi="Times New Roman" w:cs="Times New Roman"/>
          <w:color w:val="000000"/>
          <w:sz w:val="24"/>
          <w:szCs w:val="24"/>
        </w:rPr>
        <w:t xml:space="preserve"> </w:t>
      </w:r>
      <w:r w:rsidRPr="00190662">
        <w:rPr>
          <w:rFonts w:ascii="Times New Roman" w:eastAsia="Times New Roman" w:hAnsi="Times New Roman" w:cs="Times New Roman"/>
          <w:color w:val="000000"/>
          <w:sz w:val="24"/>
          <w:szCs w:val="24"/>
        </w:rPr>
        <w:t xml:space="preserve">leaves was made in concentrations of 250 ppm, 500 ppm, 750 ppm, and 1000 ppm. For Make a concentration of 250 ppm, pipette 1.25 mL of solution stock, then increase the volume to 5 </w:t>
      </w:r>
      <w:proofErr w:type="spellStart"/>
      <w:r w:rsidRPr="00190662">
        <w:rPr>
          <w:rFonts w:ascii="Times New Roman" w:eastAsia="Times New Roman" w:hAnsi="Times New Roman" w:cs="Times New Roman"/>
          <w:color w:val="000000"/>
          <w:sz w:val="24"/>
          <w:szCs w:val="24"/>
        </w:rPr>
        <w:t>mL.</w:t>
      </w:r>
      <w:proofErr w:type="spellEnd"/>
      <w:r w:rsidRPr="00190662">
        <w:rPr>
          <w:rFonts w:ascii="Times New Roman" w:eastAsia="Times New Roman" w:hAnsi="Times New Roman" w:cs="Times New Roman"/>
          <w:color w:val="000000"/>
          <w:sz w:val="24"/>
          <w:szCs w:val="24"/>
        </w:rPr>
        <w:t xml:space="preserve"> For Make a concentration of 500 ppm, pipette 2.5 mL of solution stock, then increase the volume to 5 </w:t>
      </w:r>
      <w:proofErr w:type="spellStart"/>
      <w:r w:rsidRPr="00190662">
        <w:rPr>
          <w:rFonts w:ascii="Times New Roman" w:eastAsia="Times New Roman" w:hAnsi="Times New Roman" w:cs="Times New Roman"/>
          <w:color w:val="000000"/>
          <w:sz w:val="24"/>
          <w:szCs w:val="24"/>
        </w:rPr>
        <w:t>mL.</w:t>
      </w:r>
      <w:proofErr w:type="spellEnd"/>
      <w:r w:rsidRPr="00190662">
        <w:rPr>
          <w:rFonts w:ascii="Times New Roman" w:eastAsia="Times New Roman" w:hAnsi="Times New Roman" w:cs="Times New Roman"/>
          <w:color w:val="000000"/>
          <w:sz w:val="24"/>
          <w:szCs w:val="24"/>
        </w:rPr>
        <w:t xml:space="preserve"> For make a concentration of 750 ppm, pipette 3.75 mL of solution stock, then increase the volume to 5 </w:t>
      </w:r>
      <w:proofErr w:type="spellStart"/>
      <w:r w:rsidRPr="00190662">
        <w:rPr>
          <w:rFonts w:ascii="Times New Roman" w:eastAsia="Times New Roman" w:hAnsi="Times New Roman" w:cs="Times New Roman"/>
          <w:color w:val="000000"/>
          <w:sz w:val="24"/>
          <w:szCs w:val="24"/>
        </w:rPr>
        <w:t>mL.</w:t>
      </w:r>
      <w:proofErr w:type="spellEnd"/>
      <w:r w:rsidRPr="00190662">
        <w:rPr>
          <w:rFonts w:ascii="Times New Roman" w:eastAsia="Times New Roman" w:hAnsi="Times New Roman" w:cs="Times New Roman"/>
          <w:color w:val="000000"/>
          <w:sz w:val="24"/>
          <w:szCs w:val="24"/>
        </w:rPr>
        <w:t xml:space="preserve"> For Make a concentration of 1000 ppm, pipette 5 mL of solution stock, then increase the volume to 5 mL (</w:t>
      </w:r>
      <w:proofErr w:type="spellStart"/>
      <w:r w:rsidRPr="00190662">
        <w:rPr>
          <w:rFonts w:ascii="Times New Roman" w:eastAsia="Times New Roman" w:hAnsi="Times New Roman" w:cs="Times New Roman"/>
          <w:color w:val="000000"/>
          <w:sz w:val="24"/>
          <w:szCs w:val="24"/>
        </w:rPr>
        <w:t>Han</w:t>
      </w:r>
      <w:r w:rsidR="00B06ECB">
        <w:rPr>
          <w:rFonts w:ascii="Times New Roman" w:eastAsia="Times New Roman" w:hAnsi="Times New Roman" w:cs="Times New Roman"/>
          <w:color w:val="000000"/>
          <w:sz w:val="24"/>
          <w:szCs w:val="24"/>
        </w:rPr>
        <w:t>dayani</w:t>
      </w:r>
      <w:proofErr w:type="spellEnd"/>
      <w:r w:rsidR="00B06ECB">
        <w:rPr>
          <w:rFonts w:ascii="Times New Roman" w:eastAsia="Times New Roman" w:hAnsi="Times New Roman" w:cs="Times New Roman"/>
          <w:color w:val="000000"/>
          <w:sz w:val="24"/>
          <w:szCs w:val="24"/>
        </w:rPr>
        <w:t xml:space="preserve"> </w:t>
      </w:r>
      <w:r w:rsidR="00B06ECB" w:rsidRPr="008511F9">
        <w:rPr>
          <w:rFonts w:ascii="Times New Roman" w:eastAsia="Times New Roman" w:hAnsi="Times New Roman" w:cs="Times New Roman"/>
          <w:i/>
          <w:iCs/>
          <w:color w:val="000000"/>
          <w:sz w:val="24"/>
          <w:szCs w:val="24"/>
        </w:rPr>
        <w:t>et al</w:t>
      </w:r>
      <w:r w:rsidR="00B06ECB">
        <w:rPr>
          <w:rFonts w:ascii="Times New Roman" w:eastAsia="Times New Roman" w:hAnsi="Times New Roman" w:cs="Times New Roman"/>
          <w:color w:val="000000"/>
          <w:sz w:val="24"/>
          <w:szCs w:val="24"/>
        </w:rPr>
        <w:t xml:space="preserve">., 2019, 361). </w:t>
      </w:r>
    </w:p>
    <w:p w14:paraId="452BF8CE" w14:textId="77777777" w:rsidR="00B06ECB" w:rsidRDefault="00BF1479" w:rsidP="00B06ECB">
      <w:pPr>
        <w:pStyle w:val="ListParagraph"/>
        <w:numPr>
          <w:ilvl w:val="0"/>
          <w:numId w:val="5"/>
        </w:numPr>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Toxicity Testing </w:t>
      </w:r>
    </w:p>
    <w:p w14:paraId="78EF4A8D" w14:textId="42F4D638" w:rsidR="00BF1479" w:rsidRPr="00190662" w:rsidRDefault="00BF1479" w:rsidP="00B06ECB">
      <w:pPr>
        <w:pStyle w:val="ListParagraph"/>
        <w:shd w:val="clear" w:color="auto" w:fill="FFFFFF"/>
        <w:spacing w:after="120" w:line="240" w:lineRule="auto"/>
        <w:jc w:val="both"/>
        <w:rPr>
          <w:rFonts w:ascii="Times New Roman" w:eastAsia="Times New Roman" w:hAnsi="Times New Roman" w:cs="Times New Roman"/>
          <w:color w:val="000000"/>
          <w:sz w:val="24"/>
          <w:szCs w:val="24"/>
        </w:rPr>
      </w:pPr>
      <w:r w:rsidRPr="00190662">
        <w:rPr>
          <w:rFonts w:ascii="Times New Roman" w:eastAsia="Times New Roman" w:hAnsi="Times New Roman" w:cs="Times New Roman"/>
          <w:color w:val="000000"/>
          <w:sz w:val="24"/>
          <w:szCs w:val="24"/>
        </w:rPr>
        <w:t xml:space="preserve">Toxicity tests were carried out on each group Sample extracts were divided into 5 test groups, namely 4 29 treatment groups (concentration 250 ppm, 500 ppm, 750 ppm, and 1000 ppm) and 1 control or comparison group (sea water). Each sample extract concentration was made in 3 vials. Next, 10 individuals were added to each solution concentration Artemia salina Leach larvae into the vial. Control entered 5 mL seawater without test solution. Then, observations were made for 24 hours on the death of </w:t>
      </w:r>
      <w:r w:rsidRPr="00190662">
        <w:rPr>
          <w:rFonts w:ascii="Times New Roman" w:eastAsia="Times New Roman" w:hAnsi="Times New Roman" w:cs="Times New Roman"/>
          <w:color w:val="000000"/>
          <w:sz w:val="24"/>
          <w:szCs w:val="24"/>
        </w:rPr>
        <w:lastRenderedPageBreak/>
        <w:t xml:space="preserve">Artemia salina Leach larvae </w:t>
      </w:r>
      <w:proofErr w:type="gramStart"/>
      <w:r w:rsidRPr="00190662">
        <w:rPr>
          <w:rFonts w:ascii="Times New Roman" w:eastAsia="Times New Roman" w:hAnsi="Times New Roman" w:cs="Times New Roman"/>
          <w:color w:val="000000"/>
          <w:sz w:val="24"/>
          <w:szCs w:val="24"/>
        </w:rPr>
        <w:t>The</w:t>
      </w:r>
      <w:proofErr w:type="gramEnd"/>
      <w:r w:rsidRPr="00190662">
        <w:rPr>
          <w:rFonts w:ascii="Times New Roman" w:eastAsia="Times New Roman" w:hAnsi="Times New Roman" w:cs="Times New Roman"/>
          <w:color w:val="000000"/>
          <w:sz w:val="24"/>
          <w:szCs w:val="24"/>
        </w:rPr>
        <w:t xml:space="preserve"> number of dead larvae from each vial was counted and then continued with probit analysis to determine the LC50 value (</w:t>
      </w:r>
      <w:proofErr w:type="spellStart"/>
      <w:r w:rsidRPr="00190662">
        <w:rPr>
          <w:rFonts w:ascii="Times New Roman" w:eastAsia="Times New Roman" w:hAnsi="Times New Roman" w:cs="Times New Roman"/>
          <w:color w:val="000000"/>
          <w:sz w:val="24"/>
          <w:szCs w:val="24"/>
        </w:rPr>
        <w:t>Handayani</w:t>
      </w:r>
      <w:proofErr w:type="spellEnd"/>
      <w:r w:rsidRPr="00190662">
        <w:rPr>
          <w:rFonts w:ascii="Times New Roman" w:eastAsia="Times New Roman" w:hAnsi="Times New Roman" w:cs="Times New Roman"/>
          <w:color w:val="000000"/>
          <w:sz w:val="24"/>
          <w:szCs w:val="24"/>
        </w:rPr>
        <w:t xml:space="preserve"> </w:t>
      </w:r>
      <w:r w:rsidRPr="008511F9">
        <w:rPr>
          <w:rFonts w:ascii="Times New Roman" w:eastAsia="Times New Roman" w:hAnsi="Times New Roman" w:cs="Times New Roman"/>
          <w:i/>
          <w:iCs/>
          <w:color w:val="000000"/>
          <w:sz w:val="24"/>
          <w:szCs w:val="24"/>
        </w:rPr>
        <w:t>et al</w:t>
      </w:r>
      <w:r w:rsidRPr="00190662">
        <w:rPr>
          <w:rFonts w:ascii="Times New Roman" w:eastAsia="Times New Roman" w:hAnsi="Times New Roman" w:cs="Times New Roman"/>
          <w:color w:val="000000"/>
          <w:sz w:val="24"/>
          <w:szCs w:val="24"/>
        </w:rPr>
        <w:t>., 2019, 361).</w:t>
      </w:r>
    </w:p>
    <w:p w14:paraId="797680D0" w14:textId="1E943A1A" w:rsidR="0075584A" w:rsidRPr="003100D0" w:rsidRDefault="003100D0">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RESULTS AND DISCUSSION</w:t>
      </w:r>
    </w:p>
    <w:p w14:paraId="5E3BA3A5" w14:textId="3B708A5D" w:rsidR="0075584A" w:rsidRDefault="00BD3AA6"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BD3AA6">
        <w:rPr>
          <w:rFonts w:ascii="Times New Roman" w:eastAsia="Times New Roman" w:hAnsi="Times New Roman" w:cs="Times New Roman"/>
          <w:color w:val="000000"/>
          <w:sz w:val="24"/>
          <w:szCs w:val="24"/>
        </w:rPr>
        <w:t xml:space="preserve">The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leaf plant (</w:t>
      </w:r>
      <w:r w:rsidRPr="00305F04">
        <w:rPr>
          <w:rFonts w:ascii="Times New Roman" w:eastAsia="Times New Roman" w:hAnsi="Times New Roman" w:cs="Times New Roman"/>
          <w:i/>
          <w:iCs/>
          <w:color w:val="000000"/>
          <w:sz w:val="24"/>
          <w:szCs w:val="24"/>
        </w:rPr>
        <w:t>Cajanus cajan</w:t>
      </w:r>
      <w:r w:rsidRPr="00BD3AA6">
        <w:rPr>
          <w:rFonts w:ascii="Times New Roman" w:eastAsia="Times New Roman" w:hAnsi="Times New Roman" w:cs="Times New Roman"/>
          <w:color w:val="000000"/>
          <w:sz w:val="24"/>
          <w:szCs w:val="24"/>
        </w:rPr>
        <w:t xml:space="preserve">) is a type of legume that has the potential to be a food source.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contain quite high levels of protein, carbohydrates, fat and vitamins (Andriana, 2014).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w:t>
      </w:r>
      <w:r w:rsidRPr="00305F04">
        <w:rPr>
          <w:rFonts w:ascii="Times New Roman" w:eastAsia="Times New Roman" w:hAnsi="Times New Roman" w:cs="Times New Roman"/>
          <w:i/>
          <w:iCs/>
          <w:color w:val="000000"/>
          <w:sz w:val="24"/>
          <w:szCs w:val="24"/>
        </w:rPr>
        <w:t>C</w:t>
      </w:r>
      <w:r w:rsidR="00305F04" w:rsidRPr="00305F04">
        <w:rPr>
          <w:rFonts w:ascii="Times New Roman" w:eastAsia="Times New Roman" w:hAnsi="Times New Roman" w:cs="Times New Roman"/>
          <w:i/>
          <w:iCs/>
          <w:color w:val="000000"/>
          <w:sz w:val="24"/>
          <w:szCs w:val="24"/>
          <w:lang w:val="en-GB"/>
        </w:rPr>
        <w:t>.</w:t>
      </w:r>
      <w:r w:rsidRPr="00305F04">
        <w:rPr>
          <w:rFonts w:ascii="Times New Roman" w:eastAsia="Times New Roman" w:hAnsi="Times New Roman" w:cs="Times New Roman"/>
          <w:i/>
          <w:iCs/>
          <w:color w:val="000000"/>
          <w:sz w:val="24"/>
          <w:szCs w:val="24"/>
        </w:rPr>
        <w:t xml:space="preserve"> cajan</w:t>
      </w:r>
      <w:r w:rsidRPr="00BD3AA6">
        <w:rPr>
          <w:rFonts w:ascii="Times New Roman" w:eastAsia="Times New Roman" w:hAnsi="Times New Roman" w:cs="Times New Roman"/>
          <w:color w:val="000000"/>
          <w:sz w:val="24"/>
          <w:szCs w:val="24"/>
        </w:rPr>
        <w:t xml:space="preserve">) are also a type of legume found in lowland areas. In Indonesia,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can be found in Sumatra, Java, Bali, NTT, NTB, Maluku and South Sulawesi (Renaldi, A., 2022). The people of Soppeng district use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leaves as a traditional medicinal plant to treat diarrhea. The</w:t>
      </w:r>
      <w:r w:rsidR="00C737DB">
        <w:rPr>
          <w:rFonts w:ascii="Times New Roman" w:eastAsia="Times New Roman" w:hAnsi="Times New Roman" w:cs="Times New Roman"/>
          <w:color w:val="000000"/>
          <w:sz w:val="24"/>
          <w:szCs w:val="24"/>
        </w:rPr>
        <w:t xml:space="preserve"> ingredients contained in </w:t>
      </w:r>
      <w:proofErr w:type="spellStart"/>
      <w:r w:rsidR="00C737DB">
        <w:rPr>
          <w:rFonts w:ascii="Times New Roman" w:eastAsia="Times New Roman" w:hAnsi="Times New Roman" w:cs="Times New Roman"/>
          <w:color w:val="000000"/>
          <w:sz w:val="24"/>
          <w:szCs w:val="24"/>
          <w:lang w:val="en-US"/>
        </w:rPr>
        <w:t>Gude</w:t>
      </w:r>
      <w:proofErr w:type="spellEnd"/>
      <w:r w:rsidRPr="00BD3AA6">
        <w:rPr>
          <w:rFonts w:ascii="Times New Roman" w:eastAsia="Times New Roman" w:hAnsi="Times New Roman" w:cs="Times New Roman"/>
          <w:color w:val="000000"/>
          <w:sz w:val="24"/>
          <w:szCs w:val="24"/>
        </w:rPr>
        <w:t xml:space="preserve"> pea leaves are flavonoids, such as kajanol, quarcetin and luteolin and also contain other secondary metabolites, tannins, saponins, alkaloids, terpenoids and phenols. Scientifically,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leaves have antimalarial, antidiabetic, anthelmintic, antioxidant, antibacterial and anticancer activity (Sahu </w:t>
      </w:r>
      <w:r w:rsidRPr="008511F9">
        <w:rPr>
          <w:rFonts w:ascii="Times New Roman" w:eastAsia="Times New Roman" w:hAnsi="Times New Roman" w:cs="Times New Roman"/>
          <w:i/>
          <w:iCs/>
          <w:color w:val="000000"/>
          <w:sz w:val="24"/>
          <w:szCs w:val="24"/>
        </w:rPr>
        <w:t>et al</w:t>
      </w:r>
      <w:r w:rsidRPr="00BD3AA6">
        <w:rPr>
          <w:rFonts w:ascii="Times New Roman" w:eastAsia="Times New Roman" w:hAnsi="Times New Roman" w:cs="Times New Roman"/>
          <w:color w:val="000000"/>
          <w:sz w:val="24"/>
          <w:szCs w:val="24"/>
        </w:rPr>
        <w:t xml:space="preserve">., 2014) (Rahayu and Roosmarinto, 2017). A plant can be used as an anticancer if the plant has cytotoxic activity (Parlin </w:t>
      </w:r>
      <w:r w:rsidRPr="008511F9">
        <w:rPr>
          <w:rFonts w:ascii="Times New Roman" w:eastAsia="Times New Roman" w:hAnsi="Times New Roman" w:cs="Times New Roman"/>
          <w:i/>
          <w:iCs/>
          <w:color w:val="000000"/>
          <w:sz w:val="24"/>
          <w:szCs w:val="24"/>
        </w:rPr>
        <w:t>et al</w:t>
      </w:r>
      <w:r w:rsidRPr="00BD3AA6">
        <w:rPr>
          <w:rFonts w:ascii="Times New Roman" w:eastAsia="Times New Roman" w:hAnsi="Times New Roman" w:cs="Times New Roman"/>
          <w:color w:val="000000"/>
          <w:sz w:val="24"/>
          <w:szCs w:val="24"/>
        </w:rPr>
        <w:t xml:space="preserve">., 2022). Compounds that have cytotoxic activity such as flavonoids. Flavonoids are specific for cancer cells without affecting normal cells. In </w:t>
      </w:r>
      <w:proofErr w:type="spellStart"/>
      <w:r w:rsidR="001C0E2D">
        <w:rPr>
          <w:rFonts w:ascii="Times New Roman" w:eastAsia="Times New Roman" w:hAnsi="Times New Roman" w:cs="Times New Roman"/>
          <w:color w:val="000000"/>
          <w:sz w:val="24"/>
          <w:szCs w:val="24"/>
          <w:lang w:val="en-GB"/>
        </w:rPr>
        <w:t>gude</w:t>
      </w:r>
      <w:proofErr w:type="spellEnd"/>
      <w:r w:rsidRPr="00BD3AA6">
        <w:rPr>
          <w:rFonts w:ascii="Times New Roman" w:eastAsia="Times New Roman" w:hAnsi="Times New Roman" w:cs="Times New Roman"/>
          <w:color w:val="000000"/>
          <w:sz w:val="24"/>
          <w:szCs w:val="24"/>
        </w:rPr>
        <w:t xml:space="preserve"> there are flavonoid compounds (apigen and luteolin) which have the ability to regulate macrophage function in eliminating cancer cells and play a role in inhibiting cells (Feng, </w:t>
      </w:r>
      <w:r w:rsidRPr="008511F9">
        <w:rPr>
          <w:rFonts w:ascii="Times New Roman" w:eastAsia="Times New Roman" w:hAnsi="Times New Roman" w:cs="Times New Roman"/>
          <w:i/>
          <w:iCs/>
          <w:color w:val="000000"/>
          <w:sz w:val="24"/>
          <w:szCs w:val="24"/>
        </w:rPr>
        <w:t>et al</w:t>
      </w:r>
      <w:r w:rsidRPr="00BD3AA6">
        <w:rPr>
          <w:rFonts w:ascii="Times New Roman" w:eastAsia="Times New Roman" w:hAnsi="Times New Roman" w:cs="Times New Roman"/>
          <w:color w:val="000000"/>
          <w:sz w:val="24"/>
          <w:szCs w:val="24"/>
        </w:rPr>
        <w:t>., 1016) (Zhou, et al., 2019). Toxicity testing can be done in vitro or in vivo. One of the in vitro tests is the Brine Shrimp Lethality Test (BSLT)</w:t>
      </w:r>
      <w:r w:rsidR="00E551B3">
        <w:rPr>
          <w:rFonts w:ascii="Times New Roman" w:eastAsia="Times New Roman" w:hAnsi="Times New Roman" w:cs="Times New Roman"/>
          <w:color w:val="000000"/>
          <w:sz w:val="24"/>
          <w:szCs w:val="24"/>
          <w:lang w:val="en-US"/>
        </w:rPr>
        <w:t xml:space="preserve"> </w:t>
      </w:r>
      <w:r w:rsidRPr="00BD3AA6">
        <w:rPr>
          <w:rFonts w:ascii="Times New Roman" w:eastAsia="Times New Roman" w:hAnsi="Times New Roman" w:cs="Times New Roman"/>
          <w:color w:val="000000"/>
          <w:sz w:val="24"/>
          <w:szCs w:val="24"/>
        </w:rPr>
        <w:t>namely the method used to determine toxic ability</w:t>
      </w:r>
      <w:r w:rsidR="00E551B3">
        <w:rPr>
          <w:rFonts w:ascii="Times New Roman" w:eastAsia="Times New Roman" w:hAnsi="Times New Roman" w:cs="Times New Roman"/>
          <w:color w:val="000000"/>
          <w:sz w:val="24"/>
          <w:szCs w:val="24"/>
          <w:lang w:val="en-US"/>
        </w:rPr>
        <w:t xml:space="preserve"> </w:t>
      </w:r>
      <w:r w:rsidRPr="00BD3AA6">
        <w:rPr>
          <w:rFonts w:ascii="Times New Roman" w:eastAsia="Times New Roman" w:hAnsi="Times New Roman" w:cs="Times New Roman"/>
          <w:color w:val="000000"/>
          <w:sz w:val="24"/>
          <w:szCs w:val="24"/>
        </w:rPr>
        <w:t>against cells (cytotoxic) from a compound produced by the extract</w:t>
      </w:r>
      <w:r w:rsidR="00E551B3">
        <w:rPr>
          <w:rFonts w:ascii="Times New Roman" w:eastAsia="Times New Roman" w:hAnsi="Times New Roman" w:cs="Times New Roman"/>
          <w:color w:val="000000"/>
          <w:sz w:val="24"/>
          <w:szCs w:val="24"/>
          <w:lang w:val="en-US"/>
        </w:rPr>
        <w:t xml:space="preserve"> </w:t>
      </w:r>
      <w:r w:rsidRPr="00BD3AA6">
        <w:rPr>
          <w:rFonts w:ascii="Times New Roman" w:eastAsia="Times New Roman" w:hAnsi="Times New Roman" w:cs="Times New Roman"/>
          <w:color w:val="000000"/>
          <w:sz w:val="24"/>
          <w:szCs w:val="24"/>
        </w:rPr>
        <w:t>plants using Artemia salina Leach (Nastiti</w:t>
      </w:r>
      <w:r w:rsidR="00E551B3">
        <w:rPr>
          <w:rFonts w:ascii="Times New Roman" w:eastAsia="Times New Roman" w:hAnsi="Times New Roman" w:cs="Times New Roman"/>
          <w:color w:val="000000"/>
          <w:sz w:val="24"/>
          <w:szCs w:val="24"/>
          <w:lang w:val="en-US"/>
        </w:rPr>
        <w:t xml:space="preserve"> </w:t>
      </w:r>
      <w:r w:rsidRPr="008511F9">
        <w:rPr>
          <w:rFonts w:ascii="Times New Roman" w:eastAsia="Times New Roman" w:hAnsi="Times New Roman" w:cs="Times New Roman"/>
          <w:i/>
          <w:iCs/>
          <w:color w:val="000000"/>
          <w:sz w:val="24"/>
          <w:szCs w:val="24"/>
        </w:rPr>
        <w:t>et al</w:t>
      </w:r>
      <w:r w:rsidRPr="00BD3AA6">
        <w:rPr>
          <w:rFonts w:ascii="Times New Roman" w:eastAsia="Times New Roman" w:hAnsi="Times New Roman" w:cs="Times New Roman"/>
          <w:color w:val="000000"/>
          <w:sz w:val="24"/>
          <w:szCs w:val="24"/>
        </w:rPr>
        <w:t>., 2017)</w:t>
      </w:r>
      <w:r w:rsidR="00E551B3">
        <w:rPr>
          <w:rFonts w:ascii="Times New Roman" w:eastAsia="Times New Roman" w:hAnsi="Times New Roman" w:cs="Times New Roman"/>
          <w:color w:val="000000"/>
          <w:sz w:val="24"/>
          <w:szCs w:val="24"/>
          <w:lang w:val="en-US"/>
        </w:rPr>
        <w:t>.</w:t>
      </w:r>
    </w:p>
    <w:p w14:paraId="47640E23" w14:textId="14DC8192" w:rsidR="001C0E2D" w:rsidRDefault="00E551B3"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E551B3">
        <w:rPr>
          <w:rFonts w:ascii="Times New Roman" w:eastAsia="Times New Roman" w:hAnsi="Times New Roman" w:cs="Times New Roman"/>
          <w:color w:val="000000"/>
          <w:sz w:val="24"/>
          <w:szCs w:val="24"/>
          <w:lang w:val="en-US"/>
        </w:rPr>
        <w:t xml:space="preserve">Samples of </w:t>
      </w:r>
      <w:proofErr w:type="spellStart"/>
      <w:r w:rsidR="00A66206">
        <w:rPr>
          <w:rFonts w:ascii="Times New Roman" w:eastAsia="Times New Roman" w:hAnsi="Times New Roman" w:cs="Times New Roman"/>
          <w:color w:val="000000"/>
          <w:sz w:val="24"/>
          <w:szCs w:val="24"/>
          <w:lang w:val="en-US"/>
        </w:rPr>
        <w:t>G</w:t>
      </w:r>
      <w:r w:rsidR="001C0E2D">
        <w:rPr>
          <w:rFonts w:ascii="Times New Roman" w:eastAsia="Times New Roman" w:hAnsi="Times New Roman" w:cs="Times New Roman"/>
          <w:color w:val="000000"/>
          <w:sz w:val="24"/>
          <w:szCs w:val="24"/>
          <w:lang w:val="en-US"/>
        </w:rPr>
        <w:t>ude</w:t>
      </w:r>
      <w:proofErr w:type="spellEnd"/>
      <w:r w:rsidRPr="00E551B3">
        <w:rPr>
          <w:rFonts w:ascii="Times New Roman" w:eastAsia="Times New Roman" w:hAnsi="Times New Roman" w:cs="Times New Roman"/>
          <w:color w:val="000000"/>
          <w:sz w:val="24"/>
          <w:szCs w:val="24"/>
          <w:lang w:val="en-US"/>
        </w:rPr>
        <w:t xml:space="preserve"> (</w:t>
      </w:r>
      <w:r w:rsidRPr="00305F04">
        <w:rPr>
          <w:rFonts w:ascii="Times New Roman" w:eastAsia="Times New Roman" w:hAnsi="Times New Roman" w:cs="Times New Roman"/>
          <w:i/>
          <w:iCs/>
          <w:color w:val="000000"/>
          <w:sz w:val="24"/>
          <w:szCs w:val="24"/>
          <w:lang w:val="en-US"/>
        </w:rPr>
        <w:t>C</w:t>
      </w:r>
      <w:r w:rsidR="00305F04" w:rsidRPr="00305F04">
        <w:rPr>
          <w:rFonts w:ascii="Times New Roman" w:eastAsia="Times New Roman" w:hAnsi="Times New Roman" w:cs="Times New Roman"/>
          <w:i/>
          <w:iCs/>
          <w:color w:val="000000"/>
          <w:sz w:val="24"/>
          <w:szCs w:val="24"/>
          <w:lang w:val="en-US"/>
        </w:rPr>
        <w:t>.</w:t>
      </w:r>
      <w:r w:rsidRPr="00305F04">
        <w:rPr>
          <w:rFonts w:ascii="Times New Roman" w:eastAsia="Times New Roman" w:hAnsi="Times New Roman" w:cs="Times New Roman"/>
          <w:i/>
          <w:iCs/>
          <w:color w:val="000000"/>
          <w:sz w:val="24"/>
          <w:szCs w:val="24"/>
          <w:lang w:val="en-US"/>
        </w:rPr>
        <w:t xml:space="preserve"> </w:t>
      </w:r>
      <w:proofErr w:type="spellStart"/>
      <w:r w:rsidRPr="00305F04">
        <w:rPr>
          <w:rFonts w:ascii="Times New Roman" w:eastAsia="Times New Roman" w:hAnsi="Times New Roman" w:cs="Times New Roman"/>
          <w:i/>
          <w:iCs/>
          <w:color w:val="000000"/>
          <w:sz w:val="24"/>
          <w:szCs w:val="24"/>
          <w:lang w:val="en-US"/>
        </w:rPr>
        <w:t>cajan</w:t>
      </w:r>
      <w:proofErr w:type="spellEnd"/>
      <w:r w:rsidRPr="00E551B3">
        <w:rPr>
          <w:rFonts w:ascii="Times New Roman" w:eastAsia="Times New Roman" w:hAnsi="Times New Roman" w:cs="Times New Roman"/>
          <w:color w:val="000000"/>
          <w:sz w:val="24"/>
          <w:szCs w:val="24"/>
          <w:lang w:val="en-US"/>
        </w:rPr>
        <w:t xml:space="preserve">) leaves used in This research was obtained from </w:t>
      </w:r>
      <w:proofErr w:type="spellStart"/>
      <w:r w:rsidRPr="00E551B3">
        <w:rPr>
          <w:rFonts w:ascii="Times New Roman" w:eastAsia="Times New Roman" w:hAnsi="Times New Roman" w:cs="Times New Roman"/>
          <w:color w:val="000000"/>
          <w:sz w:val="24"/>
          <w:szCs w:val="24"/>
          <w:lang w:val="en-US"/>
        </w:rPr>
        <w:t>Tikkao</w:t>
      </w:r>
      <w:proofErr w:type="spellEnd"/>
      <w:r w:rsidRPr="00E551B3">
        <w:rPr>
          <w:rFonts w:ascii="Times New Roman" w:eastAsia="Times New Roman" w:hAnsi="Times New Roman" w:cs="Times New Roman"/>
          <w:color w:val="000000"/>
          <w:sz w:val="24"/>
          <w:szCs w:val="24"/>
          <w:lang w:val="en-US"/>
        </w:rPr>
        <w:t xml:space="preserve"> Village, </w:t>
      </w:r>
      <w:proofErr w:type="spellStart"/>
      <w:r w:rsidRPr="00E551B3">
        <w:rPr>
          <w:rFonts w:ascii="Times New Roman" w:eastAsia="Times New Roman" w:hAnsi="Times New Roman" w:cs="Times New Roman"/>
          <w:color w:val="000000"/>
          <w:sz w:val="24"/>
          <w:szCs w:val="24"/>
          <w:lang w:val="en-US"/>
        </w:rPr>
        <w:t>Lalabata</w:t>
      </w:r>
      <w:proofErr w:type="spellEnd"/>
      <w:r w:rsidRPr="00E551B3">
        <w:rPr>
          <w:rFonts w:ascii="Times New Roman" w:eastAsia="Times New Roman" w:hAnsi="Times New Roman" w:cs="Times New Roman"/>
          <w:color w:val="000000"/>
          <w:sz w:val="24"/>
          <w:szCs w:val="24"/>
          <w:lang w:val="en-US"/>
        </w:rPr>
        <w:t xml:space="preserve"> </w:t>
      </w:r>
      <w:proofErr w:type="spellStart"/>
      <w:r w:rsidRPr="00E551B3">
        <w:rPr>
          <w:rFonts w:ascii="Times New Roman" w:eastAsia="Times New Roman" w:hAnsi="Times New Roman" w:cs="Times New Roman"/>
          <w:color w:val="000000"/>
          <w:sz w:val="24"/>
          <w:szCs w:val="24"/>
          <w:lang w:val="en-US"/>
        </w:rPr>
        <w:t>Rilau</w:t>
      </w:r>
      <w:proofErr w:type="spellEnd"/>
      <w:r w:rsidRPr="00E551B3">
        <w:rPr>
          <w:rFonts w:ascii="Times New Roman" w:eastAsia="Times New Roman" w:hAnsi="Times New Roman" w:cs="Times New Roman"/>
          <w:color w:val="000000"/>
          <w:sz w:val="24"/>
          <w:szCs w:val="24"/>
          <w:lang w:val="en-US"/>
        </w:rPr>
        <w:t xml:space="preserve"> Village, </w:t>
      </w:r>
      <w:proofErr w:type="spellStart"/>
      <w:r w:rsidRPr="00E551B3">
        <w:rPr>
          <w:rFonts w:ascii="Times New Roman" w:eastAsia="Times New Roman" w:hAnsi="Times New Roman" w:cs="Times New Roman"/>
          <w:color w:val="000000"/>
          <w:sz w:val="24"/>
          <w:szCs w:val="24"/>
          <w:lang w:val="en-US"/>
        </w:rPr>
        <w:t>Lalabata</w:t>
      </w:r>
      <w:proofErr w:type="spellEnd"/>
      <w:r w:rsidRPr="00E551B3">
        <w:rPr>
          <w:rFonts w:ascii="Times New Roman" w:eastAsia="Times New Roman" w:hAnsi="Times New Roman" w:cs="Times New Roman"/>
          <w:color w:val="000000"/>
          <w:sz w:val="24"/>
          <w:szCs w:val="24"/>
          <w:lang w:val="en-US"/>
        </w:rPr>
        <w:t xml:space="preserve"> District, </w:t>
      </w:r>
      <w:proofErr w:type="spellStart"/>
      <w:r w:rsidRPr="00E551B3">
        <w:rPr>
          <w:rFonts w:ascii="Times New Roman" w:eastAsia="Times New Roman" w:hAnsi="Times New Roman" w:cs="Times New Roman"/>
          <w:color w:val="000000"/>
          <w:sz w:val="24"/>
          <w:szCs w:val="24"/>
          <w:lang w:val="en-US"/>
        </w:rPr>
        <w:t>Soppeng</w:t>
      </w:r>
      <w:proofErr w:type="spellEnd"/>
      <w:r w:rsidRPr="00E551B3">
        <w:rPr>
          <w:rFonts w:ascii="Times New Roman" w:eastAsia="Times New Roman" w:hAnsi="Times New Roman" w:cs="Times New Roman"/>
          <w:color w:val="000000"/>
          <w:sz w:val="24"/>
          <w:szCs w:val="24"/>
          <w:lang w:val="en-US"/>
        </w:rPr>
        <w:t xml:space="preserve"> Regency, South Sulawesi Province. Before extraction, the sample is dried in order to: reduces water content, stops enzymatic reactions and prevents the occurrence of a decrease in quality or damage and so that it is not easy damaged and can be stored for a long time (Ariani </w:t>
      </w:r>
      <w:r w:rsidRPr="008511F9">
        <w:rPr>
          <w:rFonts w:ascii="Times New Roman" w:eastAsia="Times New Roman" w:hAnsi="Times New Roman" w:cs="Times New Roman"/>
          <w:i/>
          <w:iCs/>
          <w:color w:val="000000"/>
          <w:sz w:val="24"/>
          <w:szCs w:val="24"/>
          <w:lang w:val="en-US"/>
        </w:rPr>
        <w:t>et al</w:t>
      </w:r>
      <w:r w:rsidRPr="00E551B3">
        <w:rPr>
          <w:rFonts w:ascii="Times New Roman" w:eastAsia="Times New Roman" w:hAnsi="Times New Roman" w:cs="Times New Roman"/>
          <w:color w:val="000000"/>
          <w:sz w:val="24"/>
          <w:szCs w:val="24"/>
          <w:lang w:val="en-US"/>
        </w:rPr>
        <w:t xml:space="preserve">., 2022). Process Extraction is carried out using 2 methods, namely maceration and UAE (Ultrasonic Assisted Extraction). The maceration method is done by soaking simplification in a closed container using 70% ethanol solvent was carried out stirring every 8 hours at room temperature (Endah, 2017). The UAE method is a modified maceration method where Extraction is assisted by the use of ultrasonics (frequency waves high) (Sarker, </w:t>
      </w:r>
      <w:proofErr w:type="gramStart"/>
      <w:r w:rsidRPr="00E551B3">
        <w:rPr>
          <w:rFonts w:ascii="Times New Roman" w:eastAsia="Times New Roman" w:hAnsi="Times New Roman" w:cs="Times New Roman"/>
          <w:color w:val="000000"/>
          <w:sz w:val="24"/>
          <w:szCs w:val="24"/>
          <w:lang w:val="en-US"/>
        </w:rPr>
        <w:t>S,D.</w:t>
      </w:r>
      <w:proofErr w:type="gramEnd"/>
      <w:r w:rsidRPr="00E551B3">
        <w:rPr>
          <w:rFonts w:ascii="Times New Roman" w:eastAsia="Times New Roman" w:hAnsi="Times New Roman" w:cs="Times New Roman"/>
          <w:color w:val="000000"/>
          <w:sz w:val="24"/>
          <w:szCs w:val="24"/>
          <w:lang w:val="en-US"/>
        </w:rPr>
        <w:t xml:space="preserve">, </w:t>
      </w:r>
      <w:r w:rsidRPr="008511F9">
        <w:rPr>
          <w:rFonts w:ascii="Times New Roman" w:eastAsia="Times New Roman" w:hAnsi="Times New Roman" w:cs="Times New Roman"/>
          <w:i/>
          <w:iCs/>
          <w:color w:val="000000"/>
          <w:sz w:val="24"/>
          <w:szCs w:val="24"/>
          <w:lang w:val="en-US"/>
        </w:rPr>
        <w:t>et al</w:t>
      </w:r>
      <w:r w:rsidRPr="00E551B3">
        <w:rPr>
          <w:rFonts w:ascii="Times New Roman" w:eastAsia="Times New Roman" w:hAnsi="Times New Roman" w:cs="Times New Roman"/>
          <w:color w:val="000000"/>
          <w:sz w:val="24"/>
          <w:szCs w:val="24"/>
          <w:lang w:val="en-US"/>
        </w:rPr>
        <w:t>. 2006: 32). 70% ethanol solvent is one of the solvents which is often used because it can attract active compounds both compounds polar and non-polar that exist in these leaf plants. Extraction results evaporated with a Rotary Vacuum Evaporator then after that filtered and then evaporated using a Rotary Vacuum The evaporator then calculates the percent yield obtained. Calculation results of percent soaking of 7</w:t>
      </w:r>
      <w:r w:rsidR="00C737DB">
        <w:rPr>
          <w:rFonts w:ascii="Times New Roman" w:eastAsia="Times New Roman" w:hAnsi="Times New Roman" w:cs="Times New Roman"/>
          <w:color w:val="000000"/>
          <w:sz w:val="24"/>
          <w:szCs w:val="24"/>
          <w:lang w:val="en-US"/>
        </w:rPr>
        <w:t xml:space="preserve">0% ethanol extract of </w:t>
      </w:r>
      <w:proofErr w:type="spellStart"/>
      <w:r w:rsidR="00C737DB">
        <w:rPr>
          <w:rFonts w:ascii="Times New Roman" w:eastAsia="Times New Roman" w:hAnsi="Times New Roman" w:cs="Times New Roman"/>
          <w:color w:val="000000"/>
          <w:sz w:val="24"/>
          <w:szCs w:val="24"/>
          <w:lang w:val="en-US"/>
        </w:rPr>
        <w:t>gude</w:t>
      </w:r>
      <w:proofErr w:type="spellEnd"/>
      <w:r w:rsidRPr="00E551B3">
        <w:rPr>
          <w:rFonts w:ascii="Times New Roman" w:eastAsia="Times New Roman" w:hAnsi="Times New Roman" w:cs="Times New Roman"/>
          <w:color w:val="000000"/>
          <w:sz w:val="24"/>
          <w:szCs w:val="24"/>
          <w:lang w:val="en-US"/>
        </w:rPr>
        <w:t xml:space="preserve"> leaves (</w:t>
      </w:r>
      <w:r w:rsidRPr="003E16AA">
        <w:rPr>
          <w:rFonts w:ascii="Times New Roman" w:eastAsia="Times New Roman" w:hAnsi="Times New Roman" w:cs="Times New Roman"/>
          <w:i/>
          <w:color w:val="000000"/>
          <w:sz w:val="24"/>
          <w:szCs w:val="24"/>
          <w:lang w:val="en-US"/>
        </w:rPr>
        <w:t>C</w:t>
      </w:r>
      <w:r w:rsidR="00305F04">
        <w:rPr>
          <w:rFonts w:ascii="Times New Roman" w:eastAsia="Times New Roman" w:hAnsi="Times New Roman" w:cs="Times New Roman"/>
          <w:i/>
          <w:color w:val="000000"/>
          <w:sz w:val="24"/>
          <w:szCs w:val="24"/>
          <w:lang w:val="en-US"/>
        </w:rPr>
        <w:t>.</w:t>
      </w:r>
      <w:r w:rsidRPr="003E16AA">
        <w:rPr>
          <w:rFonts w:ascii="Times New Roman" w:eastAsia="Times New Roman" w:hAnsi="Times New Roman" w:cs="Times New Roman"/>
          <w:i/>
          <w:color w:val="000000"/>
          <w:sz w:val="24"/>
          <w:szCs w:val="24"/>
          <w:lang w:val="en-US"/>
        </w:rPr>
        <w:t xml:space="preserve"> </w:t>
      </w:r>
      <w:proofErr w:type="spellStart"/>
      <w:r w:rsidRPr="003E16AA">
        <w:rPr>
          <w:rFonts w:ascii="Times New Roman" w:eastAsia="Times New Roman" w:hAnsi="Times New Roman" w:cs="Times New Roman"/>
          <w:i/>
          <w:color w:val="000000"/>
          <w:sz w:val="24"/>
          <w:szCs w:val="24"/>
          <w:lang w:val="en-US"/>
        </w:rPr>
        <w:t>cajan</w:t>
      </w:r>
      <w:proofErr w:type="spellEnd"/>
      <w:r w:rsidRPr="00E551B3">
        <w:rPr>
          <w:rFonts w:ascii="Times New Roman" w:eastAsia="Times New Roman" w:hAnsi="Times New Roman" w:cs="Times New Roman"/>
          <w:color w:val="000000"/>
          <w:sz w:val="24"/>
          <w:szCs w:val="24"/>
          <w:lang w:val="en-US"/>
        </w:rPr>
        <w:t>) can be seen in table 1</w:t>
      </w:r>
      <w:r>
        <w:rPr>
          <w:rFonts w:ascii="Times New Roman" w:eastAsia="Times New Roman" w:hAnsi="Times New Roman" w:cs="Times New Roman"/>
          <w:color w:val="000000"/>
          <w:sz w:val="24"/>
          <w:szCs w:val="24"/>
          <w:lang w:val="en-US"/>
        </w:rPr>
        <w:t>.</w:t>
      </w:r>
    </w:p>
    <w:p w14:paraId="3ACF7946" w14:textId="119240F0" w:rsidR="00CB59EF" w:rsidRPr="00990012" w:rsidRDefault="0055733F" w:rsidP="00CB59EF">
      <w:pPr>
        <w:shd w:val="clear" w:color="auto" w:fill="FFFFFF"/>
        <w:spacing w:after="120" w:line="240" w:lineRule="auto"/>
        <w:jc w:val="both"/>
        <w:rPr>
          <w:rFonts w:ascii="Times New Roman" w:eastAsia="Times New Roman" w:hAnsi="Times New Roman" w:cs="Times New Roman"/>
          <w:color w:val="000000"/>
          <w:sz w:val="24"/>
          <w:szCs w:val="24"/>
        </w:rPr>
      </w:pPr>
      <w:r w:rsidRPr="00990012">
        <w:rPr>
          <w:rFonts w:ascii="Times New Roman" w:eastAsia="Times New Roman" w:hAnsi="Times New Roman" w:cs="Times New Roman"/>
          <w:bCs/>
          <w:color w:val="000000"/>
          <w:sz w:val="24"/>
          <w:szCs w:val="24"/>
        </w:rPr>
        <w:t>Tab</w:t>
      </w:r>
      <w:r w:rsidR="00CB59EF" w:rsidRPr="00990012">
        <w:rPr>
          <w:rFonts w:ascii="Times New Roman" w:eastAsia="Times New Roman" w:hAnsi="Times New Roman" w:cs="Times New Roman"/>
          <w:bCs/>
          <w:color w:val="000000"/>
          <w:sz w:val="24"/>
          <w:szCs w:val="24"/>
        </w:rPr>
        <w:t>l</w:t>
      </w:r>
      <w:r w:rsidRPr="00990012">
        <w:rPr>
          <w:rFonts w:ascii="Times New Roman" w:eastAsia="Times New Roman" w:hAnsi="Times New Roman" w:cs="Times New Roman"/>
          <w:bCs/>
          <w:color w:val="000000"/>
          <w:sz w:val="24"/>
          <w:szCs w:val="24"/>
          <w:lang w:val="en-US"/>
        </w:rPr>
        <w:t>e</w:t>
      </w:r>
      <w:r w:rsidR="00CB59EF" w:rsidRPr="00990012">
        <w:rPr>
          <w:rFonts w:ascii="Times New Roman" w:eastAsia="Times New Roman" w:hAnsi="Times New Roman" w:cs="Times New Roman"/>
          <w:bCs/>
          <w:color w:val="000000"/>
          <w:sz w:val="24"/>
          <w:szCs w:val="24"/>
        </w:rPr>
        <w:t xml:space="preserve"> 1.</w:t>
      </w:r>
      <w:r w:rsidR="00CB59EF" w:rsidRPr="00990012">
        <w:rPr>
          <w:rFonts w:ascii="Times New Roman" w:eastAsia="Times New Roman" w:hAnsi="Times New Roman" w:cs="Times New Roman"/>
          <w:color w:val="000000"/>
          <w:sz w:val="24"/>
          <w:szCs w:val="24"/>
        </w:rPr>
        <w:t xml:space="preserve"> </w:t>
      </w:r>
      <w:r w:rsidRPr="00990012">
        <w:rPr>
          <w:rFonts w:ascii="Times New Roman" w:eastAsia="Times New Roman" w:hAnsi="Times New Roman" w:cs="Times New Roman"/>
          <w:color w:val="000000"/>
          <w:sz w:val="24"/>
          <w:szCs w:val="24"/>
        </w:rPr>
        <w:t xml:space="preserve">Results of soaking 70% ethanol extract of </w:t>
      </w:r>
      <w:proofErr w:type="spellStart"/>
      <w:r w:rsidR="001C0E2D">
        <w:rPr>
          <w:rFonts w:ascii="Times New Roman" w:eastAsia="Times New Roman" w:hAnsi="Times New Roman" w:cs="Times New Roman"/>
          <w:color w:val="000000"/>
          <w:sz w:val="24"/>
          <w:szCs w:val="24"/>
          <w:lang w:val="en-GB"/>
        </w:rPr>
        <w:t>Gude</w:t>
      </w:r>
      <w:proofErr w:type="spellEnd"/>
      <w:r w:rsidRPr="00990012">
        <w:rPr>
          <w:rFonts w:ascii="Times New Roman" w:eastAsia="Times New Roman" w:hAnsi="Times New Roman" w:cs="Times New Roman"/>
          <w:color w:val="000000"/>
          <w:sz w:val="24"/>
          <w:szCs w:val="24"/>
        </w:rPr>
        <w:t xml:space="preserve"> leaves </w:t>
      </w:r>
      <w:r w:rsidR="00CB59EF" w:rsidRPr="00990012">
        <w:rPr>
          <w:rFonts w:ascii="Times New Roman" w:eastAsia="Times New Roman" w:hAnsi="Times New Roman" w:cs="Times New Roman"/>
          <w:i/>
          <w:iCs/>
          <w:color w:val="000000"/>
          <w:sz w:val="24"/>
          <w:szCs w:val="24"/>
        </w:rPr>
        <w:t>(Cajanus cajan)</w:t>
      </w:r>
    </w:p>
    <w:tbl>
      <w:tblPr>
        <w:tblStyle w:val="LightShading"/>
        <w:tblW w:w="0" w:type="auto"/>
        <w:tblInd w:w="560" w:type="dxa"/>
        <w:tblLook w:val="0520" w:firstRow="1" w:lastRow="0" w:firstColumn="0" w:lastColumn="1" w:noHBand="0" w:noVBand="1"/>
      </w:tblPr>
      <w:tblGrid>
        <w:gridCol w:w="2547"/>
        <w:gridCol w:w="1843"/>
        <w:gridCol w:w="1555"/>
        <w:gridCol w:w="1982"/>
      </w:tblGrid>
      <w:tr w:rsidR="00CB59EF" w:rsidRPr="00CB59EF" w14:paraId="1105AE1B" w14:textId="77777777" w:rsidTr="00D327FB">
        <w:trPr>
          <w:cnfStyle w:val="100000000000" w:firstRow="1" w:lastRow="0" w:firstColumn="0" w:lastColumn="0" w:oddVBand="0" w:evenVBand="0" w:oddHBand="0" w:evenHBand="0" w:firstRowFirstColumn="0" w:firstRowLastColumn="0" w:lastRowFirstColumn="0" w:lastRowLastColumn="0"/>
        </w:trPr>
        <w:tc>
          <w:tcPr>
            <w:tcW w:w="2547" w:type="dxa"/>
            <w:shd w:val="clear" w:color="auto" w:fill="auto"/>
          </w:tcPr>
          <w:p w14:paraId="446C5470"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0AF016A5" w14:textId="615F5982" w:rsidR="00CB59EF" w:rsidRPr="00771D74" w:rsidRDefault="0055733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bCs w:val="0"/>
                <w:color w:val="000000"/>
                <w:lang w:val="en-US"/>
              </w:rPr>
              <w:t>E</w:t>
            </w:r>
            <w:r w:rsidRPr="00771D74">
              <w:rPr>
                <w:rFonts w:ascii="Times New Roman" w:eastAsia="Times New Roman" w:hAnsi="Times New Roman" w:cs="Times New Roman"/>
                <w:bCs w:val="0"/>
                <w:color w:val="000000"/>
              </w:rPr>
              <w:t xml:space="preserve">xtraction </w:t>
            </w:r>
            <w:r w:rsidRPr="00771D74">
              <w:rPr>
                <w:rFonts w:ascii="Times New Roman" w:eastAsia="Times New Roman" w:hAnsi="Times New Roman" w:cs="Times New Roman"/>
                <w:bCs w:val="0"/>
                <w:color w:val="000000"/>
                <w:lang w:val="en-US"/>
              </w:rPr>
              <w:t>M</w:t>
            </w:r>
            <w:r w:rsidRPr="00771D74">
              <w:rPr>
                <w:rFonts w:ascii="Times New Roman" w:eastAsia="Times New Roman" w:hAnsi="Times New Roman" w:cs="Times New Roman"/>
                <w:color w:val="000000"/>
              </w:rPr>
              <w:t>ethod</w:t>
            </w:r>
          </w:p>
        </w:tc>
        <w:tc>
          <w:tcPr>
            <w:tcW w:w="1843" w:type="dxa"/>
            <w:shd w:val="clear" w:color="auto" w:fill="auto"/>
          </w:tcPr>
          <w:p w14:paraId="37A17622"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0B34C372" w14:textId="77777777" w:rsidR="0055733F" w:rsidRPr="00771D74" w:rsidRDefault="0055733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Simple Weight</w:t>
            </w:r>
          </w:p>
          <w:p w14:paraId="050A0941" w14:textId="023A90AF" w:rsidR="00CB59EF" w:rsidRPr="00771D74" w:rsidRDefault="0055733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(Grams)</w:t>
            </w:r>
          </w:p>
        </w:tc>
        <w:tc>
          <w:tcPr>
            <w:tcW w:w="1555" w:type="dxa"/>
            <w:shd w:val="clear" w:color="auto" w:fill="auto"/>
          </w:tcPr>
          <w:p w14:paraId="6D11B9AF"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66D99730" w14:textId="77777777" w:rsidR="0055733F" w:rsidRPr="00771D74" w:rsidRDefault="0055733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Extract Weight</w:t>
            </w:r>
          </w:p>
          <w:p w14:paraId="07885AB0" w14:textId="4489F137" w:rsidR="00CB59EF" w:rsidRPr="00771D74" w:rsidRDefault="0055733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(Grams)</w:t>
            </w:r>
          </w:p>
        </w:tc>
        <w:tc>
          <w:tcPr>
            <w:cnfStyle w:val="000100000000" w:firstRow="0" w:lastRow="0" w:firstColumn="0" w:lastColumn="1" w:oddVBand="0" w:evenVBand="0" w:oddHBand="0" w:evenHBand="0" w:firstRowFirstColumn="0" w:firstRowLastColumn="0" w:lastRowFirstColumn="0" w:lastRowLastColumn="0"/>
            <w:tcW w:w="1982" w:type="dxa"/>
            <w:shd w:val="clear" w:color="auto" w:fill="auto"/>
          </w:tcPr>
          <w:p w14:paraId="150BCBC9"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385787E8" w14:textId="1D182716" w:rsidR="00CB59EF" w:rsidRPr="00771D74" w:rsidRDefault="00B2252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Extract Yield (%) (w/w)</w:t>
            </w:r>
          </w:p>
        </w:tc>
      </w:tr>
      <w:tr w:rsidR="00CB59EF" w:rsidRPr="00CB59EF" w14:paraId="77088E98" w14:textId="77777777" w:rsidTr="00D327FB">
        <w:trPr>
          <w:cnfStyle w:val="000000100000" w:firstRow="0" w:lastRow="0" w:firstColumn="0" w:lastColumn="0" w:oddVBand="0" w:evenVBand="0" w:oddHBand="1" w:evenHBand="0" w:firstRowFirstColumn="0" w:firstRowLastColumn="0" w:lastRowFirstColumn="0" w:lastRowLastColumn="0"/>
        </w:trPr>
        <w:tc>
          <w:tcPr>
            <w:tcW w:w="2547" w:type="dxa"/>
            <w:tcBorders>
              <w:top w:val="single" w:sz="8" w:space="0" w:color="000000" w:themeColor="text1"/>
              <w:bottom w:val="single" w:sz="4" w:space="0" w:color="auto"/>
            </w:tcBorders>
            <w:shd w:val="clear" w:color="auto" w:fill="auto"/>
          </w:tcPr>
          <w:p w14:paraId="21F5035F"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4F8F2AE1" w14:textId="3238F419" w:rsidR="00CB59EF" w:rsidRPr="008511F9" w:rsidRDefault="008511F9" w:rsidP="00610839">
            <w:pPr>
              <w:shd w:val="clear" w:color="auto" w:fill="FFFFFF"/>
              <w:spacing w:after="120"/>
              <w:jc w:val="center"/>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Maceration 70% ethanol </w:t>
            </w:r>
            <w:r w:rsidR="00F73B34">
              <w:rPr>
                <w:rFonts w:ascii="Times New Roman" w:eastAsia="Times New Roman" w:hAnsi="Times New Roman" w:cs="Times New Roman"/>
                <w:color w:val="000000"/>
                <w:lang w:val="en-GB"/>
              </w:rPr>
              <w:t xml:space="preserve">extract </w:t>
            </w:r>
            <w:proofErr w:type="gramStart"/>
            <w:r>
              <w:rPr>
                <w:rFonts w:ascii="Times New Roman" w:eastAsia="Times New Roman" w:hAnsi="Times New Roman" w:cs="Times New Roman"/>
                <w:color w:val="000000"/>
                <w:lang w:val="en-GB"/>
              </w:rPr>
              <w:t xml:space="preserve">of </w:t>
            </w:r>
            <w:r w:rsidR="00F73B34">
              <w:rPr>
                <w:rFonts w:ascii="Times New Roman" w:eastAsia="Times New Roman" w:hAnsi="Times New Roman" w:cs="Times New Roman"/>
                <w:color w:val="000000"/>
                <w:lang w:val="en-GB"/>
              </w:rPr>
              <w:t xml:space="preserve"> </w:t>
            </w:r>
            <w:proofErr w:type="spellStart"/>
            <w:r>
              <w:rPr>
                <w:rFonts w:ascii="Times New Roman" w:eastAsia="Times New Roman" w:hAnsi="Times New Roman" w:cs="Times New Roman"/>
                <w:color w:val="000000"/>
                <w:lang w:val="en-GB"/>
              </w:rPr>
              <w:t>Gude</w:t>
            </w:r>
            <w:proofErr w:type="spellEnd"/>
            <w:proofErr w:type="gramEnd"/>
            <w:r>
              <w:rPr>
                <w:rFonts w:ascii="Times New Roman" w:eastAsia="Times New Roman" w:hAnsi="Times New Roman" w:cs="Times New Roman"/>
                <w:color w:val="000000"/>
                <w:lang w:val="en-GB"/>
              </w:rPr>
              <w:t xml:space="preserve">  </w:t>
            </w:r>
            <w:r w:rsidR="00F73B34">
              <w:rPr>
                <w:rFonts w:ascii="Times New Roman" w:eastAsia="Times New Roman" w:hAnsi="Times New Roman" w:cs="Times New Roman"/>
                <w:color w:val="000000"/>
                <w:lang w:val="en-GB"/>
              </w:rPr>
              <w:t>leaves</w:t>
            </w:r>
          </w:p>
          <w:p w14:paraId="62CCF425" w14:textId="53971419" w:rsidR="00CB59EF" w:rsidRPr="001C4B20" w:rsidRDefault="00CB59EF" w:rsidP="001C4B20">
            <w:pPr>
              <w:shd w:val="clear" w:color="auto" w:fill="FFFFFF"/>
              <w:spacing w:after="120"/>
              <w:jc w:val="center"/>
              <w:rPr>
                <w:rFonts w:ascii="Times New Roman" w:eastAsia="Times New Roman" w:hAnsi="Times New Roman" w:cs="Times New Roman"/>
                <w:i/>
                <w:iCs/>
                <w:color w:val="000000"/>
                <w:lang w:val="en-US"/>
              </w:rPr>
            </w:pPr>
            <w:r w:rsidRPr="00771D74">
              <w:rPr>
                <w:rFonts w:ascii="Times New Roman" w:eastAsia="Times New Roman" w:hAnsi="Times New Roman" w:cs="Times New Roman"/>
                <w:i/>
                <w:iCs/>
                <w:color w:val="000000"/>
              </w:rPr>
              <w:t>(Cajanus cajan)</w:t>
            </w:r>
          </w:p>
        </w:tc>
        <w:tc>
          <w:tcPr>
            <w:tcW w:w="1843" w:type="dxa"/>
            <w:tcBorders>
              <w:top w:val="single" w:sz="8" w:space="0" w:color="000000" w:themeColor="text1"/>
              <w:bottom w:val="single" w:sz="4" w:space="0" w:color="auto"/>
            </w:tcBorders>
            <w:shd w:val="clear" w:color="auto" w:fill="auto"/>
            <w:vAlign w:val="center"/>
          </w:tcPr>
          <w:p w14:paraId="0234696B" w14:textId="16CAF00D" w:rsidR="00CB59EF" w:rsidRPr="00771D74" w:rsidRDefault="00CB59E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100</w:t>
            </w:r>
          </w:p>
        </w:tc>
        <w:tc>
          <w:tcPr>
            <w:tcW w:w="1555" w:type="dxa"/>
            <w:tcBorders>
              <w:top w:val="single" w:sz="8" w:space="0" w:color="000000" w:themeColor="text1"/>
              <w:bottom w:val="single" w:sz="4" w:space="0" w:color="auto"/>
            </w:tcBorders>
            <w:shd w:val="clear" w:color="auto" w:fill="auto"/>
            <w:vAlign w:val="center"/>
          </w:tcPr>
          <w:p w14:paraId="4BAAB1B3"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0,943</w:t>
            </w:r>
          </w:p>
        </w:tc>
        <w:tc>
          <w:tcPr>
            <w:cnfStyle w:val="000100000000" w:firstRow="0" w:lastRow="0" w:firstColumn="0" w:lastColumn="1" w:oddVBand="0" w:evenVBand="0" w:oddHBand="0" w:evenHBand="0" w:firstRowFirstColumn="0" w:firstRowLastColumn="0" w:lastRowFirstColumn="0" w:lastRowLastColumn="0"/>
            <w:tcW w:w="1982" w:type="dxa"/>
            <w:tcBorders>
              <w:top w:val="single" w:sz="8" w:space="0" w:color="000000" w:themeColor="text1"/>
              <w:bottom w:val="single" w:sz="4" w:space="0" w:color="auto"/>
            </w:tcBorders>
            <w:shd w:val="clear" w:color="auto" w:fill="auto"/>
            <w:vAlign w:val="center"/>
          </w:tcPr>
          <w:p w14:paraId="7B834C06" w14:textId="77777777" w:rsidR="00CB59EF" w:rsidRPr="00771D74" w:rsidRDefault="00CB59EF" w:rsidP="00610839">
            <w:pPr>
              <w:shd w:val="clear" w:color="auto" w:fill="FFFFFF"/>
              <w:spacing w:after="120"/>
              <w:jc w:val="center"/>
              <w:rPr>
                <w:rFonts w:ascii="Times New Roman" w:eastAsia="Times New Roman" w:hAnsi="Times New Roman" w:cs="Times New Roman"/>
                <w:b w:val="0"/>
                <w:color w:val="000000"/>
              </w:rPr>
            </w:pPr>
            <w:r w:rsidRPr="00771D74">
              <w:rPr>
                <w:rFonts w:ascii="Times New Roman" w:eastAsia="Times New Roman" w:hAnsi="Times New Roman" w:cs="Times New Roman"/>
                <w:b w:val="0"/>
                <w:color w:val="000000"/>
              </w:rPr>
              <w:t>0,943</w:t>
            </w:r>
          </w:p>
        </w:tc>
      </w:tr>
      <w:tr w:rsidR="00CB59EF" w:rsidRPr="00CB59EF" w14:paraId="05822C77" w14:textId="77777777" w:rsidTr="00D327FB">
        <w:tc>
          <w:tcPr>
            <w:tcW w:w="2547" w:type="dxa"/>
            <w:tcBorders>
              <w:top w:val="single" w:sz="4" w:space="0" w:color="auto"/>
            </w:tcBorders>
          </w:tcPr>
          <w:p w14:paraId="1E534632"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0EABB9BF" w14:textId="7BCE7882" w:rsidR="00CB59EF" w:rsidRPr="00771D74" w:rsidRDefault="00610839" w:rsidP="004A06F8">
            <w:pPr>
              <w:shd w:val="clear" w:color="auto" w:fill="FFFFFF"/>
              <w:spacing w:after="120"/>
              <w:jc w:val="center"/>
              <w:rPr>
                <w:rFonts w:ascii="Times New Roman" w:eastAsia="Times New Roman" w:hAnsi="Times New Roman" w:cs="Times New Roman"/>
                <w:i/>
                <w:iCs/>
                <w:color w:val="000000"/>
              </w:rPr>
            </w:pPr>
            <w:r w:rsidRPr="00771D74">
              <w:rPr>
                <w:rFonts w:ascii="Times New Roman" w:eastAsia="Times New Roman" w:hAnsi="Times New Roman" w:cs="Times New Roman"/>
                <w:color w:val="000000"/>
              </w:rPr>
              <w:t xml:space="preserve">UAE 70% ethanol extract of </w:t>
            </w:r>
            <w:proofErr w:type="spellStart"/>
            <w:r w:rsidR="008511F9">
              <w:rPr>
                <w:rFonts w:ascii="Times New Roman" w:eastAsia="Times New Roman" w:hAnsi="Times New Roman" w:cs="Times New Roman"/>
                <w:color w:val="000000"/>
                <w:lang w:val="en-GB"/>
              </w:rPr>
              <w:t>Gude</w:t>
            </w:r>
            <w:proofErr w:type="spellEnd"/>
            <w:r w:rsidRPr="00771D74">
              <w:rPr>
                <w:rFonts w:ascii="Times New Roman" w:eastAsia="Times New Roman" w:hAnsi="Times New Roman" w:cs="Times New Roman"/>
                <w:color w:val="000000"/>
              </w:rPr>
              <w:t xml:space="preserve"> leaves </w:t>
            </w:r>
            <w:r w:rsidR="00CB59EF" w:rsidRPr="00771D74">
              <w:rPr>
                <w:rFonts w:ascii="Times New Roman" w:eastAsia="Times New Roman" w:hAnsi="Times New Roman" w:cs="Times New Roman"/>
                <w:i/>
                <w:iCs/>
                <w:color w:val="000000"/>
              </w:rPr>
              <w:t>(Cajanus cajan)</w:t>
            </w:r>
          </w:p>
        </w:tc>
        <w:tc>
          <w:tcPr>
            <w:tcW w:w="1843" w:type="dxa"/>
            <w:tcBorders>
              <w:top w:val="single" w:sz="4" w:space="0" w:color="auto"/>
            </w:tcBorders>
          </w:tcPr>
          <w:p w14:paraId="6D018BC2"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6F5B743B"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2286E4B6"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100</w:t>
            </w:r>
          </w:p>
        </w:tc>
        <w:tc>
          <w:tcPr>
            <w:tcW w:w="1555" w:type="dxa"/>
            <w:tcBorders>
              <w:top w:val="single" w:sz="4" w:space="0" w:color="auto"/>
            </w:tcBorders>
          </w:tcPr>
          <w:p w14:paraId="2C00D589"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370CC42F"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p>
          <w:p w14:paraId="7FCF09A0" w14:textId="77777777" w:rsidR="00CB59EF" w:rsidRPr="00771D74" w:rsidRDefault="00CB59EF" w:rsidP="00610839">
            <w:pPr>
              <w:shd w:val="clear" w:color="auto" w:fill="FFFFFF"/>
              <w:spacing w:after="120"/>
              <w:jc w:val="center"/>
              <w:rPr>
                <w:rFonts w:ascii="Times New Roman" w:eastAsia="Times New Roman" w:hAnsi="Times New Roman" w:cs="Times New Roman"/>
                <w:color w:val="000000"/>
              </w:rPr>
            </w:pPr>
            <w:r w:rsidRPr="00771D74">
              <w:rPr>
                <w:rFonts w:ascii="Times New Roman" w:eastAsia="Times New Roman" w:hAnsi="Times New Roman" w:cs="Times New Roman"/>
                <w:color w:val="000000"/>
              </w:rPr>
              <w:t>0,746</w:t>
            </w:r>
          </w:p>
        </w:tc>
        <w:tc>
          <w:tcPr>
            <w:cnfStyle w:val="000100000000" w:firstRow="0" w:lastRow="0" w:firstColumn="0" w:lastColumn="1" w:oddVBand="0" w:evenVBand="0" w:oddHBand="0" w:evenHBand="0" w:firstRowFirstColumn="0" w:firstRowLastColumn="0" w:lastRowFirstColumn="0" w:lastRowLastColumn="0"/>
            <w:tcW w:w="1982" w:type="dxa"/>
            <w:tcBorders>
              <w:top w:val="single" w:sz="4" w:space="0" w:color="auto"/>
            </w:tcBorders>
          </w:tcPr>
          <w:p w14:paraId="44B13510" w14:textId="77777777" w:rsidR="00CB59EF" w:rsidRPr="00771D74" w:rsidRDefault="00CB59EF" w:rsidP="00610839">
            <w:pPr>
              <w:shd w:val="clear" w:color="auto" w:fill="FFFFFF"/>
              <w:spacing w:after="120"/>
              <w:jc w:val="center"/>
              <w:rPr>
                <w:rFonts w:ascii="Times New Roman" w:eastAsia="Times New Roman" w:hAnsi="Times New Roman" w:cs="Times New Roman"/>
                <w:b w:val="0"/>
                <w:color w:val="000000"/>
              </w:rPr>
            </w:pPr>
          </w:p>
          <w:p w14:paraId="5D4D7CE7" w14:textId="77777777" w:rsidR="00CB59EF" w:rsidRPr="00771D74" w:rsidRDefault="00CB59EF" w:rsidP="00610839">
            <w:pPr>
              <w:shd w:val="clear" w:color="auto" w:fill="FFFFFF"/>
              <w:spacing w:after="120"/>
              <w:jc w:val="center"/>
              <w:rPr>
                <w:rFonts w:ascii="Times New Roman" w:eastAsia="Times New Roman" w:hAnsi="Times New Roman" w:cs="Times New Roman"/>
                <w:b w:val="0"/>
                <w:color w:val="000000"/>
              </w:rPr>
            </w:pPr>
          </w:p>
          <w:p w14:paraId="00BD9ECF" w14:textId="77777777" w:rsidR="00CB59EF" w:rsidRPr="00771D74" w:rsidRDefault="00CB59EF" w:rsidP="00610839">
            <w:pPr>
              <w:shd w:val="clear" w:color="auto" w:fill="FFFFFF"/>
              <w:spacing w:after="120"/>
              <w:jc w:val="center"/>
              <w:rPr>
                <w:rFonts w:ascii="Times New Roman" w:eastAsia="Times New Roman" w:hAnsi="Times New Roman" w:cs="Times New Roman"/>
                <w:b w:val="0"/>
                <w:color w:val="000000"/>
              </w:rPr>
            </w:pPr>
            <w:r w:rsidRPr="00771D74">
              <w:rPr>
                <w:rFonts w:ascii="Times New Roman" w:eastAsia="Times New Roman" w:hAnsi="Times New Roman" w:cs="Times New Roman"/>
                <w:b w:val="0"/>
                <w:color w:val="000000"/>
              </w:rPr>
              <w:t>0,746</w:t>
            </w:r>
          </w:p>
        </w:tc>
      </w:tr>
    </w:tbl>
    <w:p w14:paraId="7C55A86D" w14:textId="77777777" w:rsidR="00CB59EF" w:rsidRDefault="00CB59EF"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33430B1D" w14:textId="1298E63F" w:rsidR="00BC2FF3" w:rsidRDefault="00BC2FF3"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BC2FF3">
        <w:rPr>
          <w:rFonts w:ascii="Times New Roman" w:eastAsia="Times New Roman" w:hAnsi="Times New Roman" w:cs="Times New Roman"/>
          <w:color w:val="000000"/>
          <w:sz w:val="24"/>
          <w:szCs w:val="24"/>
          <w:lang w:val="en-US"/>
        </w:rPr>
        <w:t xml:space="preserve">Based on the results of calculations for the extraction of </w:t>
      </w:r>
      <w:proofErr w:type="spellStart"/>
      <w:r w:rsidR="001C0E2D">
        <w:rPr>
          <w:rFonts w:ascii="Times New Roman" w:eastAsia="Times New Roman" w:hAnsi="Times New Roman" w:cs="Times New Roman"/>
          <w:color w:val="000000"/>
          <w:sz w:val="24"/>
          <w:szCs w:val="24"/>
          <w:lang w:val="en-US"/>
        </w:rPr>
        <w:t>Gude</w:t>
      </w:r>
      <w:proofErr w:type="spellEnd"/>
      <w:r w:rsidRPr="00BC2FF3">
        <w:rPr>
          <w:rFonts w:ascii="Times New Roman" w:eastAsia="Times New Roman" w:hAnsi="Times New Roman" w:cs="Times New Roman"/>
          <w:color w:val="000000"/>
          <w:sz w:val="24"/>
          <w:szCs w:val="24"/>
          <w:lang w:val="en-US"/>
        </w:rPr>
        <w:t xml:space="preserve"> leaves (</w:t>
      </w:r>
      <w:r w:rsidRPr="003E16AA">
        <w:rPr>
          <w:rFonts w:ascii="Times New Roman" w:eastAsia="Times New Roman" w:hAnsi="Times New Roman" w:cs="Times New Roman"/>
          <w:i/>
          <w:color w:val="000000"/>
          <w:sz w:val="24"/>
          <w:szCs w:val="24"/>
          <w:lang w:val="en-US"/>
        </w:rPr>
        <w:t>C</w:t>
      </w:r>
      <w:r w:rsidR="00305F04">
        <w:rPr>
          <w:rFonts w:ascii="Times New Roman" w:eastAsia="Times New Roman" w:hAnsi="Times New Roman" w:cs="Times New Roman"/>
          <w:i/>
          <w:color w:val="000000"/>
          <w:sz w:val="24"/>
          <w:szCs w:val="24"/>
          <w:lang w:val="en-US"/>
        </w:rPr>
        <w:t>.</w:t>
      </w:r>
      <w:r w:rsidRPr="003E16AA">
        <w:rPr>
          <w:rFonts w:ascii="Times New Roman" w:eastAsia="Times New Roman" w:hAnsi="Times New Roman" w:cs="Times New Roman"/>
          <w:i/>
          <w:color w:val="000000"/>
          <w:sz w:val="24"/>
          <w:szCs w:val="24"/>
          <w:lang w:val="en-US"/>
        </w:rPr>
        <w:t xml:space="preserve"> </w:t>
      </w:r>
      <w:proofErr w:type="spellStart"/>
      <w:r w:rsidRPr="003E16AA">
        <w:rPr>
          <w:rFonts w:ascii="Times New Roman" w:eastAsia="Times New Roman" w:hAnsi="Times New Roman" w:cs="Times New Roman"/>
          <w:i/>
          <w:color w:val="000000"/>
          <w:sz w:val="24"/>
          <w:szCs w:val="24"/>
          <w:lang w:val="en-US"/>
        </w:rPr>
        <w:t>cajan</w:t>
      </w:r>
      <w:proofErr w:type="spellEnd"/>
      <w:r w:rsidRPr="00BC2FF3">
        <w:rPr>
          <w:rFonts w:ascii="Times New Roman" w:eastAsia="Times New Roman" w:hAnsi="Times New Roman" w:cs="Times New Roman"/>
          <w:color w:val="000000"/>
          <w:sz w:val="24"/>
          <w:szCs w:val="24"/>
          <w:lang w:val="en-US"/>
        </w:rPr>
        <w:t xml:space="preserve">) in the table above obtained the percent soaking for maceration method was 0.943% and for the UAE method it was obtained percent yield is 0.746%. Soaking is a comparison the weight of the extract produced with the weight of </w:t>
      </w:r>
      <w:proofErr w:type="spellStart"/>
      <w:r w:rsidRPr="00BC2FF3">
        <w:rPr>
          <w:rFonts w:ascii="Times New Roman" w:eastAsia="Times New Roman" w:hAnsi="Times New Roman" w:cs="Times New Roman"/>
          <w:color w:val="000000"/>
          <w:sz w:val="24"/>
          <w:szCs w:val="24"/>
          <w:lang w:val="en-US"/>
        </w:rPr>
        <w:t>simplicia</w:t>
      </w:r>
      <w:proofErr w:type="spellEnd"/>
      <w:r w:rsidRPr="00BC2FF3">
        <w:rPr>
          <w:rFonts w:ascii="Times New Roman" w:eastAsia="Times New Roman" w:hAnsi="Times New Roman" w:cs="Times New Roman"/>
          <w:color w:val="000000"/>
          <w:sz w:val="24"/>
          <w:szCs w:val="24"/>
          <w:lang w:val="en-US"/>
        </w:rPr>
        <w:t xml:space="preserve"> as the raw material, The higher the soaking value produced indicates the value of the extract people are getting more and more (</w:t>
      </w:r>
      <w:proofErr w:type="spellStart"/>
      <w:r w:rsidRPr="00BC2FF3">
        <w:rPr>
          <w:rFonts w:ascii="Times New Roman" w:eastAsia="Times New Roman" w:hAnsi="Times New Roman" w:cs="Times New Roman"/>
          <w:color w:val="000000"/>
          <w:sz w:val="24"/>
          <w:szCs w:val="24"/>
          <w:lang w:val="en-US"/>
        </w:rPr>
        <w:t>Syamsul</w:t>
      </w:r>
      <w:proofErr w:type="spellEnd"/>
      <w:r w:rsidRPr="00BC2FF3">
        <w:rPr>
          <w:rFonts w:ascii="Times New Roman" w:eastAsia="Times New Roman" w:hAnsi="Times New Roman" w:cs="Times New Roman"/>
          <w:color w:val="000000"/>
          <w:sz w:val="24"/>
          <w:szCs w:val="24"/>
          <w:lang w:val="en-US"/>
        </w:rPr>
        <w:t xml:space="preserve"> </w:t>
      </w:r>
      <w:r w:rsidRPr="008511F9">
        <w:rPr>
          <w:rFonts w:ascii="Times New Roman" w:eastAsia="Times New Roman" w:hAnsi="Times New Roman" w:cs="Times New Roman"/>
          <w:i/>
          <w:iCs/>
          <w:color w:val="000000"/>
          <w:sz w:val="24"/>
          <w:szCs w:val="24"/>
          <w:lang w:val="en-US"/>
        </w:rPr>
        <w:t>et al</w:t>
      </w:r>
      <w:r w:rsidRPr="00BC2FF3">
        <w:rPr>
          <w:rFonts w:ascii="Times New Roman" w:eastAsia="Times New Roman" w:hAnsi="Times New Roman" w:cs="Times New Roman"/>
          <w:color w:val="000000"/>
          <w:sz w:val="24"/>
          <w:szCs w:val="24"/>
          <w:lang w:val="en-US"/>
        </w:rPr>
        <w:t>., 2020). Purpose of calculation soaking of extracts obtained from a material to its initial weight simple ingredients and to find out the number of bioactive compounds contained in the extracted material (</w:t>
      </w:r>
      <w:proofErr w:type="spellStart"/>
      <w:r w:rsidRPr="00BC2FF3">
        <w:rPr>
          <w:rFonts w:ascii="Times New Roman" w:eastAsia="Times New Roman" w:hAnsi="Times New Roman" w:cs="Times New Roman"/>
          <w:color w:val="000000"/>
          <w:sz w:val="24"/>
          <w:szCs w:val="24"/>
          <w:lang w:val="en-US"/>
        </w:rPr>
        <w:t>Gitlemen</w:t>
      </w:r>
      <w:proofErr w:type="spellEnd"/>
      <w:r w:rsidRPr="00BC2FF3">
        <w:rPr>
          <w:rFonts w:ascii="Times New Roman" w:eastAsia="Times New Roman" w:hAnsi="Times New Roman" w:cs="Times New Roman"/>
          <w:color w:val="000000"/>
          <w:sz w:val="24"/>
          <w:szCs w:val="24"/>
          <w:lang w:val="en-US"/>
        </w:rPr>
        <w:t xml:space="preserve"> &amp; </w:t>
      </w:r>
      <w:proofErr w:type="spellStart"/>
      <w:r w:rsidRPr="00BC2FF3">
        <w:rPr>
          <w:rFonts w:ascii="Times New Roman" w:eastAsia="Times New Roman" w:hAnsi="Times New Roman" w:cs="Times New Roman"/>
          <w:color w:val="000000"/>
          <w:sz w:val="24"/>
          <w:szCs w:val="24"/>
          <w:lang w:val="en-US"/>
        </w:rPr>
        <w:t>Kleberger</w:t>
      </w:r>
      <w:proofErr w:type="spellEnd"/>
      <w:r w:rsidRPr="00BC2FF3">
        <w:rPr>
          <w:rFonts w:ascii="Times New Roman" w:eastAsia="Times New Roman" w:hAnsi="Times New Roman" w:cs="Times New Roman"/>
          <w:color w:val="000000"/>
          <w:sz w:val="24"/>
          <w:szCs w:val="24"/>
          <w:lang w:val="en-US"/>
        </w:rPr>
        <w:t xml:space="preserve">, 2014). 33 The extract obtained was subjected to </w:t>
      </w:r>
      <w:proofErr w:type="spellStart"/>
      <w:r w:rsidRPr="00BC2FF3">
        <w:rPr>
          <w:rFonts w:ascii="Times New Roman" w:eastAsia="Times New Roman" w:hAnsi="Times New Roman" w:cs="Times New Roman"/>
          <w:color w:val="000000"/>
          <w:sz w:val="24"/>
          <w:szCs w:val="24"/>
          <w:lang w:val="en-US"/>
        </w:rPr>
        <w:t>phyochemical</w:t>
      </w:r>
      <w:proofErr w:type="spellEnd"/>
      <w:r w:rsidRPr="00BC2FF3">
        <w:rPr>
          <w:rFonts w:ascii="Times New Roman" w:eastAsia="Times New Roman" w:hAnsi="Times New Roman" w:cs="Times New Roman"/>
          <w:color w:val="000000"/>
          <w:sz w:val="24"/>
          <w:szCs w:val="24"/>
          <w:lang w:val="en-US"/>
        </w:rPr>
        <w:t xml:space="preserve"> identification/screening. Test results Phytochemical screening can be seen in table 2</w:t>
      </w:r>
      <w:r>
        <w:rPr>
          <w:rFonts w:ascii="Times New Roman" w:eastAsia="Times New Roman" w:hAnsi="Times New Roman" w:cs="Times New Roman"/>
          <w:color w:val="000000"/>
          <w:sz w:val="24"/>
          <w:szCs w:val="24"/>
          <w:lang w:val="en-US"/>
        </w:rPr>
        <w:t>.</w:t>
      </w:r>
    </w:p>
    <w:p w14:paraId="1D6E82C1" w14:textId="41B900A2" w:rsidR="00771D74" w:rsidRPr="00990012" w:rsidRDefault="009829A2" w:rsidP="00771D74">
      <w:pPr>
        <w:spacing w:after="0" w:line="240" w:lineRule="auto"/>
        <w:ind w:left="-426" w:firstLine="426"/>
        <w:jc w:val="both"/>
        <w:rPr>
          <w:rFonts w:ascii="Times New Roman" w:hAnsi="Times New Roman" w:cs="Times New Roman"/>
          <w:sz w:val="24"/>
          <w:szCs w:val="24"/>
        </w:rPr>
      </w:pPr>
      <w:r w:rsidRPr="00990012">
        <w:rPr>
          <w:rFonts w:ascii="Times New Roman" w:hAnsi="Times New Roman" w:cs="Times New Roman"/>
          <w:bCs/>
          <w:sz w:val="24"/>
          <w:szCs w:val="24"/>
        </w:rPr>
        <w:t>Tab</w:t>
      </w:r>
      <w:r w:rsidR="00771D74" w:rsidRPr="00990012">
        <w:rPr>
          <w:rFonts w:ascii="Times New Roman" w:hAnsi="Times New Roman" w:cs="Times New Roman"/>
          <w:bCs/>
          <w:sz w:val="24"/>
          <w:szCs w:val="24"/>
        </w:rPr>
        <w:t>l</w:t>
      </w:r>
      <w:r w:rsidRPr="00990012">
        <w:rPr>
          <w:rFonts w:ascii="Times New Roman" w:hAnsi="Times New Roman" w:cs="Times New Roman"/>
          <w:bCs/>
          <w:sz w:val="24"/>
          <w:szCs w:val="24"/>
          <w:lang w:val="en-US"/>
        </w:rPr>
        <w:t>e</w:t>
      </w:r>
      <w:r w:rsidR="00771D74" w:rsidRPr="00990012">
        <w:rPr>
          <w:rFonts w:ascii="Times New Roman" w:hAnsi="Times New Roman" w:cs="Times New Roman"/>
          <w:bCs/>
          <w:sz w:val="24"/>
          <w:szCs w:val="24"/>
        </w:rPr>
        <w:t xml:space="preserve"> 2.</w:t>
      </w:r>
      <w:r w:rsidR="00771D74" w:rsidRPr="00990012">
        <w:rPr>
          <w:rFonts w:ascii="Times New Roman" w:hAnsi="Times New Roman" w:cs="Times New Roman"/>
          <w:sz w:val="24"/>
          <w:szCs w:val="24"/>
        </w:rPr>
        <w:t xml:space="preserve"> </w:t>
      </w:r>
      <w:r w:rsidRPr="00990012">
        <w:rPr>
          <w:rFonts w:ascii="Times New Roman" w:hAnsi="Times New Roman" w:cs="Times New Roman"/>
          <w:sz w:val="24"/>
          <w:szCs w:val="24"/>
        </w:rPr>
        <w:t xml:space="preserve">Phytochemical screening test results of </w:t>
      </w:r>
      <w:proofErr w:type="spellStart"/>
      <w:r w:rsidR="001C0E2D">
        <w:rPr>
          <w:rFonts w:ascii="Times New Roman" w:hAnsi="Times New Roman" w:cs="Times New Roman"/>
          <w:sz w:val="24"/>
          <w:szCs w:val="24"/>
          <w:lang w:val="en-GB"/>
        </w:rPr>
        <w:t>Gude</w:t>
      </w:r>
      <w:proofErr w:type="spellEnd"/>
      <w:r w:rsidRPr="00990012">
        <w:rPr>
          <w:rFonts w:ascii="Times New Roman" w:hAnsi="Times New Roman" w:cs="Times New Roman"/>
          <w:sz w:val="24"/>
          <w:szCs w:val="24"/>
        </w:rPr>
        <w:t xml:space="preserve"> leaves </w:t>
      </w:r>
      <w:r w:rsidR="00771D74" w:rsidRPr="00990012">
        <w:rPr>
          <w:rFonts w:ascii="Times New Roman" w:hAnsi="Times New Roman" w:cs="Times New Roman"/>
          <w:i/>
          <w:iCs/>
          <w:sz w:val="24"/>
          <w:szCs w:val="24"/>
        </w:rPr>
        <w:t>(Cajanus cajan)</w:t>
      </w:r>
    </w:p>
    <w:tbl>
      <w:tblPr>
        <w:tblStyle w:val="LightShading"/>
        <w:tblW w:w="8075" w:type="dxa"/>
        <w:tblInd w:w="485" w:type="dxa"/>
        <w:tblLook w:val="04A0" w:firstRow="1" w:lastRow="0" w:firstColumn="1" w:lastColumn="0" w:noHBand="0" w:noVBand="1"/>
      </w:tblPr>
      <w:tblGrid>
        <w:gridCol w:w="536"/>
        <w:gridCol w:w="2294"/>
        <w:gridCol w:w="1843"/>
        <w:gridCol w:w="3402"/>
      </w:tblGrid>
      <w:tr w:rsidR="00771D74" w:rsidRPr="0073710B" w14:paraId="18159E3C" w14:textId="77777777" w:rsidTr="001C4B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shd w:val="clear" w:color="auto" w:fill="auto"/>
            <w:vAlign w:val="center"/>
          </w:tcPr>
          <w:p w14:paraId="594668BF" w14:textId="77777777" w:rsidR="00771D74" w:rsidRPr="00181AD2" w:rsidRDefault="00771D74" w:rsidP="00181AD2">
            <w:pPr>
              <w:jc w:val="center"/>
              <w:rPr>
                <w:rFonts w:ascii="Times New Roman" w:hAnsi="Times New Roman" w:cs="Times New Roman"/>
                <w:bCs w:val="0"/>
              </w:rPr>
            </w:pPr>
            <w:r w:rsidRPr="00181AD2">
              <w:rPr>
                <w:rFonts w:ascii="Times New Roman" w:hAnsi="Times New Roman" w:cs="Times New Roman"/>
              </w:rPr>
              <w:t>No</w:t>
            </w:r>
          </w:p>
        </w:tc>
        <w:tc>
          <w:tcPr>
            <w:tcW w:w="2294" w:type="dxa"/>
            <w:shd w:val="clear" w:color="auto" w:fill="auto"/>
            <w:vAlign w:val="center"/>
          </w:tcPr>
          <w:p w14:paraId="7D2D5168" w14:textId="77777777" w:rsidR="00771D74" w:rsidRPr="00181AD2" w:rsidRDefault="00771D74"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
          <w:p w14:paraId="4E9903CF" w14:textId="61909976" w:rsidR="00771D74" w:rsidRPr="00181AD2" w:rsidRDefault="009829A2"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181AD2">
              <w:rPr>
                <w:rFonts w:ascii="Times New Roman" w:hAnsi="Times New Roman" w:cs="Times New Roman"/>
              </w:rPr>
              <w:t>Screening Test</w:t>
            </w:r>
          </w:p>
          <w:p w14:paraId="5F33EDCB" w14:textId="77777777" w:rsidR="00771D74" w:rsidRPr="00181AD2" w:rsidRDefault="00771D74"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
        </w:tc>
        <w:tc>
          <w:tcPr>
            <w:tcW w:w="1843" w:type="dxa"/>
            <w:shd w:val="clear" w:color="auto" w:fill="auto"/>
            <w:vAlign w:val="center"/>
          </w:tcPr>
          <w:p w14:paraId="66367D87" w14:textId="77777777" w:rsidR="00771D74" w:rsidRPr="00181AD2" w:rsidRDefault="00771D74"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
          <w:p w14:paraId="537A9CC0" w14:textId="762D569A" w:rsidR="00771D74" w:rsidRPr="00181AD2" w:rsidRDefault="00AB1725"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en-US"/>
              </w:rPr>
            </w:pPr>
            <w:r w:rsidRPr="00181AD2">
              <w:rPr>
                <w:rFonts w:ascii="Times New Roman" w:hAnsi="Times New Roman" w:cs="Times New Roman"/>
                <w:bCs w:val="0"/>
                <w:lang w:val="en-US"/>
              </w:rPr>
              <w:t>Result</w:t>
            </w:r>
          </w:p>
        </w:tc>
        <w:tc>
          <w:tcPr>
            <w:tcW w:w="3402" w:type="dxa"/>
            <w:shd w:val="clear" w:color="auto" w:fill="auto"/>
            <w:vAlign w:val="center"/>
          </w:tcPr>
          <w:p w14:paraId="21DC637E" w14:textId="77777777" w:rsidR="00771D74" w:rsidRPr="00181AD2" w:rsidRDefault="00771D74"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
          <w:p w14:paraId="1EE1A846" w14:textId="3BE47AE5" w:rsidR="00771D74" w:rsidRPr="00181AD2" w:rsidRDefault="00AB1725"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en-US"/>
              </w:rPr>
            </w:pPr>
            <w:r w:rsidRPr="00181AD2">
              <w:rPr>
                <w:rFonts w:ascii="Times New Roman" w:hAnsi="Times New Roman" w:cs="Times New Roman"/>
                <w:bCs w:val="0"/>
                <w:lang w:val="en-US"/>
              </w:rPr>
              <w:t>Information</w:t>
            </w:r>
          </w:p>
          <w:p w14:paraId="5201548E" w14:textId="77777777" w:rsidR="00771D74" w:rsidRPr="00181AD2" w:rsidRDefault="00771D74" w:rsidP="00181A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
        </w:tc>
      </w:tr>
      <w:tr w:rsidR="00771D74" w:rsidRPr="0073710B" w14:paraId="4526B513" w14:textId="77777777" w:rsidTr="001C4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shd w:val="clear" w:color="auto" w:fill="auto"/>
            <w:vAlign w:val="center"/>
          </w:tcPr>
          <w:p w14:paraId="106424B0" w14:textId="77777777" w:rsidR="00771D74" w:rsidRPr="00181AD2" w:rsidRDefault="00771D74" w:rsidP="00181AD2">
            <w:pPr>
              <w:jc w:val="center"/>
              <w:rPr>
                <w:rFonts w:ascii="Times New Roman" w:hAnsi="Times New Roman" w:cs="Times New Roman"/>
                <w:b w:val="0"/>
              </w:rPr>
            </w:pPr>
          </w:p>
          <w:p w14:paraId="6CE032F3" w14:textId="77777777" w:rsidR="00771D74" w:rsidRPr="00181AD2" w:rsidRDefault="00771D74" w:rsidP="00181AD2">
            <w:pPr>
              <w:jc w:val="center"/>
              <w:rPr>
                <w:rFonts w:ascii="Times New Roman" w:hAnsi="Times New Roman" w:cs="Times New Roman"/>
                <w:b w:val="0"/>
              </w:rPr>
            </w:pPr>
            <w:r w:rsidRPr="00181AD2">
              <w:rPr>
                <w:rFonts w:ascii="Times New Roman" w:hAnsi="Times New Roman" w:cs="Times New Roman"/>
                <w:b w:val="0"/>
              </w:rPr>
              <w:t>1.</w:t>
            </w:r>
          </w:p>
          <w:p w14:paraId="700F8B43" w14:textId="77777777" w:rsidR="00771D74" w:rsidRPr="00181AD2" w:rsidRDefault="00771D74" w:rsidP="00181AD2">
            <w:pPr>
              <w:jc w:val="center"/>
              <w:rPr>
                <w:rFonts w:ascii="Times New Roman" w:hAnsi="Times New Roman" w:cs="Times New Roman"/>
                <w:b w:val="0"/>
              </w:rPr>
            </w:pPr>
          </w:p>
        </w:tc>
        <w:tc>
          <w:tcPr>
            <w:tcW w:w="2294" w:type="dxa"/>
            <w:shd w:val="clear" w:color="auto" w:fill="auto"/>
            <w:vAlign w:val="center"/>
          </w:tcPr>
          <w:p w14:paraId="1F5E7444"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59F0FFA" w14:textId="32C20AC3" w:rsidR="00771D74" w:rsidRPr="00181AD2" w:rsidRDefault="00AB172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Sample in reaction tube + Dragendrof reagent</w:t>
            </w:r>
          </w:p>
        </w:tc>
        <w:tc>
          <w:tcPr>
            <w:tcW w:w="1843" w:type="dxa"/>
            <w:shd w:val="clear" w:color="auto" w:fill="auto"/>
            <w:vAlign w:val="center"/>
          </w:tcPr>
          <w:p w14:paraId="423490EF"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1720ED6" w14:textId="77777777" w:rsidR="00AB1725" w:rsidRPr="00181AD2" w:rsidRDefault="00AB172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An orange color forms.</w:t>
            </w:r>
          </w:p>
          <w:p w14:paraId="6D96E995" w14:textId="4FAFFCDC" w:rsidR="00771D74" w:rsidRPr="00181AD2" w:rsidRDefault="00AB172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Alkaloids</w:t>
            </w:r>
          </w:p>
        </w:tc>
        <w:tc>
          <w:tcPr>
            <w:tcW w:w="3402" w:type="dxa"/>
            <w:shd w:val="clear" w:color="auto" w:fill="auto"/>
            <w:vAlign w:val="center"/>
          </w:tcPr>
          <w:p w14:paraId="518BFCA1"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75724AC" w14:textId="5FE0EEBC" w:rsidR="00771D74" w:rsidRPr="00181AD2" w:rsidRDefault="00AB172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xml:space="preserve">The appearance of the Dragendorf stain. A positive reaction is indicated by the presence of a brown, orange-brown (orange) stain. (Yuda </w:t>
            </w:r>
            <w:r w:rsidRPr="00536217">
              <w:rPr>
                <w:rFonts w:ascii="Times New Roman" w:hAnsi="Times New Roman" w:cs="Times New Roman"/>
                <w:i/>
                <w:iCs/>
              </w:rPr>
              <w:t>et al</w:t>
            </w:r>
            <w:r w:rsidRPr="00181AD2">
              <w:rPr>
                <w:rFonts w:ascii="Times New Roman" w:hAnsi="Times New Roman" w:cs="Times New Roman"/>
              </w:rPr>
              <w:t>, 2017).</w:t>
            </w:r>
          </w:p>
        </w:tc>
      </w:tr>
      <w:tr w:rsidR="00771D74" w:rsidRPr="0073710B" w14:paraId="048B3435" w14:textId="77777777" w:rsidTr="001C4B20">
        <w:tc>
          <w:tcPr>
            <w:cnfStyle w:val="001000000000" w:firstRow="0" w:lastRow="0" w:firstColumn="1" w:lastColumn="0" w:oddVBand="0" w:evenVBand="0" w:oddHBand="0" w:evenHBand="0" w:firstRowFirstColumn="0" w:firstRowLastColumn="0" w:lastRowFirstColumn="0" w:lastRowLastColumn="0"/>
            <w:tcW w:w="536" w:type="dxa"/>
            <w:shd w:val="clear" w:color="auto" w:fill="auto"/>
            <w:vAlign w:val="center"/>
          </w:tcPr>
          <w:p w14:paraId="78FD7B88" w14:textId="77777777" w:rsidR="00771D74" w:rsidRPr="00181AD2" w:rsidRDefault="00771D74" w:rsidP="00181AD2">
            <w:pPr>
              <w:jc w:val="center"/>
              <w:rPr>
                <w:rFonts w:ascii="Times New Roman" w:hAnsi="Times New Roman" w:cs="Times New Roman"/>
                <w:b w:val="0"/>
              </w:rPr>
            </w:pPr>
          </w:p>
          <w:p w14:paraId="2F79043F" w14:textId="77777777" w:rsidR="00771D74" w:rsidRPr="00181AD2" w:rsidRDefault="00771D74" w:rsidP="00181AD2">
            <w:pPr>
              <w:jc w:val="center"/>
              <w:rPr>
                <w:rFonts w:ascii="Times New Roman" w:hAnsi="Times New Roman" w:cs="Times New Roman"/>
                <w:b w:val="0"/>
              </w:rPr>
            </w:pPr>
            <w:r w:rsidRPr="00181AD2">
              <w:rPr>
                <w:rFonts w:ascii="Times New Roman" w:hAnsi="Times New Roman" w:cs="Times New Roman"/>
                <w:b w:val="0"/>
              </w:rPr>
              <w:t>2.</w:t>
            </w:r>
          </w:p>
        </w:tc>
        <w:tc>
          <w:tcPr>
            <w:tcW w:w="2294" w:type="dxa"/>
            <w:shd w:val="clear" w:color="auto" w:fill="auto"/>
            <w:vAlign w:val="center"/>
          </w:tcPr>
          <w:p w14:paraId="50A4B7AF"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8E8BD31" w14:textId="55492A48" w:rsidR="00771D74" w:rsidRPr="00181AD2" w:rsidRDefault="001A4805"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81AD2">
              <w:rPr>
                <w:rFonts w:ascii="Times New Roman" w:hAnsi="Times New Roman" w:cs="Times New Roman"/>
              </w:rPr>
              <w:t>Sample in reaction tube + Mg reagent + concentrated HC</w:t>
            </w:r>
            <w:r w:rsidRPr="00181AD2">
              <w:rPr>
                <w:rFonts w:ascii="Times New Roman" w:hAnsi="Times New Roman" w:cs="Times New Roman"/>
                <w:lang w:val="en-US"/>
              </w:rPr>
              <w:t>l</w:t>
            </w:r>
          </w:p>
        </w:tc>
        <w:tc>
          <w:tcPr>
            <w:tcW w:w="1843" w:type="dxa"/>
            <w:shd w:val="clear" w:color="auto" w:fill="auto"/>
            <w:vAlign w:val="center"/>
          </w:tcPr>
          <w:p w14:paraId="53AED22C"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58D41DC" w14:textId="77777777" w:rsidR="001A4805" w:rsidRPr="00181AD2" w:rsidRDefault="001A4805"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A green color is formed.</w:t>
            </w:r>
          </w:p>
          <w:p w14:paraId="5C96D0CE" w14:textId="2EFAC21A" w:rsidR="00771D74" w:rsidRPr="00181AD2" w:rsidRDefault="001A4805"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Flavonoids</w:t>
            </w:r>
          </w:p>
          <w:p w14:paraId="20D5648D"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shd w:val="clear" w:color="auto" w:fill="auto"/>
            <w:vAlign w:val="center"/>
          </w:tcPr>
          <w:p w14:paraId="357F3669"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89A5A68" w14:textId="2DBD2DE8" w:rsidR="00771D74" w:rsidRPr="00181AD2" w:rsidRDefault="001A4805"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Flavonoid testing resulted in the formation of a green color, this indicates the presence of flavonoid compounds in the sample. (Ketut Linda Puspa Yani &amp; Nastiti, 2023).</w:t>
            </w:r>
          </w:p>
        </w:tc>
      </w:tr>
      <w:tr w:rsidR="00771D74" w:rsidRPr="0073710B" w14:paraId="128B4447" w14:textId="77777777" w:rsidTr="001C4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shd w:val="clear" w:color="auto" w:fill="auto"/>
            <w:vAlign w:val="center"/>
          </w:tcPr>
          <w:p w14:paraId="6B5E825C" w14:textId="77777777" w:rsidR="00771D74" w:rsidRPr="00181AD2" w:rsidRDefault="00771D74" w:rsidP="00181AD2">
            <w:pPr>
              <w:jc w:val="center"/>
              <w:rPr>
                <w:rFonts w:ascii="Times New Roman" w:hAnsi="Times New Roman" w:cs="Times New Roman"/>
                <w:b w:val="0"/>
              </w:rPr>
            </w:pPr>
          </w:p>
          <w:p w14:paraId="23BBEA9A" w14:textId="41F51432" w:rsidR="00771D74" w:rsidRPr="00181AD2" w:rsidRDefault="00771D74" w:rsidP="00181AD2">
            <w:pPr>
              <w:jc w:val="center"/>
              <w:rPr>
                <w:rFonts w:ascii="Times New Roman" w:hAnsi="Times New Roman" w:cs="Times New Roman"/>
                <w:b w:val="0"/>
              </w:rPr>
            </w:pPr>
            <w:r w:rsidRPr="00181AD2">
              <w:rPr>
                <w:rFonts w:ascii="Times New Roman" w:hAnsi="Times New Roman" w:cs="Times New Roman"/>
                <w:b w:val="0"/>
              </w:rPr>
              <w:t>3.</w:t>
            </w:r>
          </w:p>
        </w:tc>
        <w:tc>
          <w:tcPr>
            <w:tcW w:w="2294" w:type="dxa"/>
            <w:shd w:val="clear" w:color="auto" w:fill="auto"/>
            <w:vAlign w:val="center"/>
          </w:tcPr>
          <w:p w14:paraId="7B23CE10"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7A53DE4" w14:textId="5786FFDB" w:rsidR="00771D74" w:rsidRPr="00181AD2" w:rsidRDefault="001A480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Sample in test tube + Libermen B</w:t>
            </w:r>
            <w:proofErr w:type="spellStart"/>
            <w:r w:rsidR="00305F04">
              <w:rPr>
                <w:rFonts w:ascii="Times New Roman" w:hAnsi="Times New Roman" w:cs="Times New Roman"/>
                <w:lang w:val="en-GB"/>
              </w:rPr>
              <w:t>ou</w:t>
            </w:r>
            <w:proofErr w:type="spellEnd"/>
            <w:r w:rsidRPr="00181AD2">
              <w:rPr>
                <w:rFonts w:ascii="Times New Roman" w:hAnsi="Times New Roman" w:cs="Times New Roman"/>
              </w:rPr>
              <w:t>chard Peragent</w:t>
            </w:r>
          </w:p>
        </w:tc>
        <w:tc>
          <w:tcPr>
            <w:tcW w:w="1843" w:type="dxa"/>
            <w:shd w:val="clear" w:color="auto" w:fill="auto"/>
            <w:vAlign w:val="center"/>
          </w:tcPr>
          <w:p w14:paraId="094413E5"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11944C4" w14:textId="77777777" w:rsidR="001A4805" w:rsidRPr="00181AD2" w:rsidRDefault="001A480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A blackish green color forms</w:t>
            </w:r>
          </w:p>
          <w:p w14:paraId="2D0A5CC0" w14:textId="016FD9A4" w:rsidR="00771D74" w:rsidRPr="00181AD2" w:rsidRDefault="001A480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Steroids</w:t>
            </w:r>
          </w:p>
        </w:tc>
        <w:tc>
          <w:tcPr>
            <w:tcW w:w="3402" w:type="dxa"/>
            <w:shd w:val="clear" w:color="auto" w:fill="auto"/>
            <w:vAlign w:val="center"/>
          </w:tcPr>
          <w:p w14:paraId="0194F231"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ED3E880" w14:textId="5C695BC3" w:rsidR="00771D74" w:rsidRPr="00181AD2" w:rsidRDefault="001A4805"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xml:space="preserve">Using the Liberman-Buchard reagent stain. A positive reaction to steroids is indicated by a blackish green stain. (Yuda </w:t>
            </w:r>
            <w:r w:rsidRPr="00536217">
              <w:rPr>
                <w:rFonts w:ascii="Times New Roman" w:hAnsi="Times New Roman" w:cs="Times New Roman"/>
                <w:i/>
                <w:iCs/>
              </w:rPr>
              <w:t>et al</w:t>
            </w:r>
            <w:r w:rsidRPr="00181AD2">
              <w:rPr>
                <w:rFonts w:ascii="Times New Roman" w:hAnsi="Times New Roman" w:cs="Times New Roman"/>
              </w:rPr>
              <w:t>, 2017).</w:t>
            </w:r>
          </w:p>
        </w:tc>
      </w:tr>
      <w:tr w:rsidR="00771D74" w:rsidRPr="0073710B" w14:paraId="031AA8DB" w14:textId="77777777" w:rsidTr="001C4B20">
        <w:tc>
          <w:tcPr>
            <w:cnfStyle w:val="001000000000" w:firstRow="0" w:lastRow="0" w:firstColumn="1" w:lastColumn="0" w:oddVBand="0" w:evenVBand="0" w:oddHBand="0" w:evenHBand="0" w:firstRowFirstColumn="0" w:firstRowLastColumn="0" w:lastRowFirstColumn="0" w:lastRowLastColumn="0"/>
            <w:tcW w:w="536" w:type="dxa"/>
            <w:shd w:val="clear" w:color="auto" w:fill="auto"/>
            <w:vAlign w:val="center"/>
          </w:tcPr>
          <w:p w14:paraId="03C7201A" w14:textId="77777777" w:rsidR="00771D74" w:rsidRPr="00181AD2" w:rsidRDefault="00771D74" w:rsidP="00181AD2">
            <w:pPr>
              <w:jc w:val="center"/>
              <w:rPr>
                <w:rFonts w:ascii="Times New Roman" w:hAnsi="Times New Roman" w:cs="Times New Roman"/>
                <w:b w:val="0"/>
              </w:rPr>
            </w:pPr>
          </w:p>
          <w:p w14:paraId="092743CA" w14:textId="7214939C" w:rsidR="00771D74" w:rsidRPr="00181AD2" w:rsidRDefault="00771D74" w:rsidP="00181AD2">
            <w:pPr>
              <w:jc w:val="center"/>
              <w:rPr>
                <w:rFonts w:ascii="Times New Roman" w:hAnsi="Times New Roman" w:cs="Times New Roman"/>
                <w:b w:val="0"/>
              </w:rPr>
            </w:pPr>
            <w:r w:rsidRPr="00181AD2">
              <w:rPr>
                <w:rFonts w:ascii="Times New Roman" w:hAnsi="Times New Roman" w:cs="Times New Roman"/>
                <w:b w:val="0"/>
              </w:rPr>
              <w:t>4.</w:t>
            </w:r>
          </w:p>
        </w:tc>
        <w:tc>
          <w:tcPr>
            <w:tcW w:w="2294" w:type="dxa"/>
            <w:shd w:val="clear" w:color="auto" w:fill="auto"/>
            <w:vAlign w:val="center"/>
          </w:tcPr>
          <w:p w14:paraId="426054A7"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127259D" w14:textId="10B358DC" w:rsidR="00771D74" w:rsidRPr="00181AD2" w:rsidRDefault="00B83AA2"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Sample in a reaction tube + Concentrated HCL and warm Aquadest reaction</w:t>
            </w:r>
          </w:p>
        </w:tc>
        <w:tc>
          <w:tcPr>
            <w:tcW w:w="1843" w:type="dxa"/>
            <w:shd w:val="clear" w:color="auto" w:fill="auto"/>
            <w:vAlign w:val="center"/>
          </w:tcPr>
          <w:p w14:paraId="55DAB7E0"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42A7DF1" w14:textId="77777777" w:rsidR="00B83AA2" w:rsidRPr="00181AD2" w:rsidRDefault="00B83AA2"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A stable foam is formed.</w:t>
            </w:r>
          </w:p>
          <w:p w14:paraId="48443927" w14:textId="2D2E69AF" w:rsidR="00771D74" w:rsidRPr="00181AD2" w:rsidRDefault="00B83AA2"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Saponin</w:t>
            </w:r>
          </w:p>
        </w:tc>
        <w:tc>
          <w:tcPr>
            <w:tcW w:w="3402" w:type="dxa"/>
            <w:shd w:val="clear" w:color="auto" w:fill="auto"/>
            <w:vAlign w:val="center"/>
          </w:tcPr>
          <w:p w14:paraId="7C516AD3" w14:textId="77777777" w:rsidR="00771D74" w:rsidRPr="00181AD2" w:rsidRDefault="00771D74"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74FFFF1" w14:textId="2EC616B3" w:rsidR="00771D74" w:rsidRPr="00181AD2" w:rsidRDefault="00B83AA2" w:rsidP="00181A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xml:space="preserve">Saponin is obtained as a result of forming stable foam. Saponins are non-polar because they have hydrophobic groups, namely aglycones. (Agustina </w:t>
            </w:r>
            <w:r w:rsidRPr="00536217">
              <w:rPr>
                <w:rFonts w:ascii="Times New Roman" w:hAnsi="Times New Roman" w:cs="Times New Roman"/>
                <w:i/>
                <w:iCs/>
              </w:rPr>
              <w:t>et al</w:t>
            </w:r>
            <w:r w:rsidRPr="00181AD2">
              <w:rPr>
                <w:rFonts w:ascii="Times New Roman" w:hAnsi="Times New Roman" w:cs="Times New Roman"/>
              </w:rPr>
              <w:t>., 2017).</w:t>
            </w:r>
          </w:p>
        </w:tc>
      </w:tr>
      <w:tr w:rsidR="00771D74" w:rsidRPr="0073710B" w14:paraId="1F4853A3" w14:textId="77777777" w:rsidTr="001C4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shd w:val="clear" w:color="auto" w:fill="auto"/>
            <w:vAlign w:val="center"/>
          </w:tcPr>
          <w:p w14:paraId="30CC870B" w14:textId="77777777" w:rsidR="00771D74" w:rsidRPr="00181AD2" w:rsidRDefault="00771D74" w:rsidP="00181AD2">
            <w:pPr>
              <w:jc w:val="center"/>
              <w:rPr>
                <w:rFonts w:ascii="Times New Roman" w:hAnsi="Times New Roman" w:cs="Times New Roman"/>
                <w:b w:val="0"/>
              </w:rPr>
            </w:pPr>
          </w:p>
          <w:p w14:paraId="31656E4A" w14:textId="1A6FB286" w:rsidR="00771D74" w:rsidRPr="00181AD2" w:rsidRDefault="00771D74" w:rsidP="00181AD2">
            <w:pPr>
              <w:jc w:val="center"/>
              <w:rPr>
                <w:rFonts w:ascii="Times New Roman" w:hAnsi="Times New Roman" w:cs="Times New Roman"/>
                <w:b w:val="0"/>
              </w:rPr>
            </w:pPr>
            <w:r w:rsidRPr="00181AD2">
              <w:rPr>
                <w:rFonts w:ascii="Times New Roman" w:hAnsi="Times New Roman" w:cs="Times New Roman"/>
                <w:b w:val="0"/>
              </w:rPr>
              <w:t>5.</w:t>
            </w:r>
          </w:p>
        </w:tc>
        <w:tc>
          <w:tcPr>
            <w:tcW w:w="2294" w:type="dxa"/>
            <w:shd w:val="clear" w:color="auto" w:fill="auto"/>
            <w:vAlign w:val="center"/>
          </w:tcPr>
          <w:p w14:paraId="1B44EDB1"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E5F6CDA" w14:textId="3B824FFD" w:rsidR="00771D74" w:rsidRPr="00181AD2" w:rsidRDefault="007A1584" w:rsidP="004A0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 xml:space="preserve">Sample in </w:t>
            </w:r>
            <w:r w:rsidR="004A06F8">
              <w:rPr>
                <w:rFonts w:ascii="Times New Roman" w:hAnsi="Times New Roman" w:cs="Times New Roman"/>
                <w:lang w:val="en-US"/>
              </w:rPr>
              <w:t>reaction</w:t>
            </w:r>
            <w:r w:rsidR="004A06F8">
              <w:rPr>
                <w:rFonts w:ascii="Times New Roman" w:hAnsi="Times New Roman" w:cs="Times New Roman"/>
              </w:rPr>
              <w:t xml:space="preserve"> tube + FeC</w:t>
            </w:r>
            <w:r w:rsidR="004A06F8">
              <w:rPr>
                <w:rFonts w:ascii="Times New Roman" w:hAnsi="Times New Roman" w:cs="Times New Roman"/>
                <w:lang w:val="en-US"/>
              </w:rPr>
              <w:t>l</w:t>
            </w:r>
            <w:r w:rsidRPr="00181AD2">
              <w:rPr>
                <w:rFonts w:ascii="Times New Roman" w:hAnsi="Times New Roman" w:cs="Times New Roman"/>
              </w:rPr>
              <w:t>3 reagent</w:t>
            </w:r>
          </w:p>
        </w:tc>
        <w:tc>
          <w:tcPr>
            <w:tcW w:w="1843" w:type="dxa"/>
            <w:shd w:val="clear" w:color="auto" w:fill="auto"/>
            <w:vAlign w:val="center"/>
          </w:tcPr>
          <w:p w14:paraId="6DDFC0F5"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0775821" w14:textId="324B0FE4" w:rsidR="00771D74" w:rsidRPr="00181AD2" w:rsidRDefault="007A158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81AD2">
              <w:rPr>
                <w:rFonts w:ascii="Times New Roman" w:hAnsi="Times New Roman" w:cs="Times New Roman"/>
              </w:rPr>
              <w:t>A green (+) tannin color is formed</w:t>
            </w:r>
          </w:p>
        </w:tc>
        <w:tc>
          <w:tcPr>
            <w:tcW w:w="3402" w:type="dxa"/>
            <w:shd w:val="clear" w:color="auto" w:fill="auto"/>
            <w:vAlign w:val="center"/>
          </w:tcPr>
          <w:p w14:paraId="4D7C9871" w14:textId="77777777" w:rsidR="00771D74" w:rsidRPr="00181AD2" w:rsidRDefault="00771D74" w:rsidP="00181A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FF11891" w14:textId="25EB5867" w:rsidR="00771D74" w:rsidRPr="00181AD2" w:rsidRDefault="007A1584" w:rsidP="00181A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d-ID"/>
              </w:rPr>
            </w:pPr>
            <w:r w:rsidRPr="00181AD2">
              <w:rPr>
                <w:rFonts w:ascii="Times New Roman" w:hAnsi="Times New Roman" w:cs="Times New Roman"/>
              </w:rPr>
              <w:t>Tannin testing resulted in a blackish green color which indicates tannin in the sample (Wahid &amp; Safwan, 2020)</w:t>
            </w:r>
            <w:r w:rsidRPr="00181AD2">
              <w:rPr>
                <w:rFonts w:ascii="Times New Roman" w:hAnsi="Times New Roman" w:cs="Times New Roman"/>
                <w:lang w:val="en-US"/>
              </w:rPr>
              <w:t>.</w:t>
            </w:r>
          </w:p>
        </w:tc>
      </w:tr>
    </w:tbl>
    <w:p w14:paraId="29A03568" w14:textId="77777777" w:rsidR="00771D74" w:rsidRDefault="00771D74"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038CDA3A" w14:textId="77777777" w:rsidR="003A0CB4" w:rsidRDefault="003A0CB4"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4D9C8C6E" w14:textId="77777777" w:rsidR="003A0CB4" w:rsidRDefault="003A0CB4"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7EC2748C" w14:textId="737B2467" w:rsidR="001C4B20" w:rsidRDefault="001C4B20"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1C4B20">
        <w:rPr>
          <w:rFonts w:ascii="Times New Roman" w:eastAsia="Times New Roman" w:hAnsi="Times New Roman" w:cs="Times New Roman"/>
          <w:color w:val="000000"/>
          <w:sz w:val="24"/>
          <w:szCs w:val="24"/>
          <w:lang w:val="en-US"/>
        </w:rPr>
        <w:lastRenderedPageBreak/>
        <w:t xml:space="preserve">The identification test using TLC on </w:t>
      </w:r>
      <w:r w:rsidR="001C0E2D">
        <w:rPr>
          <w:rFonts w:ascii="Times New Roman" w:eastAsia="Times New Roman" w:hAnsi="Times New Roman" w:cs="Times New Roman"/>
          <w:color w:val="000000"/>
          <w:sz w:val="24"/>
          <w:szCs w:val="24"/>
          <w:lang w:val="en-US"/>
        </w:rPr>
        <w:t>Gude</w:t>
      </w:r>
      <w:r w:rsidRPr="001C4B20">
        <w:rPr>
          <w:rFonts w:ascii="Times New Roman" w:eastAsia="Times New Roman" w:hAnsi="Times New Roman" w:cs="Times New Roman"/>
          <w:color w:val="000000"/>
          <w:sz w:val="24"/>
          <w:szCs w:val="24"/>
          <w:lang w:val="en-US"/>
        </w:rPr>
        <w:t xml:space="preserve"> leaf extract using the mobile phase n-</w:t>
      </w:r>
      <w:r w:rsidR="00536217">
        <w:rPr>
          <w:rFonts w:ascii="Times New Roman" w:eastAsia="Times New Roman" w:hAnsi="Times New Roman" w:cs="Times New Roman"/>
          <w:color w:val="000000"/>
          <w:sz w:val="24"/>
          <w:szCs w:val="24"/>
          <w:lang w:val="en-US"/>
        </w:rPr>
        <w:t>H</w:t>
      </w:r>
      <w:r w:rsidRPr="001C4B20">
        <w:rPr>
          <w:rFonts w:ascii="Times New Roman" w:eastAsia="Times New Roman" w:hAnsi="Times New Roman" w:cs="Times New Roman"/>
          <w:color w:val="000000"/>
          <w:sz w:val="24"/>
          <w:szCs w:val="24"/>
          <w:lang w:val="en-US"/>
        </w:rPr>
        <w:t xml:space="preserve">exane: </w:t>
      </w:r>
      <w:r w:rsidR="00536217">
        <w:rPr>
          <w:rFonts w:ascii="Times New Roman" w:eastAsia="Times New Roman" w:hAnsi="Times New Roman" w:cs="Times New Roman"/>
          <w:color w:val="000000"/>
          <w:sz w:val="24"/>
          <w:szCs w:val="24"/>
          <w:lang w:val="en-US"/>
        </w:rPr>
        <w:t>E</w:t>
      </w:r>
      <w:r w:rsidRPr="001C4B20">
        <w:rPr>
          <w:rFonts w:ascii="Times New Roman" w:eastAsia="Times New Roman" w:hAnsi="Times New Roman" w:cs="Times New Roman"/>
          <w:color w:val="000000"/>
          <w:sz w:val="24"/>
          <w:szCs w:val="24"/>
          <w:lang w:val="en-US"/>
        </w:rPr>
        <w:t>thyl acetate (7: 3) can be seen in figures 1 and 2.</w:t>
      </w:r>
    </w:p>
    <w:p w14:paraId="45BE69F5" w14:textId="77777777" w:rsidR="00C86B6D" w:rsidRPr="00C86B6D" w:rsidRDefault="00C86B6D" w:rsidP="00C86B6D">
      <w:pPr>
        <w:shd w:val="clear" w:color="auto" w:fill="FFFFFF"/>
        <w:spacing w:after="120" w:line="240" w:lineRule="auto"/>
        <w:jc w:val="both"/>
        <w:rPr>
          <w:rFonts w:ascii="Times New Roman" w:eastAsia="Times New Roman" w:hAnsi="Times New Roman" w:cs="Times New Roman"/>
          <w:color w:val="000000"/>
          <w:sz w:val="24"/>
          <w:szCs w:val="24"/>
        </w:rPr>
      </w:pPr>
      <w:r w:rsidRPr="00C86B6D">
        <w:rPr>
          <w:rFonts w:ascii="Times New Roman" w:eastAsia="Times New Roman" w:hAnsi="Times New Roman" w:cs="Times New Roman"/>
          <w:noProof/>
          <w:color w:val="000000"/>
          <w:sz w:val="24"/>
          <w:szCs w:val="24"/>
          <w:lang w:val="en-US" w:eastAsia="en-US"/>
        </w:rPr>
        <w:drawing>
          <wp:inline distT="0" distB="0" distL="0" distR="0" wp14:anchorId="33137A09" wp14:editId="0D3D6DE2">
            <wp:extent cx="531727" cy="1152795"/>
            <wp:effectExtent l="0" t="0" r="1905" b="0"/>
            <wp:docPr id="128007840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78402" name=""/>
                    <pic:cNvPicPr/>
                  </pic:nvPicPr>
                  <pic:blipFill>
                    <a:blip r:embed="rId13"/>
                    <a:stretch>
                      <a:fillRect/>
                    </a:stretch>
                  </pic:blipFill>
                  <pic:spPr>
                    <a:xfrm>
                      <a:off x="0" y="0"/>
                      <a:ext cx="561873" cy="1218152"/>
                    </a:xfrm>
                    <a:prstGeom prst="rect">
                      <a:avLst/>
                    </a:prstGeom>
                  </pic:spPr>
                </pic:pic>
              </a:graphicData>
            </a:graphic>
          </wp:inline>
        </w:drawing>
      </w:r>
      <w:r w:rsidRPr="00C86B6D">
        <w:rPr>
          <w:rFonts w:ascii="Times New Roman" w:eastAsia="Times New Roman" w:hAnsi="Times New Roman" w:cs="Times New Roman"/>
          <w:color w:val="000000"/>
          <w:sz w:val="24"/>
          <w:szCs w:val="24"/>
        </w:rPr>
        <w:t xml:space="preserve"> </w:t>
      </w:r>
      <w:r w:rsidRPr="00C86B6D">
        <w:rPr>
          <w:rFonts w:ascii="Times New Roman" w:eastAsia="Times New Roman" w:hAnsi="Times New Roman" w:cs="Times New Roman"/>
          <w:noProof/>
          <w:color w:val="000000"/>
          <w:sz w:val="24"/>
          <w:szCs w:val="24"/>
          <w:lang w:val="en-US" w:eastAsia="en-US"/>
        </w:rPr>
        <w:drawing>
          <wp:inline distT="0" distB="0" distL="0" distR="0" wp14:anchorId="08AD3CF0" wp14:editId="5A1F646C">
            <wp:extent cx="529243" cy="1148214"/>
            <wp:effectExtent l="0" t="0" r="4445" b="0"/>
            <wp:docPr id="53225053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50533" name=""/>
                    <pic:cNvPicPr/>
                  </pic:nvPicPr>
                  <pic:blipFill>
                    <a:blip r:embed="rId14"/>
                    <a:stretch>
                      <a:fillRect/>
                    </a:stretch>
                  </pic:blipFill>
                  <pic:spPr>
                    <a:xfrm>
                      <a:off x="0" y="0"/>
                      <a:ext cx="529243" cy="1148214"/>
                    </a:xfrm>
                    <a:prstGeom prst="rect">
                      <a:avLst/>
                    </a:prstGeom>
                  </pic:spPr>
                </pic:pic>
              </a:graphicData>
            </a:graphic>
          </wp:inline>
        </w:drawing>
      </w:r>
    </w:p>
    <w:p w14:paraId="34F3B671" w14:textId="4709A439" w:rsidR="00C86B6D" w:rsidRPr="00C86B6D" w:rsidRDefault="00C86B6D" w:rsidP="00C86B6D">
      <w:pPr>
        <w:shd w:val="clear" w:color="auto" w:fill="FFFFFF"/>
        <w:spacing w:after="120" w:line="240" w:lineRule="auto"/>
        <w:jc w:val="both"/>
        <w:rPr>
          <w:rFonts w:ascii="Times New Roman" w:eastAsia="Times New Roman" w:hAnsi="Times New Roman" w:cs="Times New Roman"/>
          <w:color w:val="000000"/>
          <w:sz w:val="24"/>
          <w:szCs w:val="24"/>
        </w:rPr>
      </w:pPr>
      <w:r w:rsidRPr="00C86B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A</w:t>
      </w:r>
      <w:r w:rsidRPr="00C86B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B</w:t>
      </w:r>
      <w:r w:rsidRPr="00C86B6D">
        <w:rPr>
          <w:rFonts w:ascii="Times New Roman" w:eastAsia="Times New Roman" w:hAnsi="Times New Roman" w:cs="Times New Roman"/>
          <w:color w:val="000000"/>
          <w:sz w:val="24"/>
          <w:szCs w:val="24"/>
        </w:rPr>
        <w:t xml:space="preserve">   </w:t>
      </w:r>
    </w:p>
    <w:p w14:paraId="3412235E" w14:textId="396DA6A4" w:rsidR="00F92F24" w:rsidRDefault="00C86B6D" w:rsidP="00011779">
      <w:pPr>
        <w:shd w:val="clear" w:color="auto" w:fill="FFFFFF"/>
        <w:spacing w:after="0" w:line="240" w:lineRule="auto"/>
        <w:jc w:val="both"/>
        <w:rPr>
          <w:rFonts w:ascii="Times New Roman" w:eastAsia="Times New Roman" w:hAnsi="Times New Roman" w:cs="Times New Roman"/>
          <w:b/>
          <w:bCs/>
          <w:color w:val="000000"/>
          <w:sz w:val="24"/>
          <w:szCs w:val="24"/>
          <w:lang w:val="en-US"/>
        </w:rPr>
      </w:pPr>
      <w:r w:rsidRPr="00C86B6D">
        <w:rPr>
          <w:rFonts w:ascii="Times New Roman" w:eastAsia="Times New Roman" w:hAnsi="Times New Roman" w:cs="Times New Roman"/>
          <w:b/>
          <w:bCs/>
          <w:color w:val="000000"/>
          <w:sz w:val="24"/>
          <w:szCs w:val="24"/>
        </w:rPr>
        <w:t xml:space="preserve">Figure 1. </w:t>
      </w:r>
      <w:r w:rsidRPr="00F92F24">
        <w:rPr>
          <w:rFonts w:ascii="Times New Roman" w:eastAsia="Times New Roman" w:hAnsi="Times New Roman" w:cs="Times New Roman"/>
          <w:bCs/>
          <w:color w:val="000000"/>
          <w:sz w:val="24"/>
          <w:szCs w:val="24"/>
        </w:rPr>
        <w:t xml:space="preserve">Thin Layer Chromatogram of </w:t>
      </w:r>
      <w:proofErr w:type="spellStart"/>
      <w:r w:rsidR="001C0E2D">
        <w:rPr>
          <w:rFonts w:ascii="Times New Roman" w:eastAsia="Times New Roman" w:hAnsi="Times New Roman" w:cs="Times New Roman"/>
          <w:bCs/>
          <w:color w:val="000000"/>
          <w:sz w:val="24"/>
          <w:szCs w:val="24"/>
          <w:lang w:val="en-GB"/>
        </w:rPr>
        <w:t>Gude</w:t>
      </w:r>
      <w:proofErr w:type="spellEnd"/>
      <w:r w:rsidRPr="00F92F24">
        <w:rPr>
          <w:rFonts w:ascii="Times New Roman" w:eastAsia="Times New Roman" w:hAnsi="Times New Roman" w:cs="Times New Roman"/>
          <w:bCs/>
          <w:color w:val="000000"/>
          <w:sz w:val="24"/>
          <w:szCs w:val="24"/>
        </w:rPr>
        <w:t xml:space="preserve"> Leaf Extract Extracted by the UAE</w:t>
      </w:r>
      <w:r w:rsidR="008511F9">
        <w:rPr>
          <w:rFonts w:ascii="Times New Roman" w:eastAsia="Times New Roman" w:hAnsi="Times New Roman" w:cs="Times New Roman"/>
          <w:bCs/>
          <w:color w:val="000000"/>
          <w:sz w:val="24"/>
          <w:szCs w:val="24"/>
          <w:lang w:val="en-GB"/>
        </w:rPr>
        <w:t xml:space="preserve"> </w:t>
      </w:r>
      <w:r w:rsidRPr="00F92F24">
        <w:rPr>
          <w:rFonts w:ascii="Times New Roman" w:eastAsia="Times New Roman" w:hAnsi="Times New Roman" w:cs="Times New Roman"/>
          <w:bCs/>
          <w:color w:val="000000"/>
          <w:sz w:val="24"/>
          <w:szCs w:val="24"/>
        </w:rPr>
        <w:t xml:space="preserve"> Method</w:t>
      </w:r>
    </w:p>
    <w:p w14:paraId="606B0A70" w14:textId="0E495D03" w:rsidR="00C86B6D" w:rsidRPr="003A0CB4" w:rsidRDefault="00F92F24" w:rsidP="00011779">
      <w:pPr>
        <w:shd w:val="clear" w:color="auto" w:fill="FFFFFF"/>
        <w:spacing w:after="0" w:line="240" w:lineRule="auto"/>
        <w:jc w:val="both"/>
        <w:rPr>
          <w:rFonts w:ascii="Times New Roman" w:eastAsia="Times New Roman" w:hAnsi="Times New Roman" w:cs="Times New Roman"/>
          <w:b/>
          <w:bCs/>
          <w:color w:val="000000"/>
        </w:rPr>
      </w:pPr>
      <w:proofErr w:type="gramStart"/>
      <w:r w:rsidRPr="003A0CB4">
        <w:rPr>
          <w:rFonts w:ascii="Times New Roman" w:eastAsia="Times New Roman" w:hAnsi="Times New Roman" w:cs="Times New Roman"/>
          <w:b/>
          <w:bCs/>
          <w:color w:val="000000"/>
          <w:lang w:val="en-US"/>
        </w:rPr>
        <w:t>Note</w:t>
      </w:r>
      <w:r w:rsidR="00C86B6D" w:rsidRPr="003A0CB4">
        <w:rPr>
          <w:rFonts w:ascii="Times New Roman" w:eastAsia="Times New Roman" w:hAnsi="Times New Roman" w:cs="Times New Roman"/>
          <w:b/>
          <w:bCs/>
          <w:color w:val="000000"/>
        </w:rPr>
        <w:t xml:space="preserve"> :</w:t>
      </w:r>
      <w:proofErr w:type="gramEnd"/>
      <w:r w:rsidR="00C86B6D" w:rsidRPr="003A0CB4">
        <w:rPr>
          <w:rFonts w:ascii="Times New Roman" w:eastAsia="Times New Roman" w:hAnsi="Times New Roman" w:cs="Times New Roman"/>
          <w:b/>
          <w:bCs/>
          <w:color w:val="000000"/>
        </w:rPr>
        <w:t xml:space="preserve"> </w:t>
      </w:r>
    </w:p>
    <w:p w14:paraId="057C66FF" w14:textId="4E5F305F" w:rsidR="00C86B6D" w:rsidRPr="003A0CB4" w:rsidRDefault="00C86B6D" w:rsidP="00011779">
      <w:pPr>
        <w:shd w:val="clear" w:color="auto" w:fill="FFFFFF"/>
        <w:spacing w:after="0" w:line="240" w:lineRule="auto"/>
        <w:jc w:val="both"/>
        <w:rPr>
          <w:rFonts w:ascii="Times New Roman" w:eastAsia="Times New Roman" w:hAnsi="Times New Roman" w:cs="Times New Roman"/>
          <w:color w:val="000000"/>
        </w:rPr>
      </w:pPr>
      <w:r w:rsidRPr="003A0CB4">
        <w:rPr>
          <w:rFonts w:ascii="Times New Roman" w:eastAsia="Times New Roman" w:hAnsi="Times New Roman" w:cs="Times New Roman"/>
          <w:color w:val="000000"/>
        </w:rPr>
        <w:t xml:space="preserve">A </w:t>
      </w:r>
      <w:r w:rsidRPr="003A0CB4">
        <w:rPr>
          <w:rFonts w:ascii="Times New Roman" w:eastAsia="Times New Roman" w:hAnsi="Times New Roman" w:cs="Times New Roman"/>
          <w:color w:val="000000"/>
        </w:rPr>
        <w:tab/>
        <w:t xml:space="preserve">  : </w:t>
      </w:r>
      <w:r w:rsidR="00536217">
        <w:rPr>
          <w:rFonts w:ascii="Times New Roman" w:eastAsia="Times New Roman" w:hAnsi="Times New Roman" w:cs="Times New Roman"/>
          <w:color w:val="000000"/>
          <w:lang w:val="en-GB"/>
        </w:rPr>
        <w:t>UV</w:t>
      </w:r>
      <w:r w:rsidR="00F92F24" w:rsidRPr="003A0CB4">
        <w:rPr>
          <w:rFonts w:ascii="Times New Roman" w:eastAsia="Times New Roman" w:hAnsi="Times New Roman" w:cs="Times New Roman"/>
          <w:color w:val="000000"/>
        </w:rPr>
        <w:t xml:space="preserve"> 366 nm </w:t>
      </w:r>
    </w:p>
    <w:p w14:paraId="1088053A" w14:textId="7EAFC471" w:rsidR="00C86B6D" w:rsidRPr="003A0CB4" w:rsidRDefault="00C86B6D" w:rsidP="00011779">
      <w:pPr>
        <w:shd w:val="clear" w:color="auto" w:fill="FFFFFF"/>
        <w:spacing w:after="0" w:line="240" w:lineRule="auto"/>
        <w:jc w:val="both"/>
        <w:rPr>
          <w:rFonts w:ascii="Times New Roman" w:eastAsia="Times New Roman" w:hAnsi="Times New Roman" w:cs="Times New Roman"/>
          <w:color w:val="000000"/>
        </w:rPr>
      </w:pPr>
      <w:r w:rsidRPr="003A0CB4">
        <w:rPr>
          <w:rFonts w:ascii="Times New Roman" w:eastAsia="Times New Roman" w:hAnsi="Times New Roman" w:cs="Times New Roman"/>
          <w:color w:val="000000"/>
        </w:rPr>
        <w:t xml:space="preserve">B </w:t>
      </w:r>
      <w:r w:rsidRPr="003A0CB4">
        <w:rPr>
          <w:rFonts w:ascii="Times New Roman" w:eastAsia="Times New Roman" w:hAnsi="Times New Roman" w:cs="Times New Roman"/>
          <w:color w:val="000000"/>
        </w:rPr>
        <w:tab/>
        <w:t xml:space="preserve">  : </w:t>
      </w:r>
      <w:r w:rsidR="00536217">
        <w:rPr>
          <w:rFonts w:ascii="Times New Roman" w:eastAsia="Times New Roman" w:hAnsi="Times New Roman" w:cs="Times New Roman"/>
          <w:color w:val="000000"/>
          <w:lang w:val="en-GB"/>
        </w:rPr>
        <w:t>UV</w:t>
      </w:r>
      <w:r w:rsidR="00F92F24" w:rsidRPr="003A0CB4">
        <w:rPr>
          <w:rFonts w:ascii="Times New Roman" w:eastAsia="Times New Roman" w:hAnsi="Times New Roman" w:cs="Times New Roman"/>
          <w:color w:val="000000"/>
        </w:rPr>
        <w:t xml:space="preserve"> </w:t>
      </w:r>
      <w:r w:rsidR="00F92F24" w:rsidRPr="003A0CB4">
        <w:rPr>
          <w:rFonts w:ascii="Times New Roman" w:eastAsia="Times New Roman" w:hAnsi="Times New Roman" w:cs="Times New Roman"/>
          <w:color w:val="000000"/>
          <w:lang w:val="en-US"/>
        </w:rPr>
        <w:t>254</w:t>
      </w:r>
      <w:r w:rsidR="00F92F24" w:rsidRPr="003A0CB4">
        <w:rPr>
          <w:rFonts w:ascii="Times New Roman" w:eastAsia="Times New Roman" w:hAnsi="Times New Roman" w:cs="Times New Roman"/>
          <w:color w:val="000000"/>
        </w:rPr>
        <w:t xml:space="preserve"> nm </w:t>
      </w:r>
    </w:p>
    <w:p w14:paraId="4D3D4B93" w14:textId="77777777" w:rsidR="00C86B6D" w:rsidRPr="00C86B6D" w:rsidRDefault="00C86B6D" w:rsidP="00C86B6D">
      <w:pPr>
        <w:shd w:val="clear" w:color="auto" w:fill="FFFFFF"/>
        <w:spacing w:after="120" w:line="240" w:lineRule="auto"/>
        <w:jc w:val="both"/>
        <w:rPr>
          <w:rFonts w:ascii="Times New Roman" w:eastAsia="Times New Roman" w:hAnsi="Times New Roman" w:cs="Times New Roman"/>
          <w:color w:val="000000"/>
          <w:sz w:val="24"/>
          <w:szCs w:val="24"/>
        </w:rPr>
      </w:pPr>
    </w:p>
    <w:p w14:paraId="43892782" w14:textId="77777777" w:rsidR="00C86B6D" w:rsidRPr="00C86B6D" w:rsidRDefault="00C86B6D" w:rsidP="00C86B6D">
      <w:pPr>
        <w:shd w:val="clear" w:color="auto" w:fill="FFFFFF"/>
        <w:spacing w:after="120" w:line="240" w:lineRule="auto"/>
        <w:jc w:val="both"/>
        <w:rPr>
          <w:rFonts w:ascii="Times New Roman" w:eastAsia="Times New Roman" w:hAnsi="Times New Roman" w:cs="Times New Roman"/>
          <w:color w:val="000000"/>
          <w:sz w:val="24"/>
          <w:szCs w:val="24"/>
        </w:rPr>
      </w:pPr>
      <w:r w:rsidRPr="00C86B6D">
        <w:rPr>
          <w:rFonts w:ascii="Times New Roman" w:eastAsia="Times New Roman" w:hAnsi="Times New Roman" w:cs="Times New Roman"/>
          <w:noProof/>
          <w:color w:val="000000"/>
          <w:sz w:val="24"/>
          <w:szCs w:val="24"/>
          <w:lang w:val="en-US" w:eastAsia="en-US"/>
        </w:rPr>
        <w:drawing>
          <wp:inline distT="0" distB="0" distL="0" distR="0" wp14:anchorId="3009964A" wp14:editId="7AD7722A">
            <wp:extent cx="469505" cy="997072"/>
            <wp:effectExtent l="0" t="0" r="6985" b="0"/>
            <wp:docPr id="12686500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50086" name=""/>
                    <pic:cNvPicPr/>
                  </pic:nvPicPr>
                  <pic:blipFill rotWithShape="1">
                    <a:blip r:embed="rId15"/>
                    <a:srcRect t="2046" b="1"/>
                    <a:stretch/>
                  </pic:blipFill>
                  <pic:spPr bwMode="auto">
                    <a:xfrm>
                      <a:off x="0" y="0"/>
                      <a:ext cx="490607" cy="1041885"/>
                    </a:xfrm>
                    <a:prstGeom prst="rect">
                      <a:avLst/>
                    </a:prstGeom>
                    <a:ln>
                      <a:noFill/>
                    </a:ln>
                    <a:extLst>
                      <a:ext uri="{53640926-AAD7-44D8-BBD7-CCE9431645EC}">
                        <a14:shadowObscured xmlns:a14="http://schemas.microsoft.com/office/drawing/2010/main"/>
                      </a:ext>
                    </a:extLst>
                  </pic:spPr>
                </pic:pic>
              </a:graphicData>
            </a:graphic>
          </wp:inline>
        </w:drawing>
      </w:r>
      <w:r w:rsidRPr="00C86B6D">
        <w:rPr>
          <w:rFonts w:ascii="Times New Roman" w:eastAsia="Times New Roman" w:hAnsi="Times New Roman" w:cs="Times New Roman"/>
          <w:noProof/>
          <w:color w:val="000000"/>
          <w:sz w:val="24"/>
          <w:szCs w:val="24"/>
          <w:lang w:val="en-US" w:eastAsia="en-US"/>
        </w:rPr>
        <w:drawing>
          <wp:inline distT="0" distB="0" distL="0" distR="0" wp14:anchorId="3643BAEE" wp14:editId="5F671819">
            <wp:extent cx="459354" cy="995889"/>
            <wp:effectExtent l="0" t="0" r="0" b="0"/>
            <wp:docPr id="196756299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62993" name=""/>
                    <pic:cNvPicPr/>
                  </pic:nvPicPr>
                  <pic:blipFill>
                    <a:blip r:embed="rId16"/>
                    <a:stretch>
                      <a:fillRect/>
                    </a:stretch>
                  </pic:blipFill>
                  <pic:spPr>
                    <a:xfrm>
                      <a:off x="0" y="0"/>
                      <a:ext cx="506597" cy="1098312"/>
                    </a:xfrm>
                    <a:prstGeom prst="rect">
                      <a:avLst/>
                    </a:prstGeom>
                  </pic:spPr>
                </pic:pic>
              </a:graphicData>
            </a:graphic>
          </wp:inline>
        </w:drawing>
      </w:r>
    </w:p>
    <w:p w14:paraId="7FBD8FA6" w14:textId="77777777" w:rsidR="00C86B6D" w:rsidRPr="00C86B6D" w:rsidRDefault="00C86B6D" w:rsidP="00C86B6D">
      <w:pPr>
        <w:shd w:val="clear" w:color="auto" w:fill="FFFFFF"/>
        <w:spacing w:after="120" w:line="240" w:lineRule="auto"/>
        <w:jc w:val="both"/>
        <w:rPr>
          <w:rFonts w:ascii="Times New Roman" w:eastAsia="Times New Roman" w:hAnsi="Times New Roman" w:cs="Times New Roman"/>
          <w:color w:val="000000"/>
          <w:sz w:val="24"/>
          <w:szCs w:val="24"/>
        </w:rPr>
      </w:pPr>
      <w:r w:rsidRPr="00C86B6D">
        <w:rPr>
          <w:rFonts w:ascii="Times New Roman" w:eastAsia="Times New Roman" w:hAnsi="Times New Roman" w:cs="Times New Roman"/>
          <w:color w:val="000000"/>
          <w:sz w:val="24"/>
          <w:szCs w:val="24"/>
        </w:rPr>
        <w:t>A        B</w:t>
      </w:r>
    </w:p>
    <w:p w14:paraId="040FB07C" w14:textId="4F20D3C0" w:rsidR="00C86B6D" w:rsidRPr="00C86B6D" w:rsidRDefault="00F92F24" w:rsidP="0001177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en-US"/>
        </w:rPr>
        <w:t>Figure</w:t>
      </w:r>
      <w:r w:rsidR="00C86B6D" w:rsidRPr="00C86B6D">
        <w:rPr>
          <w:rFonts w:ascii="Times New Roman" w:eastAsia="Times New Roman" w:hAnsi="Times New Roman" w:cs="Times New Roman"/>
          <w:b/>
          <w:bCs/>
          <w:color w:val="000000"/>
          <w:sz w:val="24"/>
          <w:szCs w:val="24"/>
        </w:rPr>
        <w:t xml:space="preserve"> 2</w:t>
      </w:r>
      <w:r w:rsidR="00C86B6D" w:rsidRPr="00C86B6D">
        <w:rPr>
          <w:rFonts w:ascii="Times New Roman" w:eastAsia="Times New Roman" w:hAnsi="Times New Roman" w:cs="Times New Roman"/>
          <w:color w:val="000000"/>
          <w:sz w:val="24"/>
          <w:szCs w:val="24"/>
        </w:rPr>
        <w:t xml:space="preserve">. </w:t>
      </w:r>
      <w:r w:rsidRPr="00F92F24">
        <w:rPr>
          <w:rFonts w:ascii="Times New Roman" w:eastAsia="Times New Roman" w:hAnsi="Times New Roman" w:cs="Times New Roman"/>
          <w:color w:val="000000"/>
          <w:sz w:val="24"/>
          <w:szCs w:val="24"/>
        </w:rPr>
        <w:t xml:space="preserve">Thin Layer Chromatogram of </w:t>
      </w:r>
      <w:proofErr w:type="spellStart"/>
      <w:r w:rsidR="001C0E2D">
        <w:rPr>
          <w:rFonts w:ascii="Times New Roman" w:eastAsia="Times New Roman" w:hAnsi="Times New Roman" w:cs="Times New Roman"/>
          <w:color w:val="000000"/>
          <w:sz w:val="24"/>
          <w:szCs w:val="24"/>
          <w:lang w:val="en-GB"/>
        </w:rPr>
        <w:t>Gude</w:t>
      </w:r>
      <w:proofErr w:type="spellEnd"/>
      <w:r w:rsidRPr="00F92F24">
        <w:rPr>
          <w:rFonts w:ascii="Times New Roman" w:eastAsia="Times New Roman" w:hAnsi="Times New Roman" w:cs="Times New Roman"/>
          <w:color w:val="000000"/>
          <w:sz w:val="24"/>
          <w:szCs w:val="24"/>
        </w:rPr>
        <w:t xml:space="preserve"> Leaf Extract Extracted by the Maceration Method</w:t>
      </w:r>
    </w:p>
    <w:p w14:paraId="68F22E1B" w14:textId="15B969BD" w:rsidR="00C86B6D" w:rsidRPr="00C86B6D" w:rsidRDefault="00011779" w:rsidP="00011779">
      <w:pPr>
        <w:shd w:val="clear" w:color="auto" w:fill="FFFFFF"/>
        <w:spacing w:after="0" w:line="240" w:lineRule="auto"/>
        <w:jc w:val="both"/>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lang w:val="en-US"/>
        </w:rPr>
        <w:t>N</w:t>
      </w:r>
      <w:r w:rsidR="00F92F24">
        <w:rPr>
          <w:rFonts w:ascii="Times New Roman" w:eastAsia="Times New Roman" w:hAnsi="Times New Roman" w:cs="Times New Roman"/>
          <w:b/>
          <w:bCs/>
          <w:color w:val="000000"/>
          <w:sz w:val="24"/>
          <w:szCs w:val="24"/>
          <w:lang w:val="en-US"/>
        </w:rPr>
        <w:t>ote</w:t>
      </w:r>
      <w:r w:rsidR="00C86B6D" w:rsidRPr="00C86B6D">
        <w:rPr>
          <w:rFonts w:ascii="Times New Roman" w:eastAsia="Times New Roman" w:hAnsi="Times New Roman" w:cs="Times New Roman"/>
          <w:b/>
          <w:bCs/>
          <w:color w:val="000000"/>
          <w:sz w:val="24"/>
          <w:szCs w:val="24"/>
        </w:rPr>
        <w:t xml:space="preserve"> :</w:t>
      </w:r>
      <w:proofErr w:type="gramEnd"/>
      <w:r w:rsidR="00C86B6D" w:rsidRPr="00C86B6D">
        <w:rPr>
          <w:rFonts w:ascii="Times New Roman" w:eastAsia="Times New Roman" w:hAnsi="Times New Roman" w:cs="Times New Roman"/>
          <w:b/>
          <w:bCs/>
          <w:color w:val="000000"/>
          <w:sz w:val="24"/>
          <w:szCs w:val="24"/>
        </w:rPr>
        <w:t xml:space="preserve"> </w:t>
      </w:r>
    </w:p>
    <w:p w14:paraId="2DDFB054" w14:textId="0B0D7843" w:rsidR="00C86B6D" w:rsidRPr="003A0CB4" w:rsidRDefault="00C86B6D" w:rsidP="00011779">
      <w:pPr>
        <w:shd w:val="clear" w:color="auto" w:fill="FFFFFF"/>
        <w:spacing w:after="0" w:line="240" w:lineRule="auto"/>
        <w:jc w:val="both"/>
        <w:rPr>
          <w:rFonts w:ascii="Times New Roman" w:eastAsia="Times New Roman" w:hAnsi="Times New Roman" w:cs="Times New Roman"/>
          <w:color w:val="000000"/>
        </w:rPr>
      </w:pPr>
      <w:r w:rsidRPr="003A0CB4">
        <w:rPr>
          <w:rFonts w:ascii="Times New Roman" w:eastAsia="Times New Roman" w:hAnsi="Times New Roman" w:cs="Times New Roman"/>
          <w:color w:val="000000"/>
        </w:rPr>
        <w:t xml:space="preserve">A </w:t>
      </w:r>
      <w:r w:rsidRPr="003A0CB4">
        <w:rPr>
          <w:rFonts w:ascii="Times New Roman" w:eastAsia="Times New Roman" w:hAnsi="Times New Roman" w:cs="Times New Roman"/>
          <w:color w:val="000000"/>
        </w:rPr>
        <w:tab/>
        <w:t xml:space="preserve">  : </w:t>
      </w:r>
      <w:r w:rsidR="00536217">
        <w:rPr>
          <w:rFonts w:ascii="Times New Roman" w:eastAsia="Times New Roman" w:hAnsi="Times New Roman" w:cs="Times New Roman"/>
          <w:color w:val="000000"/>
          <w:lang w:val="en-GB"/>
        </w:rPr>
        <w:t>UV</w:t>
      </w:r>
      <w:r w:rsidR="00B72183" w:rsidRPr="003A0CB4">
        <w:rPr>
          <w:rFonts w:ascii="Times New Roman" w:eastAsia="Times New Roman" w:hAnsi="Times New Roman" w:cs="Times New Roman"/>
          <w:color w:val="000000"/>
        </w:rPr>
        <w:t xml:space="preserve"> </w:t>
      </w:r>
      <w:r w:rsidR="00B72183" w:rsidRPr="003A0CB4">
        <w:rPr>
          <w:rFonts w:ascii="Times New Roman" w:eastAsia="Times New Roman" w:hAnsi="Times New Roman" w:cs="Times New Roman"/>
          <w:color w:val="000000"/>
          <w:lang w:val="en-US"/>
        </w:rPr>
        <w:t>366</w:t>
      </w:r>
      <w:r w:rsidR="00B72183" w:rsidRPr="003A0CB4">
        <w:rPr>
          <w:rFonts w:ascii="Times New Roman" w:eastAsia="Times New Roman" w:hAnsi="Times New Roman" w:cs="Times New Roman"/>
          <w:color w:val="000000"/>
        </w:rPr>
        <w:t xml:space="preserve"> nm </w:t>
      </w:r>
    </w:p>
    <w:p w14:paraId="797C5D48" w14:textId="4EFCA7F7" w:rsidR="00C86B6D" w:rsidRPr="003A0CB4" w:rsidRDefault="00C86B6D" w:rsidP="00011779">
      <w:pPr>
        <w:shd w:val="clear" w:color="auto" w:fill="FFFFFF"/>
        <w:spacing w:after="0" w:line="240" w:lineRule="auto"/>
        <w:jc w:val="both"/>
        <w:rPr>
          <w:rFonts w:ascii="Times New Roman" w:eastAsia="Times New Roman" w:hAnsi="Times New Roman" w:cs="Times New Roman"/>
          <w:color w:val="000000"/>
        </w:rPr>
      </w:pPr>
      <w:r w:rsidRPr="003A0CB4">
        <w:rPr>
          <w:rFonts w:ascii="Times New Roman" w:eastAsia="Times New Roman" w:hAnsi="Times New Roman" w:cs="Times New Roman"/>
          <w:color w:val="000000"/>
        </w:rPr>
        <w:t xml:space="preserve">B </w:t>
      </w:r>
      <w:r w:rsidRPr="003A0CB4">
        <w:rPr>
          <w:rFonts w:ascii="Times New Roman" w:eastAsia="Times New Roman" w:hAnsi="Times New Roman" w:cs="Times New Roman"/>
          <w:color w:val="000000"/>
        </w:rPr>
        <w:tab/>
        <w:t xml:space="preserve">  : </w:t>
      </w:r>
      <w:r w:rsidR="00536217">
        <w:rPr>
          <w:rFonts w:ascii="Times New Roman" w:eastAsia="Times New Roman" w:hAnsi="Times New Roman" w:cs="Times New Roman"/>
          <w:color w:val="000000"/>
          <w:lang w:val="en-GB"/>
        </w:rPr>
        <w:t>UV</w:t>
      </w:r>
      <w:r w:rsidR="00B72183" w:rsidRPr="003A0CB4">
        <w:rPr>
          <w:rFonts w:ascii="Times New Roman" w:eastAsia="Times New Roman" w:hAnsi="Times New Roman" w:cs="Times New Roman"/>
          <w:color w:val="000000"/>
        </w:rPr>
        <w:t xml:space="preserve"> </w:t>
      </w:r>
      <w:r w:rsidR="00B72183" w:rsidRPr="003A0CB4">
        <w:rPr>
          <w:rFonts w:ascii="Times New Roman" w:eastAsia="Times New Roman" w:hAnsi="Times New Roman" w:cs="Times New Roman"/>
          <w:color w:val="000000"/>
          <w:lang w:val="en-US"/>
        </w:rPr>
        <w:t>254</w:t>
      </w:r>
      <w:r w:rsidR="00B72183" w:rsidRPr="003A0CB4">
        <w:rPr>
          <w:rFonts w:ascii="Times New Roman" w:eastAsia="Times New Roman" w:hAnsi="Times New Roman" w:cs="Times New Roman"/>
          <w:color w:val="000000"/>
        </w:rPr>
        <w:t xml:space="preserve"> nm </w:t>
      </w:r>
    </w:p>
    <w:p w14:paraId="66C235ED" w14:textId="77777777" w:rsidR="001C4B20" w:rsidRDefault="001C4B20" w:rsidP="00BD3AA6">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76F918BA" w14:textId="559F741F" w:rsidR="00011779" w:rsidRPr="00011779" w:rsidRDefault="00011779" w:rsidP="00011779">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011779">
        <w:rPr>
          <w:rFonts w:ascii="Times New Roman" w:eastAsia="Times New Roman" w:hAnsi="Times New Roman" w:cs="Times New Roman"/>
          <w:color w:val="000000"/>
          <w:sz w:val="24"/>
          <w:szCs w:val="24"/>
          <w:lang w:val="en-US"/>
        </w:rPr>
        <w:t xml:space="preserve">Figures 1 and 2 show the results of thin layer chromatography (TLC) from samples of </w:t>
      </w:r>
      <w:r w:rsidR="001C0E2D">
        <w:rPr>
          <w:rFonts w:ascii="Times New Roman" w:eastAsia="Times New Roman" w:hAnsi="Times New Roman" w:cs="Times New Roman"/>
          <w:color w:val="000000"/>
          <w:sz w:val="24"/>
          <w:szCs w:val="24"/>
          <w:lang w:val="en-US"/>
        </w:rPr>
        <w:t xml:space="preserve">Gude </w:t>
      </w:r>
      <w:r w:rsidRPr="00011779">
        <w:rPr>
          <w:rFonts w:ascii="Times New Roman" w:eastAsia="Times New Roman" w:hAnsi="Times New Roman" w:cs="Times New Roman"/>
          <w:color w:val="000000"/>
          <w:sz w:val="24"/>
          <w:szCs w:val="24"/>
          <w:lang w:val="en-US"/>
        </w:rPr>
        <w:t xml:space="preserve">leaves. In image 1 using the UAE method there are visible stains at UV 366 nm showing reddish fluorescence, as well as in image 2 using the maceration method. According to (Rahayu </w:t>
      </w:r>
      <w:r w:rsidRPr="00536217">
        <w:rPr>
          <w:rFonts w:ascii="Times New Roman" w:eastAsia="Times New Roman" w:hAnsi="Times New Roman" w:cs="Times New Roman"/>
          <w:i/>
          <w:iCs/>
          <w:color w:val="000000"/>
          <w:sz w:val="24"/>
          <w:szCs w:val="24"/>
          <w:lang w:val="en-US"/>
        </w:rPr>
        <w:t>et al</w:t>
      </w:r>
      <w:r w:rsidRPr="00011779">
        <w:rPr>
          <w:rFonts w:ascii="Times New Roman" w:eastAsia="Times New Roman" w:hAnsi="Times New Roman" w:cs="Times New Roman"/>
          <w:color w:val="000000"/>
          <w:sz w:val="24"/>
          <w:szCs w:val="24"/>
          <w:lang w:val="en-US"/>
        </w:rPr>
        <w:t>., 2023) The stain results visible at UV 366 nm show a reddish fluorescence indicating that it contains flavonoids. This proves pictures 1. And 2. Positive for flavon</w:t>
      </w:r>
      <w:r w:rsidR="001C0E2D">
        <w:rPr>
          <w:rFonts w:ascii="Times New Roman" w:eastAsia="Times New Roman" w:hAnsi="Times New Roman" w:cs="Times New Roman"/>
          <w:color w:val="000000"/>
          <w:sz w:val="24"/>
          <w:szCs w:val="24"/>
          <w:lang w:val="en-US"/>
        </w:rPr>
        <w:t>o</w:t>
      </w:r>
      <w:r w:rsidRPr="00011779">
        <w:rPr>
          <w:rFonts w:ascii="Times New Roman" w:eastAsia="Times New Roman" w:hAnsi="Times New Roman" w:cs="Times New Roman"/>
          <w:color w:val="000000"/>
          <w:sz w:val="24"/>
          <w:szCs w:val="24"/>
          <w:lang w:val="en-US"/>
        </w:rPr>
        <w:t>ids.</w:t>
      </w:r>
    </w:p>
    <w:p w14:paraId="72EFF502" w14:textId="5CE13D96" w:rsidR="009D79D3" w:rsidRPr="001C0E2D" w:rsidRDefault="00011779" w:rsidP="009D79D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011779">
        <w:rPr>
          <w:rFonts w:ascii="Times New Roman" w:eastAsia="Times New Roman" w:hAnsi="Times New Roman" w:cs="Times New Roman"/>
          <w:color w:val="000000"/>
          <w:sz w:val="24"/>
          <w:szCs w:val="24"/>
          <w:lang w:val="en-US"/>
        </w:rPr>
        <w:t xml:space="preserve">Samples of 70% ethanol extract of </w:t>
      </w:r>
      <w:proofErr w:type="spellStart"/>
      <w:r w:rsidR="001C0E2D">
        <w:rPr>
          <w:rFonts w:ascii="Times New Roman" w:eastAsia="Times New Roman" w:hAnsi="Times New Roman" w:cs="Times New Roman"/>
          <w:color w:val="000000"/>
          <w:sz w:val="24"/>
          <w:szCs w:val="24"/>
          <w:lang w:val="en-US"/>
        </w:rPr>
        <w:t>Gude</w:t>
      </w:r>
      <w:proofErr w:type="spellEnd"/>
      <w:r w:rsidRPr="00011779">
        <w:rPr>
          <w:rFonts w:ascii="Times New Roman" w:eastAsia="Times New Roman" w:hAnsi="Times New Roman" w:cs="Times New Roman"/>
          <w:color w:val="000000"/>
          <w:sz w:val="24"/>
          <w:szCs w:val="24"/>
          <w:lang w:val="en-US"/>
        </w:rPr>
        <w:t xml:space="preserve"> leaves (</w:t>
      </w:r>
      <w:proofErr w:type="spellStart"/>
      <w:r w:rsidRPr="003E16AA">
        <w:rPr>
          <w:rFonts w:ascii="Times New Roman" w:eastAsia="Times New Roman" w:hAnsi="Times New Roman" w:cs="Times New Roman"/>
          <w:i/>
          <w:color w:val="000000"/>
          <w:sz w:val="24"/>
          <w:szCs w:val="24"/>
          <w:lang w:val="en-US"/>
        </w:rPr>
        <w:t>Cajanus</w:t>
      </w:r>
      <w:proofErr w:type="spellEnd"/>
      <w:r w:rsidRPr="003E16AA">
        <w:rPr>
          <w:rFonts w:ascii="Times New Roman" w:eastAsia="Times New Roman" w:hAnsi="Times New Roman" w:cs="Times New Roman"/>
          <w:i/>
          <w:color w:val="000000"/>
          <w:sz w:val="24"/>
          <w:szCs w:val="24"/>
          <w:lang w:val="en-US"/>
        </w:rPr>
        <w:t xml:space="preserve"> </w:t>
      </w:r>
      <w:proofErr w:type="spellStart"/>
      <w:r w:rsidRPr="003E16AA">
        <w:rPr>
          <w:rFonts w:ascii="Times New Roman" w:eastAsia="Times New Roman" w:hAnsi="Times New Roman" w:cs="Times New Roman"/>
          <w:i/>
          <w:color w:val="000000"/>
          <w:sz w:val="24"/>
          <w:szCs w:val="24"/>
          <w:lang w:val="en-US"/>
        </w:rPr>
        <w:t>cajan</w:t>
      </w:r>
      <w:proofErr w:type="spellEnd"/>
      <w:r w:rsidRPr="00011779">
        <w:rPr>
          <w:rFonts w:ascii="Times New Roman" w:eastAsia="Times New Roman" w:hAnsi="Times New Roman" w:cs="Times New Roman"/>
          <w:color w:val="000000"/>
          <w:sz w:val="24"/>
          <w:szCs w:val="24"/>
          <w:lang w:val="en-US"/>
        </w:rPr>
        <w:t xml:space="preserve">) were then tested for their toxic effects on </w:t>
      </w:r>
      <w:proofErr w:type="spellStart"/>
      <w:r w:rsidRPr="00213DDE">
        <w:rPr>
          <w:rFonts w:ascii="Times New Roman" w:eastAsia="Times New Roman" w:hAnsi="Times New Roman" w:cs="Times New Roman"/>
          <w:i/>
          <w:color w:val="000000"/>
          <w:sz w:val="24"/>
          <w:szCs w:val="24"/>
          <w:lang w:val="en-US"/>
        </w:rPr>
        <w:t>Arthemia</w:t>
      </w:r>
      <w:proofErr w:type="spellEnd"/>
      <w:r w:rsidRPr="00213DDE">
        <w:rPr>
          <w:rFonts w:ascii="Times New Roman" w:eastAsia="Times New Roman" w:hAnsi="Times New Roman" w:cs="Times New Roman"/>
          <w:i/>
          <w:color w:val="000000"/>
          <w:sz w:val="24"/>
          <w:szCs w:val="24"/>
          <w:lang w:val="en-US"/>
        </w:rPr>
        <w:t xml:space="preserve"> Salina</w:t>
      </w:r>
      <w:r w:rsidRPr="00011779">
        <w:rPr>
          <w:rFonts w:ascii="Times New Roman" w:eastAsia="Times New Roman" w:hAnsi="Times New Roman" w:cs="Times New Roman"/>
          <w:color w:val="000000"/>
          <w:sz w:val="24"/>
          <w:szCs w:val="24"/>
          <w:lang w:val="en-US"/>
        </w:rPr>
        <w:t xml:space="preserve"> Leach. </w:t>
      </w:r>
      <w:proofErr w:type="spellStart"/>
      <w:r w:rsidRPr="00213DDE">
        <w:rPr>
          <w:rFonts w:ascii="Times New Roman" w:eastAsia="Times New Roman" w:hAnsi="Times New Roman" w:cs="Times New Roman"/>
          <w:i/>
          <w:color w:val="000000"/>
          <w:sz w:val="24"/>
          <w:szCs w:val="24"/>
          <w:lang w:val="en-US"/>
        </w:rPr>
        <w:t>Arthemia</w:t>
      </w:r>
      <w:proofErr w:type="spellEnd"/>
      <w:r w:rsidRPr="00213DDE">
        <w:rPr>
          <w:rFonts w:ascii="Times New Roman" w:eastAsia="Times New Roman" w:hAnsi="Times New Roman" w:cs="Times New Roman"/>
          <w:i/>
          <w:color w:val="000000"/>
          <w:sz w:val="24"/>
          <w:szCs w:val="24"/>
          <w:lang w:val="en-US"/>
        </w:rPr>
        <w:t xml:space="preserve"> Salina</w:t>
      </w:r>
      <w:r w:rsidRPr="00011779">
        <w:rPr>
          <w:rFonts w:ascii="Times New Roman" w:eastAsia="Times New Roman" w:hAnsi="Times New Roman" w:cs="Times New Roman"/>
          <w:color w:val="000000"/>
          <w:sz w:val="24"/>
          <w:szCs w:val="24"/>
          <w:lang w:val="en-US"/>
        </w:rPr>
        <w:t xml:space="preserve"> L has high sensitivity to changes in environmental conditions and chemical contamination in the environment so that it can be used as an initial parameter for changes in environmental conditions (</w:t>
      </w:r>
      <w:proofErr w:type="spellStart"/>
      <w:r w:rsidRPr="00011779">
        <w:rPr>
          <w:rFonts w:ascii="Times New Roman" w:eastAsia="Times New Roman" w:hAnsi="Times New Roman" w:cs="Times New Roman"/>
          <w:color w:val="000000"/>
          <w:sz w:val="24"/>
          <w:szCs w:val="24"/>
          <w:lang w:val="en-US"/>
        </w:rPr>
        <w:t>Marliza</w:t>
      </w:r>
      <w:proofErr w:type="spellEnd"/>
      <w:r w:rsidRPr="00011779">
        <w:rPr>
          <w:rFonts w:ascii="Times New Roman" w:eastAsia="Times New Roman" w:hAnsi="Times New Roman" w:cs="Times New Roman"/>
          <w:color w:val="000000"/>
          <w:sz w:val="24"/>
          <w:szCs w:val="24"/>
          <w:lang w:val="en-US"/>
        </w:rPr>
        <w:t xml:space="preserve"> &amp; </w:t>
      </w:r>
      <w:proofErr w:type="spellStart"/>
      <w:r w:rsidRPr="00011779">
        <w:rPr>
          <w:rFonts w:ascii="Times New Roman" w:eastAsia="Times New Roman" w:hAnsi="Times New Roman" w:cs="Times New Roman"/>
          <w:color w:val="000000"/>
          <w:sz w:val="24"/>
          <w:szCs w:val="24"/>
          <w:lang w:val="en-US"/>
        </w:rPr>
        <w:t>Oktaviani</w:t>
      </w:r>
      <w:proofErr w:type="spellEnd"/>
      <w:r w:rsidRPr="00011779">
        <w:rPr>
          <w:rFonts w:ascii="Times New Roman" w:eastAsia="Times New Roman" w:hAnsi="Times New Roman" w:cs="Times New Roman"/>
          <w:color w:val="000000"/>
          <w:sz w:val="24"/>
          <w:szCs w:val="24"/>
          <w:lang w:val="en-US"/>
        </w:rPr>
        <w:t xml:space="preserve">, 2021). The ability of 70% ethanol extract of </w:t>
      </w:r>
      <w:r w:rsidR="00536217">
        <w:rPr>
          <w:rFonts w:ascii="Times New Roman" w:eastAsia="Times New Roman" w:hAnsi="Times New Roman" w:cs="Times New Roman"/>
          <w:color w:val="000000"/>
          <w:sz w:val="24"/>
          <w:szCs w:val="24"/>
          <w:lang w:val="en-US"/>
        </w:rPr>
        <w:t>Gude</w:t>
      </w:r>
      <w:r w:rsidRPr="00011779">
        <w:rPr>
          <w:rFonts w:ascii="Times New Roman" w:eastAsia="Times New Roman" w:hAnsi="Times New Roman" w:cs="Times New Roman"/>
          <w:color w:val="000000"/>
          <w:sz w:val="24"/>
          <w:szCs w:val="24"/>
          <w:lang w:val="en-US"/>
        </w:rPr>
        <w:t xml:space="preserve"> leaves to kill </w:t>
      </w:r>
      <w:proofErr w:type="spellStart"/>
      <w:r w:rsidRPr="00213DDE">
        <w:rPr>
          <w:rFonts w:ascii="Times New Roman" w:eastAsia="Times New Roman" w:hAnsi="Times New Roman" w:cs="Times New Roman"/>
          <w:i/>
          <w:color w:val="000000"/>
          <w:sz w:val="24"/>
          <w:szCs w:val="24"/>
          <w:lang w:val="en-US"/>
        </w:rPr>
        <w:t>Arthemia</w:t>
      </w:r>
      <w:proofErr w:type="spellEnd"/>
      <w:r w:rsidRPr="00213DDE">
        <w:rPr>
          <w:rFonts w:ascii="Times New Roman" w:eastAsia="Times New Roman" w:hAnsi="Times New Roman" w:cs="Times New Roman"/>
          <w:i/>
          <w:color w:val="000000"/>
          <w:sz w:val="24"/>
          <w:szCs w:val="24"/>
          <w:lang w:val="en-US"/>
        </w:rPr>
        <w:t xml:space="preserve"> Salina </w:t>
      </w:r>
      <w:r w:rsidRPr="00011779">
        <w:rPr>
          <w:rFonts w:ascii="Times New Roman" w:eastAsia="Times New Roman" w:hAnsi="Times New Roman" w:cs="Times New Roman"/>
          <w:color w:val="000000"/>
          <w:sz w:val="24"/>
          <w:szCs w:val="24"/>
          <w:lang w:val="en-US"/>
        </w:rPr>
        <w:t xml:space="preserve">Leach larvae can be seen by testing the toxicity of 70% ethanol extract of </w:t>
      </w:r>
      <w:r w:rsidR="001C0E2D">
        <w:rPr>
          <w:rFonts w:ascii="Times New Roman" w:eastAsia="Times New Roman" w:hAnsi="Times New Roman" w:cs="Times New Roman"/>
          <w:color w:val="000000"/>
          <w:sz w:val="24"/>
          <w:szCs w:val="24"/>
          <w:lang w:val="en-US"/>
        </w:rPr>
        <w:t>Gude</w:t>
      </w:r>
      <w:r w:rsidRPr="00011779">
        <w:rPr>
          <w:rFonts w:ascii="Times New Roman" w:eastAsia="Times New Roman" w:hAnsi="Times New Roman" w:cs="Times New Roman"/>
          <w:color w:val="000000"/>
          <w:sz w:val="24"/>
          <w:szCs w:val="24"/>
          <w:lang w:val="en-US"/>
        </w:rPr>
        <w:t xml:space="preserve"> leaves using the </w:t>
      </w:r>
      <w:r w:rsidRPr="00213DDE">
        <w:rPr>
          <w:rFonts w:ascii="Times New Roman" w:eastAsia="Times New Roman" w:hAnsi="Times New Roman" w:cs="Times New Roman"/>
          <w:i/>
          <w:color w:val="000000"/>
          <w:sz w:val="24"/>
          <w:szCs w:val="24"/>
          <w:lang w:val="en-US"/>
        </w:rPr>
        <w:t>Brine Shrimp Lethality Test</w:t>
      </w:r>
      <w:r w:rsidRPr="00011779">
        <w:rPr>
          <w:rFonts w:ascii="Times New Roman" w:eastAsia="Times New Roman" w:hAnsi="Times New Roman" w:cs="Times New Roman"/>
          <w:color w:val="000000"/>
          <w:sz w:val="24"/>
          <w:szCs w:val="24"/>
          <w:lang w:val="en-US"/>
        </w:rPr>
        <w:t xml:space="preserve"> (BSLT). The results of toxicity testing using the maceration and UAE extraction methods on </w:t>
      </w:r>
      <w:r w:rsidR="00536217">
        <w:rPr>
          <w:rFonts w:ascii="Times New Roman" w:eastAsia="Times New Roman" w:hAnsi="Times New Roman" w:cs="Times New Roman"/>
          <w:color w:val="000000"/>
          <w:sz w:val="24"/>
          <w:szCs w:val="24"/>
          <w:lang w:val="en-US"/>
        </w:rPr>
        <w:t>Gude</w:t>
      </w:r>
      <w:r w:rsidRPr="00011779">
        <w:rPr>
          <w:rFonts w:ascii="Times New Roman" w:eastAsia="Times New Roman" w:hAnsi="Times New Roman" w:cs="Times New Roman"/>
          <w:color w:val="000000"/>
          <w:sz w:val="24"/>
          <w:szCs w:val="24"/>
          <w:lang w:val="en-US"/>
        </w:rPr>
        <w:t xml:space="preserve"> leaves can be seen in tables 3 and 4.</w:t>
      </w:r>
    </w:p>
    <w:p w14:paraId="783250CF" w14:textId="33E74DD2" w:rsidR="009D79D3" w:rsidRPr="00990012" w:rsidRDefault="009D79D3" w:rsidP="009D79D3">
      <w:pPr>
        <w:shd w:val="clear" w:color="auto" w:fill="FFFFFF"/>
        <w:spacing w:after="120" w:line="240" w:lineRule="auto"/>
        <w:jc w:val="both"/>
        <w:rPr>
          <w:rFonts w:ascii="Times New Roman" w:eastAsia="Times New Roman" w:hAnsi="Times New Roman" w:cs="Times New Roman"/>
          <w:color w:val="000000"/>
          <w:sz w:val="24"/>
          <w:szCs w:val="24"/>
        </w:rPr>
      </w:pPr>
      <w:r w:rsidRPr="00990012">
        <w:rPr>
          <w:rFonts w:ascii="Times New Roman" w:eastAsia="Times New Roman" w:hAnsi="Times New Roman" w:cs="Times New Roman"/>
          <w:bCs/>
          <w:color w:val="000000"/>
          <w:sz w:val="24"/>
          <w:szCs w:val="24"/>
        </w:rPr>
        <w:t>Tabl</w:t>
      </w:r>
      <w:r w:rsidRPr="00990012">
        <w:rPr>
          <w:rFonts w:ascii="Times New Roman" w:eastAsia="Times New Roman" w:hAnsi="Times New Roman" w:cs="Times New Roman"/>
          <w:bCs/>
          <w:color w:val="000000"/>
          <w:sz w:val="24"/>
          <w:szCs w:val="24"/>
          <w:lang w:val="en-US"/>
        </w:rPr>
        <w:t>e</w:t>
      </w:r>
      <w:r w:rsidRPr="00990012">
        <w:rPr>
          <w:rFonts w:ascii="Times New Roman" w:eastAsia="Times New Roman" w:hAnsi="Times New Roman" w:cs="Times New Roman"/>
          <w:bCs/>
          <w:color w:val="000000"/>
          <w:sz w:val="24"/>
          <w:szCs w:val="24"/>
        </w:rPr>
        <w:t xml:space="preserve"> 3.</w:t>
      </w:r>
      <w:r w:rsidRPr="00990012">
        <w:rPr>
          <w:rFonts w:ascii="Times New Roman" w:eastAsia="Times New Roman" w:hAnsi="Times New Roman" w:cs="Times New Roman"/>
          <w:color w:val="000000"/>
          <w:sz w:val="24"/>
          <w:szCs w:val="24"/>
        </w:rPr>
        <w:t xml:space="preserve"> </w:t>
      </w:r>
      <w:r w:rsidR="00536217">
        <w:rPr>
          <w:rFonts w:ascii="Times New Roman" w:eastAsia="Times New Roman" w:hAnsi="Times New Roman" w:cs="Times New Roman"/>
          <w:color w:val="000000"/>
          <w:sz w:val="24"/>
          <w:szCs w:val="24"/>
          <w:lang w:val="en-GB"/>
        </w:rPr>
        <w:t>D</w:t>
      </w:r>
      <w:r w:rsidRPr="00990012">
        <w:rPr>
          <w:rFonts w:ascii="Times New Roman" w:eastAsia="Times New Roman" w:hAnsi="Times New Roman" w:cs="Times New Roman"/>
          <w:color w:val="000000"/>
          <w:sz w:val="24"/>
          <w:szCs w:val="24"/>
        </w:rPr>
        <w:t xml:space="preserve">eath of </w:t>
      </w:r>
      <w:r w:rsidRPr="00990012">
        <w:rPr>
          <w:rFonts w:ascii="Times New Roman" w:eastAsia="Times New Roman" w:hAnsi="Times New Roman" w:cs="Times New Roman"/>
          <w:i/>
          <w:color w:val="000000"/>
          <w:sz w:val="24"/>
          <w:szCs w:val="24"/>
        </w:rPr>
        <w:t>Artemia salina</w:t>
      </w:r>
      <w:r w:rsidRPr="00990012">
        <w:rPr>
          <w:rFonts w:ascii="Times New Roman" w:eastAsia="Times New Roman" w:hAnsi="Times New Roman" w:cs="Times New Roman"/>
          <w:color w:val="000000"/>
          <w:sz w:val="24"/>
          <w:szCs w:val="24"/>
        </w:rPr>
        <w:t xml:space="preserve"> L. larvae using the maceration extraction </w:t>
      </w:r>
    </w:p>
    <w:tbl>
      <w:tblPr>
        <w:tblStyle w:val="LightShading"/>
        <w:tblW w:w="0" w:type="auto"/>
        <w:tblLayout w:type="fixed"/>
        <w:tblLook w:val="0600" w:firstRow="0" w:lastRow="0" w:firstColumn="0" w:lastColumn="0" w:noHBand="1" w:noVBand="1"/>
      </w:tblPr>
      <w:tblGrid>
        <w:gridCol w:w="1350"/>
        <w:gridCol w:w="1055"/>
        <w:gridCol w:w="1153"/>
        <w:gridCol w:w="1076"/>
        <w:gridCol w:w="1105"/>
        <w:gridCol w:w="1225"/>
        <w:gridCol w:w="1224"/>
      </w:tblGrid>
      <w:tr w:rsidR="009D79D3" w:rsidRPr="009D79D3" w14:paraId="422DF041" w14:textId="77777777" w:rsidTr="005A4667">
        <w:tc>
          <w:tcPr>
            <w:tcW w:w="2405" w:type="dxa"/>
            <w:gridSpan w:val="2"/>
            <w:vMerge w:val="restart"/>
            <w:shd w:val="clear" w:color="auto" w:fill="auto"/>
            <w:vAlign w:val="center"/>
          </w:tcPr>
          <w:p w14:paraId="3D530A16" w14:textId="047D8C10" w:rsidR="009D79D3" w:rsidRPr="008A61AF" w:rsidRDefault="00961A2D" w:rsidP="005A4667">
            <w:pPr>
              <w:shd w:val="clear" w:color="auto" w:fill="FFFFFF"/>
              <w:spacing w:after="120"/>
              <w:jc w:val="center"/>
              <w:rPr>
                <w:rFonts w:ascii="Times New Roman" w:eastAsia="Times New Roman" w:hAnsi="Times New Roman" w:cs="Times New Roman"/>
                <w:b/>
                <w:color w:val="000000"/>
                <w:sz w:val="20"/>
                <w:szCs w:val="20"/>
              </w:rPr>
            </w:pPr>
            <w:r w:rsidRPr="008A61AF">
              <w:rPr>
                <w:rFonts w:ascii="Times New Roman" w:eastAsia="Times New Roman" w:hAnsi="Times New Roman" w:cs="Times New Roman"/>
                <w:b/>
                <w:bCs/>
                <w:color w:val="000000"/>
                <w:sz w:val="20"/>
                <w:szCs w:val="20"/>
              </w:rPr>
              <w:t>Replication test samples</w:t>
            </w:r>
          </w:p>
        </w:tc>
        <w:tc>
          <w:tcPr>
            <w:tcW w:w="5783" w:type="dxa"/>
            <w:gridSpan w:val="5"/>
            <w:shd w:val="clear" w:color="auto" w:fill="auto"/>
            <w:vAlign w:val="center"/>
          </w:tcPr>
          <w:p w14:paraId="35B6D59E" w14:textId="24EB7762" w:rsidR="009D79D3" w:rsidRPr="008A61AF" w:rsidRDefault="00961A2D"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The number of dead shrimp larvae per series of test sample solution concentrations</w:t>
            </w:r>
          </w:p>
        </w:tc>
      </w:tr>
      <w:tr w:rsidR="009D79D3" w:rsidRPr="009D79D3" w14:paraId="32DBD81E" w14:textId="77777777" w:rsidTr="005A4667">
        <w:tc>
          <w:tcPr>
            <w:tcW w:w="2405" w:type="dxa"/>
            <w:gridSpan w:val="2"/>
            <w:vMerge/>
            <w:shd w:val="clear" w:color="auto" w:fill="auto"/>
            <w:vAlign w:val="center"/>
          </w:tcPr>
          <w:p w14:paraId="7766CFFE" w14:textId="77777777" w:rsidR="009D79D3" w:rsidRPr="008A61AF" w:rsidRDefault="009D79D3" w:rsidP="005A4667">
            <w:pPr>
              <w:shd w:val="clear" w:color="auto" w:fill="FFFFFF"/>
              <w:spacing w:after="120"/>
              <w:jc w:val="center"/>
              <w:rPr>
                <w:rFonts w:ascii="Times New Roman" w:eastAsia="Times New Roman" w:hAnsi="Times New Roman" w:cs="Times New Roman"/>
                <w:b/>
                <w:color w:val="000000"/>
                <w:sz w:val="20"/>
                <w:szCs w:val="20"/>
              </w:rPr>
            </w:pPr>
          </w:p>
        </w:tc>
        <w:tc>
          <w:tcPr>
            <w:tcW w:w="1153" w:type="dxa"/>
            <w:shd w:val="clear" w:color="auto" w:fill="auto"/>
            <w:vAlign w:val="center"/>
          </w:tcPr>
          <w:p w14:paraId="3E463012"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250</w:t>
            </w:r>
          </w:p>
          <w:p w14:paraId="25AEF27D"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076" w:type="dxa"/>
            <w:shd w:val="clear" w:color="auto" w:fill="auto"/>
            <w:vAlign w:val="center"/>
          </w:tcPr>
          <w:p w14:paraId="439977FB"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500</w:t>
            </w:r>
          </w:p>
          <w:p w14:paraId="719CB877"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105" w:type="dxa"/>
            <w:shd w:val="clear" w:color="auto" w:fill="auto"/>
            <w:vAlign w:val="center"/>
          </w:tcPr>
          <w:p w14:paraId="245D96BB"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750</w:t>
            </w:r>
          </w:p>
          <w:p w14:paraId="356C542F"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225" w:type="dxa"/>
            <w:shd w:val="clear" w:color="auto" w:fill="auto"/>
            <w:vAlign w:val="center"/>
          </w:tcPr>
          <w:p w14:paraId="17E65728"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1000</w:t>
            </w:r>
          </w:p>
          <w:p w14:paraId="7AAA6954" w14:textId="77777777" w:rsidR="009D79D3" w:rsidRPr="008A61AF" w:rsidRDefault="009D79D3" w:rsidP="008A61AF">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224" w:type="dxa"/>
            <w:shd w:val="clear" w:color="auto" w:fill="auto"/>
            <w:vAlign w:val="center"/>
          </w:tcPr>
          <w:p w14:paraId="7697A683" w14:textId="40DFB9EC" w:rsidR="009D79D3" w:rsidRPr="008A61AF" w:rsidRDefault="00DD3A43" w:rsidP="008A61AF">
            <w:pPr>
              <w:shd w:val="clear" w:color="auto" w:fill="FFFFFF"/>
              <w:spacing w:after="120"/>
              <w:jc w:val="center"/>
              <w:rPr>
                <w:rFonts w:ascii="Times New Roman" w:eastAsia="Times New Roman" w:hAnsi="Times New Roman" w:cs="Times New Roman"/>
                <w:b/>
                <w:bCs/>
                <w:color w:val="000000"/>
                <w:sz w:val="20"/>
                <w:szCs w:val="20"/>
                <w:lang w:val="en-US"/>
              </w:rPr>
            </w:pPr>
            <w:r w:rsidRPr="008A61AF">
              <w:rPr>
                <w:rFonts w:ascii="Times New Roman" w:eastAsia="Times New Roman" w:hAnsi="Times New Roman" w:cs="Times New Roman"/>
                <w:b/>
                <w:bCs/>
                <w:color w:val="000000"/>
                <w:sz w:val="20"/>
                <w:szCs w:val="20"/>
                <w:lang w:val="en-US"/>
              </w:rPr>
              <w:t>Control</w:t>
            </w:r>
          </w:p>
        </w:tc>
      </w:tr>
      <w:tr w:rsidR="009D79D3" w:rsidRPr="009D79D3" w14:paraId="0FEDD571" w14:textId="77777777" w:rsidTr="005A4667">
        <w:trPr>
          <w:trHeight w:val="538"/>
        </w:trPr>
        <w:tc>
          <w:tcPr>
            <w:tcW w:w="1350" w:type="dxa"/>
            <w:vMerge w:val="restart"/>
            <w:shd w:val="clear" w:color="auto" w:fill="auto"/>
            <w:vAlign w:val="center"/>
          </w:tcPr>
          <w:p w14:paraId="5F003807" w14:textId="57BAE9B5" w:rsidR="009D79D3" w:rsidRPr="008A61AF" w:rsidRDefault="001C0E2D" w:rsidP="008A61AF">
            <w:pPr>
              <w:shd w:val="clear" w:color="auto" w:fill="FFFFFF"/>
              <w:jc w:val="center"/>
              <w:rPr>
                <w:rFonts w:ascii="Times New Roman" w:eastAsia="Times New Roman" w:hAnsi="Times New Roman" w:cs="Times New Roman"/>
                <w:b/>
                <w:bCs/>
                <w:color w:val="000000"/>
                <w:sz w:val="20"/>
                <w:szCs w:val="20"/>
              </w:rPr>
            </w:pPr>
            <w:proofErr w:type="spellStart"/>
            <w:r w:rsidRPr="008A61AF">
              <w:rPr>
                <w:rFonts w:ascii="Times New Roman" w:eastAsia="Times New Roman" w:hAnsi="Times New Roman" w:cs="Times New Roman"/>
                <w:b/>
                <w:bCs/>
                <w:color w:val="000000"/>
                <w:sz w:val="20"/>
                <w:szCs w:val="20"/>
                <w:lang w:val="en-GB"/>
              </w:rPr>
              <w:lastRenderedPageBreak/>
              <w:t>Gude</w:t>
            </w:r>
            <w:proofErr w:type="spellEnd"/>
            <w:r w:rsidR="00961A2D" w:rsidRPr="008A61AF">
              <w:rPr>
                <w:rFonts w:ascii="Times New Roman" w:eastAsia="Times New Roman" w:hAnsi="Times New Roman" w:cs="Times New Roman"/>
                <w:b/>
                <w:bCs/>
                <w:color w:val="000000"/>
                <w:sz w:val="20"/>
                <w:szCs w:val="20"/>
              </w:rPr>
              <w:t xml:space="preserve"> Extract</w:t>
            </w:r>
            <w:r w:rsidR="001D254C" w:rsidRPr="008A61AF">
              <w:rPr>
                <w:rFonts w:ascii="Times New Roman" w:eastAsia="Times New Roman" w:hAnsi="Times New Roman" w:cs="Times New Roman"/>
                <w:b/>
                <w:bCs/>
                <w:color w:val="000000"/>
                <w:sz w:val="20"/>
                <w:szCs w:val="20"/>
                <w:lang w:val="en-US"/>
              </w:rPr>
              <w:t xml:space="preserve"> </w:t>
            </w:r>
          </w:p>
        </w:tc>
        <w:tc>
          <w:tcPr>
            <w:tcW w:w="1055" w:type="dxa"/>
            <w:shd w:val="clear" w:color="auto" w:fill="auto"/>
            <w:vAlign w:val="center"/>
          </w:tcPr>
          <w:p w14:paraId="267248E0"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1</w:t>
            </w:r>
          </w:p>
        </w:tc>
        <w:tc>
          <w:tcPr>
            <w:tcW w:w="1153" w:type="dxa"/>
            <w:shd w:val="clear" w:color="auto" w:fill="auto"/>
            <w:vAlign w:val="center"/>
          </w:tcPr>
          <w:p w14:paraId="0962752C"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w:t>
            </w:r>
          </w:p>
        </w:tc>
        <w:tc>
          <w:tcPr>
            <w:tcW w:w="1076" w:type="dxa"/>
            <w:shd w:val="clear" w:color="auto" w:fill="auto"/>
            <w:vAlign w:val="center"/>
          </w:tcPr>
          <w:p w14:paraId="2135CA84"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w:t>
            </w:r>
          </w:p>
        </w:tc>
        <w:tc>
          <w:tcPr>
            <w:tcW w:w="1105" w:type="dxa"/>
            <w:shd w:val="clear" w:color="auto" w:fill="auto"/>
            <w:vAlign w:val="center"/>
          </w:tcPr>
          <w:p w14:paraId="27A6DFE7"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w:t>
            </w:r>
          </w:p>
        </w:tc>
        <w:tc>
          <w:tcPr>
            <w:tcW w:w="1225" w:type="dxa"/>
            <w:shd w:val="clear" w:color="auto" w:fill="auto"/>
            <w:vAlign w:val="center"/>
          </w:tcPr>
          <w:p w14:paraId="47E8725D"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w:t>
            </w:r>
          </w:p>
        </w:tc>
        <w:tc>
          <w:tcPr>
            <w:tcW w:w="1224" w:type="dxa"/>
            <w:shd w:val="clear" w:color="auto" w:fill="auto"/>
            <w:vAlign w:val="center"/>
          </w:tcPr>
          <w:p w14:paraId="3B7844A2"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0</w:t>
            </w:r>
          </w:p>
        </w:tc>
      </w:tr>
      <w:tr w:rsidR="009D79D3" w:rsidRPr="009D79D3" w14:paraId="723CD9B7" w14:textId="77777777" w:rsidTr="005A4667">
        <w:trPr>
          <w:trHeight w:val="701"/>
        </w:trPr>
        <w:tc>
          <w:tcPr>
            <w:tcW w:w="1350" w:type="dxa"/>
            <w:vMerge/>
            <w:shd w:val="clear" w:color="auto" w:fill="auto"/>
            <w:vAlign w:val="center"/>
          </w:tcPr>
          <w:p w14:paraId="32221AAE"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p>
        </w:tc>
        <w:tc>
          <w:tcPr>
            <w:tcW w:w="1055" w:type="dxa"/>
            <w:shd w:val="clear" w:color="auto" w:fill="auto"/>
            <w:vAlign w:val="center"/>
          </w:tcPr>
          <w:p w14:paraId="61665BC0"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w:t>
            </w:r>
          </w:p>
        </w:tc>
        <w:tc>
          <w:tcPr>
            <w:tcW w:w="1153" w:type="dxa"/>
            <w:shd w:val="clear" w:color="auto" w:fill="auto"/>
            <w:vAlign w:val="center"/>
          </w:tcPr>
          <w:p w14:paraId="2EDACD16"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w:t>
            </w:r>
          </w:p>
        </w:tc>
        <w:tc>
          <w:tcPr>
            <w:tcW w:w="1076" w:type="dxa"/>
            <w:shd w:val="clear" w:color="auto" w:fill="auto"/>
            <w:vAlign w:val="center"/>
          </w:tcPr>
          <w:p w14:paraId="1AFA93E5"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w:t>
            </w:r>
          </w:p>
        </w:tc>
        <w:tc>
          <w:tcPr>
            <w:tcW w:w="1105" w:type="dxa"/>
            <w:shd w:val="clear" w:color="auto" w:fill="auto"/>
            <w:vAlign w:val="center"/>
          </w:tcPr>
          <w:p w14:paraId="1A0875EF"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w:t>
            </w:r>
          </w:p>
        </w:tc>
        <w:tc>
          <w:tcPr>
            <w:tcW w:w="1225" w:type="dxa"/>
            <w:shd w:val="clear" w:color="auto" w:fill="auto"/>
            <w:vAlign w:val="center"/>
          </w:tcPr>
          <w:p w14:paraId="51A11F13"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w:t>
            </w:r>
          </w:p>
        </w:tc>
        <w:tc>
          <w:tcPr>
            <w:tcW w:w="1224" w:type="dxa"/>
            <w:shd w:val="clear" w:color="auto" w:fill="auto"/>
            <w:vAlign w:val="center"/>
          </w:tcPr>
          <w:p w14:paraId="2D320028"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0</w:t>
            </w:r>
          </w:p>
        </w:tc>
      </w:tr>
      <w:tr w:rsidR="009D79D3" w:rsidRPr="009D79D3" w14:paraId="5615C39E" w14:textId="77777777" w:rsidTr="005A4667">
        <w:tc>
          <w:tcPr>
            <w:tcW w:w="1350" w:type="dxa"/>
            <w:vMerge/>
            <w:shd w:val="clear" w:color="auto" w:fill="auto"/>
            <w:vAlign w:val="center"/>
          </w:tcPr>
          <w:p w14:paraId="237943DC"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p>
        </w:tc>
        <w:tc>
          <w:tcPr>
            <w:tcW w:w="1055" w:type="dxa"/>
            <w:shd w:val="clear" w:color="auto" w:fill="auto"/>
            <w:vAlign w:val="center"/>
          </w:tcPr>
          <w:p w14:paraId="7E2D047E"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3</w:t>
            </w:r>
          </w:p>
        </w:tc>
        <w:tc>
          <w:tcPr>
            <w:tcW w:w="1153" w:type="dxa"/>
            <w:shd w:val="clear" w:color="auto" w:fill="auto"/>
            <w:vAlign w:val="center"/>
          </w:tcPr>
          <w:p w14:paraId="2012511C"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3</w:t>
            </w:r>
          </w:p>
        </w:tc>
        <w:tc>
          <w:tcPr>
            <w:tcW w:w="1076" w:type="dxa"/>
            <w:shd w:val="clear" w:color="auto" w:fill="auto"/>
            <w:vAlign w:val="center"/>
          </w:tcPr>
          <w:p w14:paraId="79BE51E5"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w:t>
            </w:r>
          </w:p>
        </w:tc>
        <w:tc>
          <w:tcPr>
            <w:tcW w:w="1105" w:type="dxa"/>
            <w:shd w:val="clear" w:color="auto" w:fill="auto"/>
            <w:vAlign w:val="center"/>
          </w:tcPr>
          <w:p w14:paraId="1558BD46"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w:t>
            </w:r>
          </w:p>
        </w:tc>
        <w:tc>
          <w:tcPr>
            <w:tcW w:w="1225" w:type="dxa"/>
            <w:shd w:val="clear" w:color="auto" w:fill="auto"/>
            <w:vAlign w:val="center"/>
          </w:tcPr>
          <w:p w14:paraId="0861DC4F"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w:t>
            </w:r>
          </w:p>
        </w:tc>
        <w:tc>
          <w:tcPr>
            <w:tcW w:w="1224" w:type="dxa"/>
            <w:shd w:val="clear" w:color="auto" w:fill="auto"/>
            <w:vAlign w:val="center"/>
          </w:tcPr>
          <w:p w14:paraId="2D4D66D1"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0</w:t>
            </w:r>
          </w:p>
          <w:p w14:paraId="0D6E2889"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p>
        </w:tc>
      </w:tr>
      <w:tr w:rsidR="009D79D3" w:rsidRPr="009D79D3" w14:paraId="4EC80330" w14:textId="77777777" w:rsidTr="005A4667">
        <w:tc>
          <w:tcPr>
            <w:tcW w:w="2405" w:type="dxa"/>
            <w:gridSpan w:val="2"/>
            <w:shd w:val="clear" w:color="auto" w:fill="auto"/>
            <w:vAlign w:val="center"/>
          </w:tcPr>
          <w:p w14:paraId="1BFE78EA" w14:textId="36633C11" w:rsidR="009D79D3" w:rsidRPr="008A61AF" w:rsidRDefault="001D254C" w:rsidP="008A61AF">
            <w:pPr>
              <w:shd w:val="clear" w:color="auto" w:fill="FFFFFF"/>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Total deaths</w:t>
            </w:r>
          </w:p>
        </w:tc>
        <w:tc>
          <w:tcPr>
            <w:tcW w:w="1153" w:type="dxa"/>
            <w:shd w:val="clear" w:color="auto" w:fill="auto"/>
            <w:vAlign w:val="center"/>
          </w:tcPr>
          <w:p w14:paraId="0C716DCC"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w:t>
            </w:r>
          </w:p>
        </w:tc>
        <w:tc>
          <w:tcPr>
            <w:tcW w:w="1076" w:type="dxa"/>
            <w:shd w:val="clear" w:color="auto" w:fill="auto"/>
            <w:vAlign w:val="center"/>
          </w:tcPr>
          <w:p w14:paraId="768DD4D7"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17</w:t>
            </w:r>
          </w:p>
        </w:tc>
        <w:tc>
          <w:tcPr>
            <w:tcW w:w="1105" w:type="dxa"/>
            <w:shd w:val="clear" w:color="auto" w:fill="auto"/>
            <w:vAlign w:val="center"/>
          </w:tcPr>
          <w:p w14:paraId="3A2B42FA"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21</w:t>
            </w:r>
          </w:p>
        </w:tc>
        <w:tc>
          <w:tcPr>
            <w:tcW w:w="1225" w:type="dxa"/>
            <w:shd w:val="clear" w:color="auto" w:fill="auto"/>
            <w:vAlign w:val="center"/>
          </w:tcPr>
          <w:p w14:paraId="28B548DD"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24</w:t>
            </w:r>
          </w:p>
        </w:tc>
        <w:tc>
          <w:tcPr>
            <w:tcW w:w="1224" w:type="dxa"/>
            <w:shd w:val="clear" w:color="auto" w:fill="auto"/>
            <w:vAlign w:val="center"/>
          </w:tcPr>
          <w:p w14:paraId="4DB90A2B"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w:t>
            </w:r>
          </w:p>
        </w:tc>
      </w:tr>
      <w:tr w:rsidR="009D79D3" w:rsidRPr="009D79D3" w14:paraId="2B5FF5DD" w14:textId="77777777" w:rsidTr="005A4667">
        <w:tc>
          <w:tcPr>
            <w:tcW w:w="2405" w:type="dxa"/>
            <w:gridSpan w:val="2"/>
            <w:shd w:val="clear" w:color="auto" w:fill="auto"/>
            <w:vAlign w:val="center"/>
          </w:tcPr>
          <w:p w14:paraId="6A2F3408" w14:textId="1E3BBA04" w:rsidR="009D79D3" w:rsidRPr="008A61AF" w:rsidRDefault="001D254C" w:rsidP="008A61AF">
            <w:pPr>
              <w:shd w:val="clear" w:color="auto" w:fill="FFFFFF"/>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 Death</w:t>
            </w:r>
          </w:p>
        </w:tc>
        <w:tc>
          <w:tcPr>
            <w:tcW w:w="1153" w:type="dxa"/>
            <w:shd w:val="clear" w:color="auto" w:fill="auto"/>
            <w:vAlign w:val="center"/>
          </w:tcPr>
          <w:p w14:paraId="2FEC10D1"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23,333%</w:t>
            </w:r>
          </w:p>
        </w:tc>
        <w:tc>
          <w:tcPr>
            <w:tcW w:w="1076" w:type="dxa"/>
            <w:shd w:val="clear" w:color="auto" w:fill="auto"/>
            <w:vAlign w:val="center"/>
          </w:tcPr>
          <w:p w14:paraId="0E4DE9B6"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56,666%</w:t>
            </w:r>
          </w:p>
        </w:tc>
        <w:tc>
          <w:tcPr>
            <w:tcW w:w="1105" w:type="dxa"/>
            <w:shd w:val="clear" w:color="auto" w:fill="auto"/>
            <w:vAlign w:val="center"/>
          </w:tcPr>
          <w:p w14:paraId="5E0B9F0A"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70%</w:t>
            </w:r>
          </w:p>
        </w:tc>
        <w:tc>
          <w:tcPr>
            <w:tcW w:w="1225" w:type="dxa"/>
            <w:shd w:val="clear" w:color="auto" w:fill="auto"/>
            <w:vAlign w:val="center"/>
          </w:tcPr>
          <w:p w14:paraId="7EE13E1C"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80%</w:t>
            </w:r>
          </w:p>
        </w:tc>
        <w:tc>
          <w:tcPr>
            <w:tcW w:w="1224" w:type="dxa"/>
            <w:shd w:val="clear" w:color="auto" w:fill="auto"/>
            <w:vAlign w:val="center"/>
          </w:tcPr>
          <w:p w14:paraId="2218C590"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w:t>
            </w:r>
          </w:p>
        </w:tc>
      </w:tr>
      <w:tr w:rsidR="009D79D3" w:rsidRPr="009D79D3" w14:paraId="7F756223" w14:textId="77777777" w:rsidTr="005A4667">
        <w:trPr>
          <w:trHeight w:val="180"/>
        </w:trPr>
        <w:tc>
          <w:tcPr>
            <w:tcW w:w="2405" w:type="dxa"/>
            <w:gridSpan w:val="2"/>
            <w:shd w:val="clear" w:color="auto" w:fill="auto"/>
            <w:vAlign w:val="center"/>
          </w:tcPr>
          <w:p w14:paraId="1B67DCE1" w14:textId="3D860F39" w:rsidR="009D79D3" w:rsidRPr="008A61AF" w:rsidRDefault="001D254C" w:rsidP="008A61AF">
            <w:pPr>
              <w:shd w:val="clear" w:color="auto" w:fill="FFFFFF"/>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Probit Value</w:t>
            </w:r>
          </w:p>
        </w:tc>
        <w:tc>
          <w:tcPr>
            <w:tcW w:w="1153" w:type="dxa"/>
            <w:shd w:val="clear" w:color="auto" w:fill="auto"/>
            <w:vAlign w:val="center"/>
          </w:tcPr>
          <w:p w14:paraId="7A91630D"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4, 26</w:t>
            </w:r>
          </w:p>
        </w:tc>
        <w:tc>
          <w:tcPr>
            <w:tcW w:w="1076" w:type="dxa"/>
            <w:shd w:val="clear" w:color="auto" w:fill="auto"/>
            <w:vAlign w:val="center"/>
          </w:tcPr>
          <w:p w14:paraId="3691D638"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5, 15</w:t>
            </w:r>
          </w:p>
        </w:tc>
        <w:tc>
          <w:tcPr>
            <w:tcW w:w="1105" w:type="dxa"/>
            <w:shd w:val="clear" w:color="auto" w:fill="auto"/>
            <w:vAlign w:val="center"/>
          </w:tcPr>
          <w:p w14:paraId="13D3FCC9"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5, 52</w:t>
            </w:r>
          </w:p>
        </w:tc>
        <w:tc>
          <w:tcPr>
            <w:tcW w:w="1225" w:type="dxa"/>
            <w:shd w:val="clear" w:color="auto" w:fill="auto"/>
            <w:vAlign w:val="center"/>
          </w:tcPr>
          <w:p w14:paraId="469567B6"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5, 84</w:t>
            </w:r>
          </w:p>
        </w:tc>
        <w:tc>
          <w:tcPr>
            <w:tcW w:w="1224" w:type="dxa"/>
            <w:shd w:val="clear" w:color="auto" w:fill="auto"/>
            <w:vAlign w:val="center"/>
          </w:tcPr>
          <w:p w14:paraId="6CB88FE6" w14:textId="77777777" w:rsidR="009D79D3" w:rsidRPr="008A61AF" w:rsidRDefault="009D79D3" w:rsidP="008A61AF">
            <w:pPr>
              <w:shd w:val="clear" w:color="auto" w:fill="FFFFFF"/>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w:t>
            </w:r>
          </w:p>
        </w:tc>
      </w:tr>
    </w:tbl>
    <w:p w14:paraId="5B02D78B" w14:textId="77777777" w:rsidR="001D254C" w:rsidRDefault="001D254C" w:rsidP="009D79D3">
      <w:pPr>
        <w:shd w:val="clear" w:color="auto" w:fill="FFFFFF"/>
        <w:spacing w:after="120" w:line="240" w:lineRule="auto"/>
        <w:jc w:val="both"/>
        <w:rPr>
          <w:rFonts w:ascii="Times New Roman" w:eastAsia="Times New Roman" w:hAnsi="Times New Roman" w:cs="Times New Roman"/>
          <w:b/>
          <w:bCs/>
          <w:color w:val="000000"/>
          <w:sz w:val="24"/>
          <w:szCs w:val="24"/>
          <w:lang w:val="en-US"/>
        </w:rPr>
      </w:pPr>
    </w:p>
    <w:p w14:paraId="5542D505" w14:textId="078D7DB8" w:rsidR="009D79D3" w:rsidRPr="00990012" w:rsidRDefault="001D254C" w:rsidP="00990012">
      <w:pPr>
        <w:shd w:val="clear" w:color="auto" w:fill="FFFFFF"/>
        <w:spacing w:after="120" w:line="240" w:lineRule="auto"/>
        <w:jc w:val="both"/>
        <w:rPr>
          <w:rFonts w:ascii="Times New Roman" w:eastAsia="Times New Roman" w:hAnsi="Times New Roman" w:cs="Times New Roman"/>
          <w:color w:val="000000"/>
          <w:sz w:val="24"/>
          <w:szCs w:val="24"/>
        </w:rPr>
      </w:pPr>
      <w:r w:rsidRPr="00990012">
        <w:rPr>
          <w:rFonts w:ascii="Times New Roman" w:eastAsia="Times New Roman" w:hAnsi="Times New Roman" w:cs="Times New Roman"/>
          <w:bCs/>
          <w:color w:val="000000"/>
          <w:sz w:val="24"/>
          <w:szCs w:val="24"/>
        </w:rPr>
        <w:t>Tab</w:t>
      </w:r>
      <w:r w:rsidR="009D79D3" w:rsidRPr="00990012">
        <w:rPr>
          <w:rFonts w:ascii="Times New Roman" w:eastAsia="Times New Roman" w:hAnsi="Times New Roman" w:cs="Times New Roman"/>
          <w:bCs/>
          <w:color w:val="000000"/>
          <w:sz w:val="24"/>
          <w:szCs w:val="24"/>
        </w:rPr>
        <w:t>l</w:t>
      </w:r>
      <w:r w:rsidRPr="00990012">
        <w:rPr>
          <w:rFonts w:ascii="Times New Roman" w:eastAsia="Times New Roman" w:hAnsi="Times New Roman" w:cs="Times New Roman"/>
          <w:bCs/>
          <w:color w:val="000000"/>
          <w:sz w:val="24"/>
          <w:szCs w:val="24"/>
          <w:lang w:val="en-US"/>
        </w:rPr>
        <w:t>e</w:t>
      </w:r>
      <w:r w:rsidR="009D79D3" w:rsidRPr="00990012">
        <w:rPr>
          <w:rFonts w:ascii="Times New Roman" w:eastAsia="Times New Roman" w:hAnsi="Times New Roman" w:cs="Times New Roman"/>
          <w:bCs/>
          <w:color w:val="000000"/>
          <w:sz w:val="24"/>
          <w:szCs w:val="24"/>
        </w:rPr>
        <w:t xml:space="preserve"> 4.</w:t>
      </w:r>
      <w:r w:rsidR="009D79D3" w:rsidRPr="00990012">
        <w:rPr>
          <w:rFonts w:ascii="Times New Roman" w:eastAsia="Times New Roman" w:hAnsi="Times New Roman" w:cs="Times New Roman"/>
          <w:color w:val="000000"/>
          <w:sz w:val="24"/>
          <w:szCs w:val="24"/>
        </w:rPr>
        <w:t xml:space="preserve"> </w:t>
      </w:r>
      <w:r w:rsidR="00536217">
        <w:rPr>
          <w:rFonts w:ascii="Times New Roman" w:eastAsia="Times New Roman" w:hAnsi="Times New Roman" w:cs="Times New Roman"/>
          <w:color w:val="000000"/>
          <w:sz w:val="24"/>
          <w:szCs w:val="24"/>
          <w:lang w:val="en-GB"/>
        </w:rPr>
        <w:t>D</w:t>
      </w:r>
      <w:r w:rsidRPr="00990012">
        <w:rPr>
          <w:rFonts w:ascii="Times New Roman" w:eastAsia="Times New Roman" w:hAnsi="Times New Roman" w:cs="Times New Roman"/>
          <w:color w:val="000000"/>
          <w:sz w:val="24"/>
          <w:szCs w:val="24"/>
        </w:rPr>
        <w:t xml:space="preserve">eath of Artemia salina L. larvae using the UAE extraction method </w:t>
      </w:r>
    </w:p>
    <w:tbl>
      <w:tblPr>
        <w:tblStyle w:val="LightShading"/>
        <w:tblW w:w="0" w:type="auto"/>
        <w:tblLayout w:type="fixed"/>
        <w:tblLook w:val="0600" w:firstRow="0" w:lastRow="0" w:firstColumn="0" w:lastColumn="0" w:noHBand="1" w:noVBand="1"/>
      </w:tblPr>
      <w:tblGrid>
        <w:gridCol w:w="1350"/>
        <w:gridCol w:w="1055"/>
        <w:gridCol w:w="1153"/>
        <w:gridCol w:w="1076"/>
        <w:gridCol w:w="1105"/>
        <w:gridCol w:w="1225"/>
        <w:gridCol w:w="1224"/>
      </w:tblGrid>
      <w:tr w:rsidR="009D79D3" w:rsidRPr="009D79D3" w14:paraId="4A6A2F89" w14:textId="77777777" w:rsidTr="005A4667">
        <w:tc>
          <w:tcPr>
            <w:tcW w:w="2405" w:type="dxa"/>
            <w:gridSpan w:val="2"/>
            <w:vMerge w:val="restart"/>
            <w:shd w:val="clear" w:color="auto" w:fill="auto"/>
            <w:vAlign w:val="center"/>
          </w:tcPr>
          <w:p w14:paraId="7FF307D7" w14:textId="1F1E033D" w:rsidR="009D79D3" w:rsidRPr="008A61AF" w:rsidRDefault="00DD3A43" w:rsidP="005A4667">
            <w:pPr>
              <w:shd w:val="clear" w:color="auto" w:fill="FFFFFF"/>
              <w:spacing w:after="120"/>
              <w:jc w:val="center"/>
              <w:rPr>
                <w:rFonts w:ascii="Times New Roman" w:eastAsia="Times New Roman" w:hAnsi="Times New Roman" w:cs="Times New Roman"/>
                <w:color w:val="000000"/>
                <w:sz w:val="20"/>
                <w:szCs w:val="20"/>
                <w:lang w:val="en-US"/>
              </w:rPr>
            </w:pPr>
            <w:r w:rsidRPr="008A61AF">
              <w:rPr>
                <w:rFonts w:ascii="Times New Roman" w:eastAsia="Times New Roman" w:hAnsi="Times New Roman" w:cs="Times New Roman"/>
                <w:b/>
                <w:bCs/>
                <w:color w:val="000000"/>
                <w:sz w:val="20"/>
                <w:szCs w:val="20"/>
              </w:rPr>
              <w:t>Replication test samples</w:t>
            </w:r>
          </w:p>
        </w:tc>
        <w:tc>
          <w:tcPr>
            <w:tcW w:w="5783" w:type="dxa"/>
            <w:gridSpan w:val="5"/>
            <w:shd w:val="clear" w:color="auto" w:fill="auto"/>
            <w:vAlign w:val="center"/>
          </w:tcPr>
          <w:p w14:paraId="2980B9F2" w14:textId="03D8CA8F" w:rsidR="009D79D3" w:rsidRPr="008A61AF" w:rsidRDefault="00DD3A4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The number of dead shrimp larvae per series of test sample solution concentrations</w:t>
            </w:r>
          </w:p>
        </w:tc>
      </w:tr>
      <w:tr w:rsidR="009D79D3" w:rsidRPr="009D79D3" w14:paraId="713A4120" w14:textId="77777777" w:rsidTr="005A4667">
        <w:tc>
          <w:tcPr>
            <w:tcW w:w="2405" w:type="dxa"/>
            <w:gridSpan w:val="2"/>
            <w:vMerge/>
            <w:shd w:val="clear" w:color="auto" w:fill="auto"/>
            <w:vAlign w:val="center"/>
          </w:tcPr>
          <w:p w14:paraId="66AE8491"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p>
        </w:tc>
        <w:tc>
          <w:tcPr>
            <w:tcW w:w="1153" w:type="dxa"/>
            <w:shd w:val="clear" w:color="auto" w:fill="auto"/>
            <w:vAlign w:val="center"/>
          </w:tcPr>
          <w:p w14:paraId="50209ACC"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250</w:t>
            </w:r>
          </w:p>
          <w:p w14:paraId="0DDF6213"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076" w:type="dxa"/>
            <w:shd w:val="clear" w:color="auto" w:fill="auto"/>
            <w:vAlign w:val="center"/>
          </w:tcPr>
          <w:p w14:paraId="4DC21DD6"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500</w:t>
            </w:r>
          </w:p>
          <w:p w14:paraId="2AFF77A8"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105" w:type="dxa"/>
            <w:shd w:val="clear" w:color="auto" w:fill="auto"/>
            <w:vAlign w:val="center"/>
          </w:tcPr>
          <w:p w14:paraId="259E2480"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750</w:t>
            </w:r>
          </w:p>
          <w:p w14:paraId="3EEB0C61"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225" w:type="dxa"/>
            <w:shd w:val="clear" w:color="auto" w:fill="auto"/>
            <w:vAlign w:val="center"/>
          </w:tcPr>
          <w:p w14:paraId="5A46C2D3"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1000</w:t>
            </w:r>
          </w:p>
          <w:p w14:paraId="67ACED78" w14:textId="77777777" w:rsidR="009D79D3" w:rsidRPr="008A61AF" w:rsidRDefault="009D79D3"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ppm</w:t>
            </w:r>
          </w:p>
        </w:tc>
        <w:tc>
          <w:tcPr>
            <w:tcW w:w="1224" w:type="dxa"/>
            <w:shd w:val="clear" w:color="auto" w:fill="auto"/>
            <w:vAlign w:val="center"/>
          </w:tcPr>
          <w:p w14:paraId="701F061C" w14:textId="09C0131E" w:rsidR="009D79D3" w:rsidRPr="008A61AF" w:rsidRDefault="00C92D51"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lang w:val="en-US"/>
              </w:rPr>
              <w:t>C</w:t>
            </w:r>
            <w:r w:rsidR="009D79D3" w:rsidRPr="008A61AF">
              <w:rPr>
                <w:rFonts w:ascii="Times New Roman" w:eastAsia="Times New Roman" w:hAnsi="Times New Roman" w:cs="Times New Roman"/>
                <w:b/>
                <w:bCs/>
                <w:color w:val="000000"/>
                <w:sz w:val="20"/>
                <w:szCs w:val="20"/>
              </w:rPr>
              <w:t>ontrol</w:t>
            </w:r>
          </w:p>
        </w:tc>
      </w:tr>
      <w:tr w:rsidR="009D79D3" w:rsidRPr="009D79D3" w14:paraId="2DBDF867" w14:textId="77777777" w:rsidTr="005A4667">
        <w:trPr>
          <w:trHeight w:val="538"/>
        </w:trPr>
        <w:tc>
          <w:tcPr>
            <w:tcW w:w="1350" w:type="dxa"/>
            <w:vMerge w:val="restart"/>
            <w:shd w:val="clear" w:color="auto" w:fill="auto"/>
            <w:vAlign w:val="center"/>
          </w:tcPr>
          <w:p w14:paraId="6C0B3617" w14:textId="710EDEEC" w:rsidR="009D79D3" w:rsidRPr="008A61AF" w:rsidRDefault="00C92D51"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Bean Leaf Extract</w:t>
            </w:r>
            <w:r w:rsidRPr="008A61AF">
              <w:rPr>
                <w:rFonts w:ascii="Times New Roman" w:eastAsia="Times New Roman" w:hAnsi="Times New Roman" w:cs="Times New Roman"/>
                <w:b/>
                <w:bCs/>
                <w:color w:val="000000"/>
                <w:sz w:val="20"/>
                <w:szCs w:val="20"/>
                <w:lang w:val="en-US"/>
              </w:rPr>
              <w:t xml:space="preserve"> </w:t>
            </w:r>
            <w:r w:rsidRPr="008A61AF">
              <w:rPr>
                <w:rFonts w:ascii="Times New Roman" w:eastAsia="Times New Roman" w:hAnsi="Times New Roman" w:cs="Times New Roman"/>
                <w:b/>
                <w:bCs/>
                <w:color w:val="000000"/>
                <w:sz w:val="20"/>
                <w:szCs w:val="20"/>
              </w:rPr>
              <w:t>Gude</w:t>
            </w:r>
          </w:p>
        </w:tc>
        <w:tc>
          <w:tcPr>
            <w:tcW w:w="1055" w:type="dxa"/>
            <w:shd w:val="clear" w:color="auto" w:fill="auto"/>
            <w:vAlign w:val="center"/>
          </w:tcPr>
          <w:p w14:paraId="0527021A"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1</w:t>
            </w:r>
          </w:p>
        </w:tc>
        <w:tc>
          <w:tcPr>
            <w:tcW w:w="1153" w:type="dxa"/>
            <w:shd w:val="clear" w:color="auto" w:fill="auto"/>
            <w:vAlign w:val="center"/>
          </w:tcPr>
          <w:p w14:paraId="44884895"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3</w:t>
            </w:r>
          </w:p>
        </w:tc>
        <w:tc>
          <w:tcPr>
            <w:tcW w:w="1076" w:type="dxa"/>
            <w:shd w:val="clear" w:color="auto" w:fill="auto"/>
            <w:vAlign w:val="center"/>
          </w:tcPr>
          <w:p w14:paraId="3B554B41"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w:t>
            </w:r>
          </w:p>
        </w:tc>
        <w:tc>
          <w:tcPr>
            <w:tcW w:w="1105" w:type="dxa"/>
            <w:shd w:val="clear" w:color="auto" w:fill="auto"/>
            <w:vAlign w:val="center"/>
          </w:tcPr>
          <w:p w14:paraId="5234CF42"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w:t>
            </w:r>
          </w:p>
        </w:tc>
        <w:tc>
          <w:tcPr>
            <w:tcW w:w="1225" w:type="dxa"/>
            <w:shd w:val="clear" w:color="auto" w:fill="auto"/>
            <w:vAlign w:val="center"/>
          </w:tcPr>
          <w:p w14:paraId="4EFFFE3A"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9</w:t>
            </w:r>
          </w:p>
        </w:tc>
        <w:tc>
          <w:tcPr>
            <w:tcW w:w="1224" w:type="dxa"/>
            <w:shd w:val="clear" w:color="auto" w:fill="auto"/>
            <w:vAlign w:val="center"/>
          </w:tcPr>
          <w:p w14:paraId="4DC8DC73"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0</w:t>
            </w:r>
          </w:p>
        </w:tc>
      </w:tr>
      <w:tr w:rsidR="009D79D3" w:rsidRPr="009D79D3" w14:paraId="0132AFAA" w14:textId="77777777" w:rsidTr="005A4667">
        <w:trPr>
          <w:trHeight w:val="701"/>
        </w:trPr>
        <w:tc>
          <w:tcPr>
            <w:tcW w:w="1350" w:type="dxa"/>
            <w:vMerge/>
            <w:shd w:val="clear" w:color="auto" w:fill="auto"/>
            <w:vAlign w:val="center"/>
          </w:tcPr>
          <w:p w14:paraId="6BEF4BFA"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p>
        </w:tc>
        <w:tc>
          <w:tcPr>
            <w:tcW w:w="1055" w:type="dxa"/>
            <w:shd w:val="clear" w:color="auto" w:fill="auto"/>
            <w:vAlign w:val="center"/>
          </w:tcPr>
          <w:p w14:paraId="56429760"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w:t>
            </w:r>
          </w:p>
        </w:tc>
        <w:tc>
          <w:tcPr>
            <w:tcW w:w="1153" w:type="dxa"/>
            <w:shd w:val="clear" w:color="auto" w:fill="auto"/>
            <w:vAlign w:val="center"/>
          </w:tcPr>
          <w:p w14:paraId="53B62ABF"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3</w:t>
            </w:r>
          </w:p>
        </w:tc>
        <w:tc>
          <w:tcPr>
            <w:tcW w:w="1076" w:type="dxa"/>
            <w:shd w:val="clear" w:color="auto" w:fill="auto"/>
            <w:vAlign w:val="center"/>
          </w:tcPr>
          <w:p w14:paraId="0E92B84F"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w:t>
            </w:r>
          </w:p>
        </w:tc>
        <w:tc>
          <w:tcPr>
            <w:tcW w:w="1105" w:type="dxa"/>
            <w:shd w:val="clear" w:color="auto" w:fill="auto"/>
            <w:vAlign w:val="center"/>
          </w:tcPr>
          <w:p w14:paraId="2DB556CA"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w:t>
            </w:r>
          </w:p>
        </w:tc>
        <w:tc>
          <w:tcPr>
            <w:tcW w:w="1225" w:type="dxa"/>
            <w:shd w:val="clear" w:color="auto" w:fill="auto"/>
            <w:vAlign w:val="center"/>
          </w:tcPr>
          <w:p w14:paraId="20CF3DAE"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w:t>
            </w:r>
          </w:p>
        </w:tc>
        <w:tc>
          <w:tcPr>
            <w:tcW w:w="1224" w:type="dxa"/>
            <w:shd w:val="clear" w:color="auto" w:fill="auto"/>
            <w:vAlign w:val="center"/>
          </w:tcPr>
          <w:p w14:paraId="497DFBD3"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0</w:t>
            </w:r>
          </w:p>
        </w:tc>
      </w:tr>
      <w:tr w:rsidR="009D79D3" w:rsidRPr="009D79D3" w14:paraId="738B88DE" w14:textId="77777777" w:rsidTr="005A4667">
        <w:tc>
          <w:tcPr>
            <w:tcW w:w="1350" w:type="dxa"/>
            <w:vMerge/>
            <w:shd w:val="clear" w:color="auto" w:fill="auto"/>
            <w:vAlign w:val="center"/>
          </w:tcPr>
          <w:p w14:paraId="1089B05A"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p>
        </w:tc>
        <w:tc>
          <w:tcPr>
            <w:tcW w:w="1055" w:type="dxa"/>
            <w:shd w:val="clear" w:color="auto" w:fill="auto"/>
            <w:vAlign w:val="center"/>
          </w:tcPr>
          <w:p w14:paraId="0D3F2AE4"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3</w:t>
            </w:r>
          </w:p>
        </w:tc>
        <w:tc>
          <w:tcPr>
            <w:tcW w:w="1153" w:type="dxa"/>
            <w:shd w:val="clear" w:color="auto" w:fill="auto"/>
            <w:vAlign w:val="center"/>
          </w:tcPr>
          <w:p w14:paraId="4B5D22AA"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4</w:t>
            </w:r>
          </w:p>
        </w:tc>
        <w:tc>
          <w:tcPr>
            <w:tcW w:w="1076" w:type="dxa"/>
            <w:shd w:val="clear" w:color="auto" w:fill="auto"/>
            <w:vAlign w:val="center"/>
          </w:tcPr>
          <w:p w14:paraId="4F07ADEF"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w:t>
            </w:r>
          </w:p>
        </w:tc>
        <w:tc>
          <w:tcPr>
            <w:tcW w:w="1105" w:type="dxa"/>
            <w:shd w:val="clear" w:color="auto" w:fill="auto"/>
            <w:vAlign w:val="center"/>
          </w:tcPr>
          <w:p w14:paraId="74A887B5"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w:t>
            </w:r>
          </w:p>
        </w:tc>
        <w:tc>
          <w:tcPr>
            <w:tcW w:w="1225" w:type="dxa"/>
            <w:shd w:val="clear" w:color="auto" w:fill="auto"/>
            <w:vAlign w:val="center"/>
          </w:tcPr>
          <w:p w14:paraId="006B1B73"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w:t>
            </w:r>
          </w:p>
        </w:tc>
        <w:tc>
          <w:tcPr>
            <w:tcW w:w="1224" w:type="dxa"/>
            <w:shd w:val="clear" w:color="auto" w:fill="auto"/>
            <w:vAlign w:val="center"/>
          </w:tcPr>
          <w:p w14:paraId="2808C573" w14:textId="77777777" w:rsidR="009D79D3" w:rsidRPr="008A61AF" w:rsidRDefault="009D79D3"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0</w:t>
            </w:r>
          </w:p>
        </w:tc>
      </w:tr>
      <w:tr w:rsidR="00C92D51" w:rsidRPr="009D79D3" w14:paraId="3984F00B" w14:textId="77777777" w:rsidTr="005A4667">
        <w:tc>
          <w:tcPr>
            <w:tcW w:w="2405" w:type="dxa"/>
            <w:gridSpan w:val="2"/>
            <w:shd w:val="clear" w:color="auto" w:fill="auto"/>
            <w:vAlign w:val="center"/>
          </w:tcPr>
          <w:p w14:paraId="4B0EABEA" w14:textId="2D383C8D" w:rsidR="00C92D51" w:rsidRPr="008A61AF" w:rsidRDefault="00C92D51"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Total deaths</w:t>
            </w:r>
          </w:p>
        </w:tc>
        <w:tc>
          <w:tcPr>
            <w:tcW w:w="1153" w:type="dxa"/>
            <w:shd w:val="clear" w:color="auto" w:fill="auto"/>
            <w:vAlign w:val="center"/>
          </w:tcPr>
          <w:p w14:paraId="0CE60A73"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10</w:t>
            </w:r>
          </w:p>
        </w:tc>
        <w:tc>
          <w:tcPr>
            <w:tcW w:w="1076" w:type="dxa"/>
            <w:shd w:val="clear" w:color="auto" w:fill="auto"/>
            <w:vAlign w:val="center"/>
          </w:tcPr>
          <w:p w14:paraId="702B9A77"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18</w:t>
            </w:r>
          </w:p>
        </w:tc>
        <w:tc>
          <w:tcPr>
            <w:tcW w:w="1105" w:type="dxa"/>
            <w:shd w:val="clear" w:color="auto" w:fill="auto"/>
            <w:vAlign w:val="center"/>
          </w:tcPr>
          <w:p w14:paraId="53D1CC61"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22</w:t>
            </w:r>
          </w:p>
        </w:tc>
        <w:tc>
          <w:tcPr>
            <w:tcW w:w="1225" w:type="dxa"/>
            <w:shd w:val="clear" w:color="auto" w:fill="auto"/>
            <w:vAlign w:val="center"/>
          </w:tcPr>
          <w:p w14:paraId="329A7689"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24</w:t>
            </w:r>
          </w:p>
        </w:tc>
        <w:tc>
          <w:tcPr>
            <w:tcW w:w="1224" w:type="dxa"/>
            <w:shd w:val="clear" w:color="auto" w:fill="auto"/>
            <w:vAlign w:val="center"/>
          </w:tcPr>
          <w:p w14:paraId="6AC242AE"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w:t>
            </w:r>
          </w:p>
        </w:tc>
      </w:tr>
      <w:tr w:rsidR="00C92D51" w:rsidRPr="009D79D3" w14:paraId="5FFD3351" w14:textId="77777777" w:rsidTr="005A4667">
        <w:tc>
          <w:tcPr>
            <w:tcW w:w="2405" w:type="dxa"/>
            <w:gridSpan w:val="2"/>
            <w:shd w:val="clear" w:color="auto" w:fill="auto"/>
            <w:vAlign w:val="center"/>
          </w:tcPr>
          <w:p w14:paraId="3BF99FE0" w14:textId="4975F57F" w:rsidR="00C92D51" w:rsidRPr="008A61AF" w:rsidRDefault="00C92D51"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 Death</w:t>
            </w:r>
          </w:p>
        </w:tc>
        <w:tc>
          <w:tcPr>
            <w:tcW w:w="1153" w:type="dxa"/>
            <w:shd w:val="clear" w:color="auto" w:fill="auto"/>
            <w:vAlign w:val="center"/>
          </w:tcPr>
          <w:p w14:paraId="727731F5"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33,333%</w:t>
            </w:r>
          </w:p>
        </w:tc>
        <w:tc>
          <w:tcPr>
            <w:tcW w:w="1076" w:type="dxa"/>
            <w:shd w:val="clear" w:color="auto" w:fill="auto"/>
            <w:vAlign w:val="center"/>
          </w:tcPr>
          <w:p w14:paraId="61C47F2F"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60%</w:t>
            </w:r>
          </w:p>
        </w:tc>
        <w:tc>
          <w:tcPr>
            <w:tcW w:w="1105" w:type="dxa"/>
            <w:shd w:val="clear" w:color="auto" w:fill="auto"/>
            <w:vAlign w:val="center"/>
          </w:tcPr>
          <w:p w14:paraId="4A501F97"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73,333%</w:t>
            </w:r>
          </w:p>
        </w:tc>
        <w:tc>
          <w:tcPr>
            <w:tcW w:w="1225" w:type="dxa"/>
            <w:shd w:val="clear" w:color="auto" w:fill="auto"/>
            <w:vAlign w:val="center"/>
          </w:tcPr>
          <w:p w14:paraId="7ED8C4CF"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80%</w:t>
            </w:r>
          </w:p>
        </w:tc>
        <w:tc>
          <w:tcPr>
            <w:tcW w:w="1224" w:type="dxa"/>
            <w:shd w:val="clear" w:color="auto" w:fill="auto"/>
            <w:vAlign w:val="center"/>
          </w:tcPr>
          <w:p w14:paraId="5D033B0C"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w:t>
            </w:r>
          </w:p>
        </w:tc>
      </w:tr>
      <w:tr w:rsidR="00C92D51" w:rsidRPr="009D79D3" w14:paraId="64A19C91" w14:textId="77777777" w:rsidTr="005A4667">
        <w:trPr>
          <w:trHeight w:val="180"/>
        </w:trPr>
        <w:tc>
          <w:tcPr>
            <w:tcW w:w="2405" w:type="dxa"/>
            <w:gridSpan w:val="2"/>
            <w:shd w:val="clear" w:color="auto" w:fill="auto"/>
            <w:vAlign w:val="center"/>
          </w:tcPr>
          <w:p w14:paraId="0FA6A337" w14:textId="3E66911B" w:rsidR="00C92D51" w:rsidRPr="008A61AF" w:rsidRDefault="00C92D51" w:rsidP="005A4667">
            <w:pPr>
              <w:shd w:val="clear" w:color="auto" w:fill="FFFFFF"/>
              <w:spacing w:after="120"/>
              <w:jc w:val="center"/>
              <w:rPr>
                <w:rFonts w:ascii="Times New Roman" w:eastAsia="Times New Roman" w:hAnsi="Times New Roman" w:cs="Times New Roman"/>
                <w:b/>
                <w:bCs/>
                <w:color w:val="000000"/>
                <w:sz w:val="20"/>
                <w:szCs w:val="20"/>
              </w:rPr>
            </w:pPr>
            <w:r w:rsidRPr="008A61AF">
              <w:rPr>
                <w:rFonts w:ascii="Times New Roman" w:eastAsia="Times New Roman" w:hAnsi="Times New Roman" w:cs="Times New Roman"/>
                <w:b/>
                <w:bCs/>
                <w:color w:val="000000"/>
                <w:sz w:val="20"/>
                <w:szCs w:val="20"/>
              </w:rPr>
              <w:t>Probit Value</w:t>
            </w:r>
          </w:p>
        </w:tc>
        <w:tc>
          <w:tcPr>
            <w:tcW w:w="1153" w:type="dxa"/>
            <w:shd w:val="clear" w:color="auto" w:fill="auto"/>
            <w:vAlign w:val="center"/>
          </w:tcPr>
          <w:p w14:paraId="06D020F8"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4, 56</w:t>
            </w:r>
          </w:p>
        </w:tc>
        <w:tc>
          <w:tcPr>
            <w:tcW w:w="1076" w:type="dxa"/>
            <w:shd w:val="clear" w:color="auto" w:fill="auto"/>
            <w:vAlign w:val="center"/>
          </w:tcPr>
          <w:p w14:paraId="798D6F1B"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5, 25</w:t>
            </w:r>
          </w:p>
        </w:tc>
        <w:tc>
          <w:tcPr>
            <w:tcW w:w="1105" w:type="dxa"/>
            <w:shd w:val="clear" w:color="auto" w:fill="auto"/>
            <w:vAlign w:val="center"/>
          </w:tcPr>
          <w:p w14:paraId="41EC54AC"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5, 61</w:t>
            </w:r>
          </w:p>
        </w:tc>
        <w:tc>
          <w:tcPr>
            <w:tcW w:w="1225" w:type="dxa"/>
            <w:shd w:val="clear" w:color="auto" w:fill="auto"/>
            <w:vAlign w:val="center"/>
          </w:tcPr>
          <w:p w14:paraId="227919B0"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5, 84</w:t>
            </w:r>
          </w:p>
        </w:tc>
        <w:tc>
          <w:tcPr>
            <w:tcW w:w="1224" w:type="dxa"/>
            <w:shd w:val="clear" w:color="auto" w:fill="auto"/>
            <w:vAlign w:val="center"/>
          </w:tcPr>
          <w:p w14:paraId="1ADB2831" w14:textId="77777777" w:rsidR="00C92D51" w:rsidRPr="008A61AF" w:rsidRDefault="00C92D51" w:rsidP="005A4667">
            <w:pPr>
              <w:shd w:val="clear" w:color="auto" w:fill="FFFFFF"/>
              <w:spacing w:after="120"/>
              <w:jc w:val="center"/>
              <w:rPr>
                <w:rFonts w:ascii="Times New Roman" w:eastAsia="Times New Roman" w:hAnsi="Times New Roman" w:cs="Times New Roman"/>
                <w:color w:val="000000"/>
                <w:sz w:val="20"/>
                <w:szCs w:val="20"/>
              </w:rPr>
            </w:pPr>
            <w:r w:rsidRPr="008A61AF">
              <w:rPr>
                <w:rFonts w:ascii="Times New Roman" w:eastAsia="Times New Roman" w:hAnsi="Times New Roman" w:cs="Times New Roman"/>
                <w:color w:val="000000"/>
                <w:sz w:val="20"/>
                <w:szCs w:val="20"/>
              </w:rPr>
              <w:t>-</w:t>
            </w:r>
          </w:p>
        </w:tc>
      </w:tr>
    </w:tbl>
    <w:p w14:paraId="437C29C6" w14:textId="77777777" w:rsidR="009D79D3" w:rsidRDefault="009D79D3" w:rsidP="00011779">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1F909589" w14:textId="6FA80047" w:rsidR="002D2323" w:rsidRDefault="00305F04" w:rsidP="00011779">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The</w:t>
      </w:r>
      <w:r w:rsidR="002D2323" w:rsidRPr="002D2323">
        <w:rPr>
          <w:rFonts w:ascii="Times New Roman" w:eastAsia="Times New Roman" w:hAnsi="Times New Roman" w:cs="Times New Roman"/>
          <w:color w:val="000000"/>
          <w:sz w:val="24"/>
          <w:szCs w:val="24"/>
          <w:lang w:val="en-US"/>
        </w:rPr>
        <w:t xml:space="preserve"> results of observations of the toxicity test of </w:t>
      </w:r>
      <w:r w:rsidR="00536217">
        <w:rPr>
          <w:rFonts w:ascii="Times New Roman" w:eastAsia="Times New Roman" w:hAnsi="Times New Roman" w:cs="Times New Roman"/>
          <w:color w:val="000000"/>
          <w:sz w:val="24"/>
          <w:szCs w:val="24"/>
          <w:lang w:val="en-US"/>
        </w:rPr>
        <w:t>Gude</w:t>
      </w:r>
      <w:r w:rsidR="002D2323" w:rsidRPr="002D2323">
        <w:rPr>
          <w:rFonts w:ascii="Times New Roman" w:eastAsia="Times New Roman" w:hAnsi="Times New Roman" w:cs="Times New Roman"/>
          <w:color w:val="000000"/>
          <w:sz w:val="24"/>
          <w:szCs w:val="24"/>
          <w:lang w:val="en-US"/>
        </w:rPr>
        <w:t xml:space="preserve"> leaf extract show that all concentration series caused death in larvae except for the control group which contained sea water. A concentration of 1000 ppm caused the highest average larval death, while a concentration of 250 ppm caused the lowest larval death. Different concentrations in each test vial had different numbers of larval deaths, this shows that each concentration level has a different effect on larval death. The higher the concentration of extract used, the higher the total number of larval deaths. This is in accordance with the theory in research (Parlin </w:t>
      </w:r>
      <w:r w:rsidR="002D2323" w:rsidRPr="00536217">
        <w:rPr>
          <w:rFonts w:ascii="Times New Roman" w:eastAsia="Times New Roman" w:hAnsi="Times New Roman" w:cs="Times New Roman"/>
          <w:i/>
          <w:iCs/>
          <w:color w:val="000000"/>
          <w:sz w:val="24"/>
          <w:szCs w:val="24"/>
          <w:lang w:val="en-US"/>
        </w:rPr>
        <w:t>et al</w:t>
      </w:r>
      <w:r w:rsidR="002D2323" w:rsidRPr="002D2323">
        <w:rPr>
          <w:rFonts w:ascii="Times New Roman" w:eastAsia="Times New Roman" w:hAnsi="Times New Roman" w:cs="Times New Roman"/>
          <w:color w:val="000000"/>
          <w:sz w:val="24"/>
          <w:szCs w:val="24"/>
          <w:lang w:val="en-US"/>
        </w:rPr>
        <w:t>., 2022) which states that the higher the extract concentration, the greater the number of larvae that die.</w:t>
      </w:r>
    </w:p>
    <w:p w14:paraId="1B1F9131" w14:textId="3FFFC55E" w:rsidR="00494D71" w:rsidRDefault="00494D71" w:rsidP="00011779">
      <w:pPr>
        <w:shd w:val="clear" w:color="auto" w:fill="FFFFFF"/>
        <w:spacing w:after="120" w:line="240" w:lineRule="auto"/>
        <w:jc w:val="both"/>
        <w:rPr>
          <w:rFonts w:ascii="Times New Roman" w:eastAsia="Times New Roman" w:hAnsi="Times New Roman" w:cs="Times New Roman"/>
          <w:color w:val="000000"/>
          <w:sz w:val="24"/>
          <w:szCs w:val="24"/>
          <w:lang w:val="en-US"/>
        </w:rPr>
      </w:pPr>
      <w:r>
        <w:rPr>
          <w:noProof/>
          <w:lang w:val="en-US" w:eastAsia="en-US"/>
        </w:rPr>
        <w:drawing>
          <wp:inline distT="0" distB="0" distL="0" distR="0" wp14:anchorId="52437A51" wp14:editId="01B86719">
            <wp:extent cx="4572000" cy="2400300"/>
            <wp:effectExtent l="0" t="0" r="19050" b="19050"/>
            <wp:docPr id="3" name="Chart 3">
              <a:extLst xmlns:a="http://schemas.openxmlformats.org/drawingml/2006/main">
                <a:ext uri="{FF2B5EF4-FFF2-40B4-BE49-F238E27FC236}">
                  <a16:creationId xmlns:a16="http://schemas.microsoft.com/office/drawing/2014/main" id="{7E05273D-7B53-1C9F-A55E-0C43FD761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583384" w14:textId="4BCCD3F1" w:rsidR="00865E4B" w:rsidRDefault="00494D71" w:rsidP="00494D71">
      <w:pPr>
        <w:shd w:val="clear" w:color="auto" w:fill="FFFFFF"/>
        <w:spacing w:after="120" w:line="240" w:lineRule="auto"/>
        <w:rPr>
          <w:rFonts w:ascii="Times New Roman" w:eastAsia="Times New Roman" w:hAnsi="Times New Roman" w:cs="Times New Roman"/>
          <w:color w:val="000000"/>
          <w:sz w:val="24"/>
          <w:szCs w:val="24"/>
        </w:rPr>
      </w:pPr>
      <w:r>
        <w:rPr>
          <w:rStyle w:val="CommentReference"/>
          <w:rFonts w:ascii="Times New Roman" w:hAnsi="Times New Roman" w:cs="Times New Roman"/>
          <w:sz w:val="24"/>
          <w:szCs w:val="24"/>
          <w:lang w:val="en-GB"/>
        </w:rPr>
        <w:lastRenderedPageBreak/>
        <w:t>F</w:t>
      </w:r>
      <w:proofErr w:type="spellStart"/>
      <w:r w:rsidR="00865E4B" w:rsidRPr="00B67B14">
        <w:rPr>
          <w:rFonts w:ascii="Times New Roman" w:eastAsia="Times New Roman" w:hAnsi="Times New Roman" w:cs="Times New Roman"/>
          <w:bCs/>
          <w:color w:val="000000"/>
          <w:sz w:val="24"/>
          <w:szCs w:val="24"/>
          <w:lang w:val="en-US"/>
        </w:rPr>
        <w:t>igure</w:t>
      </w:r>
      <w:proofErr w:type="spellEnd"/>
      <w:r w:rsidR="00865E4B" w:rsidRPr="00B67B14">
        <w:rPr>
          <w:rFonts w:ascii="Times New Roman" w:eastAsia="Times New Roman" w:hAnsi="Times New Roman" w:cs="Times New Roman"/>
          <w:bCs/>
          <w:color w:val="000000"/>
          <w:sz w:val="24"/>
          <w:szCs w:val="24"/>
        </w:rPr>
        <w:t xml:space="preserve"> 3.</w:t>
      </w:r>
      <w:r w:rsidR="00865E4B" w:rsidRPr="00B67B14">
        <w:rPr>
          <w:rFonts w:ascii="Times New Roman" w:eastAsia="Times New Roman" w:hAnsi="Times New Roman" w:cs="Times New Roman"/>
          <w:color w:val="000000"/>
          <w:sz w:val="24"/>
          <w:szCs w:val="24"/>
        </w:rPr>
        <w:t xml:space="preserve"> </w:t>
      </w:r>
      <w:r w:rsidR="00315619">
        <w:rPr>
          <w:rFonts w:ascii="Times New Roman" w:eastAsia="Times New Roman" w:hAnsi="Times New Roman" w:cs="Times New Roman"/>
          <w:color w:val="000000"/>
          <w:sz w:val="24"/>
          <w:szCs w:val="24"/>
          <w:lang w:val="en-GB"/>
        </w:rPr>
        <w:t>Log</w:t>
      </w:r>
      <w:r w:rsidR="00865E4B" w:rsidRPr="00B67B14">
        <w:rPr>
          <w:rFonts w:ascii="Times New Roman" w:eastAsia="Times New Roman" w:hAnsi="Times New Roman" w:cs="Times New Roman"/>
          <w:color w:val="000000"/>
          <w:sz w:val="24"/>
          <w:szCs w:val="24"/>
        </w:rPr>
        <w:t xml:space="preserve"> concentration and probit value from the extraction method</w:t>
      </w:r>
      <w:r w:rsidR="00315619">
        <w:rPr>
          <w:rFonts w:ascii="Times New Roman" w:eastAsia="Times New Roman" w:hAnsi="Times New Roman" w:cs="Times New Roman"/>
          <w:color w:val="000000"/>
          <w:sz w:val="24"/>
          <w:szCs w:val="24"/>
          <w:lang w:val="en-GB"/>
        </w:rPr>
        <w:t xml:space="preserve"> </w:t>
      </w:r>
      <w:r w:rsidR="00865E4B" w:rsidRPr="00B67B14">
        <w:rPr>
          <w:rFonts w:ascii="Times New Roman" w:eastAsia="Times New Roman" w:hAnsi="Times New Roman" w:cs="Times New Roman"/>
          <w:color w:val="000000"/>
          <w:sz w:val="24"/>
          <w:szCs w:val="24"/>
        </w:rPr>
        <w:t xml:space="preserve">Maceration of </w:t>
      </w:r>
      <w:proofErr w:type="spellStart"/>
      <w:proofErr w:type="gramStart"/>
      <w:r w:rsidR="00315619">
        <w:rPr>
          <w:rFonts w:ascii="Times New Roman" w:eastAsia="Times New Roman" w:hAnsi="Times New Roman" w:cs="Times New Roman"/>
          <w:color w:val="000000"/>
          <w:sz w:val="24"/>
          <w:szCs w:val="24"/>
          <w:lang w:val="en-GB"/>
        </w:rPr>
        <w:t>Gude</w:t>
      </w:r>
      <w:proofErr w:type="spellEnd"/>
      <w:r w:rsidR="00865E4B" w:rsidRPr="00B67B14">
        <w:rPr>
          <w:rFonts w:ascii="Times New Roman" w:eastAsia="Times New Roman" w:hAnsi="Times New Roman" w:cs="Times New Roman"/>
          <w:color w:val="000000"/>
          <w:sz w:val="24"/>
          <w:szCs w:val="24"/>
        </w:rPr>
        <w:t xml:space="preserve"> </w:t>
      </w:r>
      <w:r w:rsidR="00315619">
        <w:rPr>
          <w:rFonts w:ascii="Times New Roman" w:eastAsia="Times New Roman" w:hAnsi="Times New Roman" w:cs="Times New Roman"/>
          <w:color w:val="000000"/>
          <w:sz w:val="24"/>
          <w:szCs w:val="24"/>
          <w:lang w:val="en-GB"/>
        </w:rPr>
        <w:t xml:space="preserve"> leaf</w:t>
      </w:r>
      <w:proofErr w:type="gramEnd"/>
      <w:r w:rsidR="00315619">
        <w:rPr>
          <w:rFonts w:ascii="Times New Roman" w:eastAsia="Times New Roman" w:hAnsi="Times New Roman" w:cs="Times New Roman"/>
          <w:color w:val="000000"/>
          <w:sz w:val="24"/>
          <w:szCs w:val="24"/>
          <w:lang w:val="en-GB"/>
        </w:rPr>
        <w:t xml:space="preserve"> </w:t>
      </w:r>
      <w:r w:rsidR="00865E4B" w:rsidRPr="00B67B14">
        <w:rPr>
          <w:rFonts w:ascii="Times New Roman" w:eastAsia="Times New Roman" w:hAnsi="Times New Roman" w:cs="Times New Roman"/>
          <w:color w:val="000000"/>
          <w:sz w:val="24"/>
          <w:szCs w:val="24"/>
        </w:rPr>
        <w:t>extract</w:t>
      </w:r>
      <w:r w:rsidR="00865E4B" w:rsidRPr="007B1E89">
        <w:rPr>
          <w:rFonts w:ascii="Times New Roman" w:eastAsia="Times New Roman" w:hAnsi="Times New Roman" w:cs="Times New Roman"/>
          <w:color w:val="000000"/>
          <w:sz w:val="24"/>
          <w:szCs w:val="24"/>
        </w:rPr>
        <w:t>.</w:t>
      </w:r>
    </w:p>
    <w:p w14:paraId="46BD14B6" w14:textId="137BF0DB" w:rsidR="00494D71" w:rsidRDefault="00494D71" w:rsidP="00494D71">
      <w:pPr>
        <w:shd w:val="clear" w:color="auto" w:fill="FFFFFF"/>
        <w:spacing w:after="120" w:line="240" w:lineRule="auto"/>
        <w:rPr>
          <w:rFonts w:ascii="Times New Roman" w:eastAsia="Times New Roman" w:hAnsi="Times New Roman" w:cs="Times New Roman"/>
          <w:color w:val="000000"/>
          <w:sz w:val="24"/>
          <w:szCs w:val="24"/>
        </w:rPr>
      </w:pPr>
      <w:r>
        <w:rPr>
          <w:noProof/>
          <w:lang w:val="en-US" w:eastAsia="en-US"/>
        </w:rPr>
        <w:drawing>
          <wp:inline distT="0" distB="0" distL="0" distR="0" wp14:anchorId="5B49DF0F" wp14:editId="3BFF29C7">
            <wp:extent cx="4477109" cy="2769079"/>
            <wp:effectExtent l="0" t="0" r="19050" b="12700"/>
            <wp:docPr id="4" name="Chart 4">
              <a:extLst xmlns:a="http://schemas.openxmlformats.org/drawingml/2006/main">
                <a:ext uri="{FF2B5EF4-FFF2-40B4-BE49-F238E27FC236}">
                  <a16:creationId xmlns:a16="http://schemas.microsoft.com/office/drawing/2014/main" id="{1A749CF4-DF62-B6C1-21EF-D77B0F5EAD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27CF8D" w14:textId="2E9A1517" w:rsidR="00494D71" w:rsidRDefault="00494D71" w:rsidP="00494D71">
      <w:pPr>
        <w:shd w:val="clear" w:color="auto" w:fill="FFFFFF"/>
        <w:spacing w:after="120" w:line="240" w:lineRule="auto"/>
        <w:jc w:val="center"/>
        <w:rPr>
          <w:rFonts w:ascii="Times New Roman" w:eastAsia="Times New Roman" w:hAnsi="Times New Roman" w:cs="Times New Roman"/>
          <w:color w:val="000000"/>
          <w:sz w:val="24"/>
          <w:szCs w:val="24"/>
        </w:rPr>
      </w:pPr>
      <w:r w:rsidRPr="00B67B14">
        <w:rPr>
          <w:rFonts w:ascii="Times New Roman" w:eastAsia="Times New Roman" w:hAnsi="Times New Roman" w:cs="Times New Roman"/>
          <w:bCs/>
          <w:color w:val="000000"/>
          <w:sz w:val="24"/>
          <w:szCs w:val="24"/>
          <w:lang w:val="en-US"/>
        </w:rPr>
        <w:t>Figure</w:t>
      </w:r>
      <w:r w:rsidRPr="00B67B14">
        <w:rPr>
          <w:rFonts w:ascii="Times New Roman" w:eastAsia="Times New Roman" w:hAnsi="Times New Roman" w:cs="Times New Roman"/>
          <w:bCs/>
          <w:color w:val="000000"/>
          <w:sz w:val="24"/>
          <w:szCs w:val="24"/>
        </w:rPr>
        <w:t xml:space="preserve"> 4.</w:t>
      </w:r>
      <w:r w:rsidRPr="00B67B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GB"/>
        </w:rPr>
        <w:t>L</w:t>
      </w:r>
      <w:r w:rsidRPr="00B67B14">
        <w:rPr>
          <w:rFonts w:ascii="Times New Roman" w:eastAsia="Times New Roman" w:hAnsi="Times New Roman" w:cs="Times New Roman"/>
          <w:color w:val="000000"/>
          <w:sz w:val="24"/>
          <w:szCs w:val="24"/>
        </w:rPr>
        <w:t xml:space="preserve">og concentration </w:t>
      </w:r>
      <w:r>
        <w:rPr>
          <w:rFonts w:ascii="Times New Roman" w:eastAsia="Times New Roman" w:hAnsi="Times New Roman" w:cs="Times New Roman"/>
          <w:color w:val="000000"/>
          <w:sz w:val="24"/>
          <w:szCs w:val="24"/>
          <w:lang w:val="en-GB"/>
        </w:rPr>
        <w:t>vs</w:t>
      </w:r>
      <w:r w:rsidRPr="00B67B14">
        <w:rPr>
          <w:rFonts w:ascii="Times New Roman" w:eastAsia="Times New Roman" w:hAnsi="Times New Roman" w:cs="Times New Roman"/>
          <w:color w:val="000000"/>
          <w:sz w:val="24"/>
          <w:szCs w:val="24"/>
        </w:rPr>
        <w:t xml:space="preserve"> probit value of the UAE method for </w:t>
      </w:r>
      <w:proofErr w:type="spellStart"/>
      <w:r>
        <w:rPr>
          <w:rFonts w:ascii="Times New Roman" w:eastAsia="Times New Roman" w:hAnsi="Times New Roman" w:cs="Times New Roman"/>
          <w:color w:val="000000"/>
          <w:sz w:val="24"/>
          <w:szCs w:val="24"/>
          <w:lang w:val="en-GB"/>
        </w:rPr>
        <w:t>Gude</w:t>
      </w:r>
      <w:proofErr w:type="spellEnd"/>
      <w:r w:rsidRPr="00B67B14">
        <w:rPr>
          <w:rFonts w:ascii="Times New Roman" w:eastAsia="Times New Roman" w:hAnsi="Times New Roman" w:cs="Times New Roman"/>
          <w:color w:val="000000"/>
          <w:sz w:val="24"/>
          <w:szCs w:val="24"/>
        </w:rPr>
        <w:t xml:space="preserve"> leaf extract.</w:t>
      </w:r>
    </w:p>
    <w:p w14:paraId="6827DC55" w14:textId="77777777" w:rsidR="00494D71" w:rsidRPr="00494D71" w:rsidRDefault="00494D71" w:rsidP="00494D71">
      <w:pPr>
        <w:shd w:val="clear" w:color="auto" w:fill="FFFFFF"/>
        <w:spacing w:after="120" w:line="240" w:lineRule="auto"/>
        <w:jc w:val="center"/>
        <w:rPr>
          <w:rFonts w:ascii="Times New Roman" w:eastAsia="Times New Roman" w:hAnsi="Times New Roman" w:cs="Times New Roman"/>
          <w:color w:val="000000"/>
          <w:sz w:val="24"/>
          <w:szCs w:val="24"/>
        </w:rPr>
      </w:pPr>
    </w:p>
    <w:p w14:paraId="2CDF90E1" w14:textId="36533512" w:rsidR="007B1E89" w:rsidRPr="007B1E89" w:rsidRDefault="007B1E89" w:rsidP="00494D7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7B1E89">
        <w:rPr>
          <w:rFonts w:ascii="Times New Roman" w:eastAsia="Times New Roman" w:hAnsi="Times New Roman" w:cs="Times New Roman"/>
          <w:color w:val="000000"/>
          <w:sz w:val="24"/>
          <w:szCs w:val="24"/>
          <w:lang w:val="en-US"/>
        </w:rPr>
        <w:t>The y value can be determined by graphing a linear regression equation from the data that has been obtained to calculate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value. The graphs can be seen in figures 1 and 2. Based on the figure above, figure 1 shows that the linear regression equation produced by the maceration method is y = 2.6079x – 1.9609 where the R value = 0.9949. Figure 2 uses the UAE extraction method, namely y = 2.1383x – 0.5503 where the R value = 0.998. This R value is almost close to 1, which indicates that there is a strong relationship between increasing the concentration of </w:t>
      </w:r>
      <w:r w:rsidR="008A61AF">
        <w:rPr>
          <w:rFonts w:ascii="Times New Roman" w:eastAsia="Times New Roman" w:hAnsi="Times New Roman" w:cs="Times New Roman"/>
          <w:color w:val="000000"/>
          <w:sz w:val="24"/>
          <w:szCs w:val="24"/>
          <w:lang w:val="en-US"/>
        </w:rPr>
        <w:t>Gude</w:t>
      </w:r>
      <w:r w:rsidRPr="007B1E89">
        <w:rPr>
          <w:rFonts w:ascii="Times New Roman" w:eastAsia="Times New Roman" w:hAnsi="Times New Roman" w:cs="Times New Roman"/>
          <w:color w:val="000000"/>
          <w:sz w:val="24"/>
          <w:szCs w:val="24"/>
          <w:lang w:val="en-US"/>
        </w:rPr>
        <w:t xml:space="preserve"> leaf extract and the number of deaths of Artemia salina Leach larvae which is directly proportional. Next, this data is used to determine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value.</w:t>
      </w:r>
    </w:p>
    <w:p w14:paraId="5989F9FE" w14:textId="697E980B" w:rsidR="007B1E89" w:rsidRPr="00E551B3" w:rsidRDefault="007B1E89" w:rsidP="007B1E89">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7B1E89">
        <w:rPr>
          <w:rFonts w:ascii="Times New Roman" w:eastAsia="Times New Roman" w:hAnsi="Times New Roman" w:cs="Times New Roman"/>
          <w:color w:val="000000"/>
          <w:sz w:val="24"/>
          <w:szCs w:val="24"/>
          <w:lang w:val="en-US"/>
        </w:rPr>
        <w:t>Determination of the Lethal Concent</w:t>
      </w:r>
      <w:r>
        <w:rPr>
          <w:rFonts w:ascii="Times New Roman" w:eastAsia="Times New Roman" w:hAnsi="Times New Roman" w:cs="Times New Roman"/>
          <w:color w:val="000000"/>
          <w:sz w:val="24"/>
          <w:szCs w:val="24"/>
          <w:lang w:val="en-US"/>
        </w:rPr>
        <w:t>ration 50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value in </w:t>
      </w:r>
      <w:r w:rsidR="008A61AF">
        <w:rPr>
          <w:rFonts w:ascii="Times New Roman" w:eastAsia="Times New Roman" w:hAnsi="Times New Roman" w:cs="Times New Roman"/>
          <w:color w:val="000000"/>
          <w:sz w:val="24"/>
          <w:szCs w:val="24"/>
          <w:lang w:val="en-US"/>
        </w:rPr>
        <w:t>Gude</w:t>
      </w:r>
      <w:r w:rsidRPr="007B1E89">
        <w:rPr>
          <w:rFonts w:ascii="Times New Roman" w:eastAsia="Times New Roman" w:hAnsi="Times New Roman" w:cs="Times New Roman"/>
          <w:color w:val="000000"/>
          <w:sz w:val="24"/>
          <w:szCs w:val="24"/>
          <w:lang w:val="en-US"/>
        </w:rPr>
        <w:t xml:space="preserve"> leaf extract was carried out using probit analysis. The sample extract is said to be toxic if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obtained is &lt;1000 ppm (</w:t>
      </w:r>
      <w:proofErr w:type="spellStart"/>
      <w:r w:rsidRPr="007B1E89">
        <w:rPr>
          <w:rFonts w:ascii="Times New Roman" w:eastAsia="Times New Roman" w:hAnsi="Times New Roman" w:cs="Times New Roman"/>
          <w:color w:val="000000"/>
          <w:sz w:val="24"/>
          <w:szCs w:val="24"/>
          <w:lang w:val="en-US"/>
        </w:rPr>
        <w:t>Arianta</w:t>
      </w:r>
      <w:proofErr w:type="spellEnd"/>
      <w:r w:rsidRPr="007B1E89">
        <w:rPr>
          <w:rFonts w:ascii="Times New Roman" w:eastAsia="Times New Roman" w:hAnsi="Times New Roman" w:cs="Times New Roman"/>
          <w:color w:val="000000"/>
          <w:sz w:val="24"/>
          <w:szCs w:val="24"/>
          <w:lang w:val="en-US"/>
        </w:rPr>
        <w:t xml:space="preserve"> </w:t>
      </w:r>
      <w:r w:rsidRPr="00315619">
        <w:rPr>
          <w:rFonts w:ascii="Times New Roman" w:eastAsia="Times New Roman" w:hAnsi="Times New Roman" w:cs="Times New Roman"/>
          <w:i/>
          <w:iCs/>
          <w:color w:val="000000"/>
          <w:sz w:val="24"/>
          <w:szCs w:val="24"/>
          <w:lang w:val="en-US"/>
        </w:rPr>
        <w:t>et al</w:t>
      </w:r>
      <w:r w:rsidRPr="007B1E89">
        <w:rPr>
          <w:rFonts w:ascii="Times New Roman" w:eastAsia="Times New Roman" w:hAnsi="Times New Roman" w:cs="Times New Roman"/>
          <w:color w:val="000000"/>
          <w:sz w:val="24"/>
          <w:szCs w:val="24"/>
          <w:lang w:val="en-US"/>
        </w:rPr>
        <w:t>., 2022). The toxicity level of an extract is if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is 0-100 µg/mL, then the sample is very toxic. If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is 500-1000 µg/mL then the sample is toxic. Meanwhile, if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is &gt;- 1000 µg/mL then the sample is non-toxic. The level of toxicity can indicate its potential activity as an anticancer, where the smaller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value, the more toxic a compound is and has the potential to act as an anticancer (Meyer </w:t>
      </w:r>
      <w:r w:rsidRPr="00160567">
        <w:rPr>
          <w:rFonts w:ascii="Times New Roman" w:eastAsia="Times New Roman" w:hAnsi="Times New Roman" w:cs="Times New Roman"/>
          <w:i/>
          <w:iCs/>
          <w:color w:val="000000"/>
          <w:sz w:val="24"/>
          <w:szCs w:val="24"/>
          <w:lang w:val="en-US"/>
        </w:rPr>
        <w:t>et al</w:t>
      </w:r>
      <w:r w:rsidRPr="007B1E89">
        <w:rPr>
          <w:rFonts w:ascii="Times New Roman" w:eastAsia="Times New Roman" w:hAnsi="Times New Roman" w:cs="Times New Roman"/>
          <w:color w:val="000000"/>
          <w:sz w:val="24"/>
          <w:szCs w:val="24"/>
          <w:lang w:val="en-US"/>
        </w:rPr>
        <w:t>., 1982). Based on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value obtained in tables 3 and 4. Showing the results of </w:t>
      </w:r>
      <w:proofErr w:type="spellStart"/>
      <w:r w:rsidRPr="007B1E89">
        <w:rPr>
          <w:rFonts w:ascii="Times New Roman" w:eastAsia="Times New Roman" w:hAnsi="Times New Roman" w:cs="Times New Roman"/>
          <w:color w:val="000000"/>
          <w:sz w:val="24"/>
          <w:szCs w:val="24"/>
          <w:lang w:val="en-US"/>
        </w:rPr>
        <w:t>probit</w:t>
      </w:r>
      <w:proofErr w:type="spellEnd"/>
      <w:r w:rsidRPr="007B1E89">
        <w:rPr>
          <w:rFonts w:ascii="Times New Roman" w:eastAsia="Times New Roman" w:hAnsi="Times New Roman" w:cs="Times New Roman"/>
          <w:color w:val="000000"/>
          <w:sz w:val="24"/>
          <w:szCs w:val="24"/>
          <w:lang w:val="en-US"/>
        </w:rPr>
        <w:t xml:space="preserve"> analysis, the LC</w:t>
      </w:r>
      <w:r w:rsidRPr="00315619">
        <w:rPr>
          <w:rFonts w:ascii="Times New Roman" w:eastAsia="Times New Roman" w:hAnsi="Times New Roman" w:cs="Times New Roman"/>
          <w:color w:val="000000"/>
          <w:sz w:val="24"/>
          <w:szCs w:val="24"/>
          <w:vertAlign w:val="subscript"/>
          <w:lang w:val="en-US"/>
        </w:rPr>
        <w:t>50</w:t>
      </w:r>
      <w:r w:rsidRPr="007B1E89">
        <w:rPr>
          <w:rFonts w:ascii="Times New Roman" w:eastAsia="Times New Roman" w:hAnsi="Times New Roman" w:cs="Times New Roman"/>
          <w:color w:val="000000"/>
          <w:sz w:val="24"/>
          <w:szCs w:val="24"/>
          <w:lang w:val="en-US"/>
        </w:rPr>
        <w:t xml:space="preserve"> value of </w:t>
      </w:r>
      <w:proofErr w:type="spellStart"/>
      <w:r w:rsidR="00160567">
        <w:rPr>
          <w:rFonts w:ascii="Times New Roman" w:eastAsia="Times New Roman" w:hAnsi="Times New Roman" w:cs="Times New Roman"/>
          <w:color w:val="000000"/>
          <w:sz w:val="24"/>
          <w:szCs w:val="24"/>
          <w:lang w:val="en-US"/>
        </w:rPr>
        <w:t>Gude</w:t>
      </w:r>
      <w:proofErr w:type="spellEnd"/>
      <w:r w:rsidRPr="007B1E89">
        <w:rPr>
          <w:rFonts w:ascii="Times New Roman" w:eastAsia="Times New Roman" w:hAnsi="Times New Roman" w:cs="Times New Roman"/>
          <w:color w:val="000000"/>
          <w:sz w:val="24"/>
          <w:szCs w:val="24"/>
          <w:lang w:val="en-US"/>
        </w:rPr>
        <w:t xml:space="preserve"> leaf extract is for table 3 using the maceration extraction method, </w:t>
      </w:r>
      <w:r w:rsidR="00315619">
        <w:rPr>
          <w:rFonts w:ascii="Times New Roman" w:eastAsia="Times New Roman" w:hAnsi="Times New Roman" w:cs="Times New Roman"/>
          <w:color w:val="000000"/>
          <w:sz w:val="24"/>
          <w:szCs w:val="24"/>
          <w:lang w:val="en-US"/>
        </w:rPr>
        <w:t xml:space="preserve">obtain </w:t>
      </w:r>
      <w:proofErr w:type="spellStart"/>
      <w:r w:rsidRPr="007B1E89">
        <w:rPr>
          <w:rFonts w:ascii="Times New Roman" w:eastAsia="Times New Roman" w:hAnsi="Times New Roman" w:cs="Times New Roman"/>
          <w:color w:val="000000"/>
          <w:sz w:val="24"/>
          <w:szCs w:val="24"/>
          <w:lang w:val="en-US"/>
        </w:rPr>
        <w:t>ing</w:t>
      </w:r>
      <w:proofErr w:type="spellEnd"/>
      <w:r w:rsidRPr="007B1E89">
        <w:rPr>
          <w:rFonts w:ascii="Times New Roman" w:eastAsia="Times New Roman" w:hAnsi="Times New Roman" w:cs="Times New Roman"/>
          <w:color w:val="000000"/>
          <w:sz w:val="24"/>
          <w:szCs w:val="24"/>
          <w:lang w:val="en-US"/>
        </w:rPr>
        <w:t xml:space="preserve"> a value of 466.726 µg/mL &lt; 1000 ppm and for table 4 using the extraction method UAE obtained a value of 394.16</w:t>
      </w:r>
      <w:r w:rsidR="00160567">
        <w:rPr>
          <w:rFonts w:ascii="Times New Roman" w:eastAsia="Times New Roman" w:hAnsi="Times New Roman" w:cs="Times New Roman"/>
          <w:color w:val="000000"/>
          <w:sz w:val="24"/>
          <w:szCs w:val="24"/>
          <w:lang w:val="en-US"/>
        </w:rPr>
        <w:t>5</w:t>
      </w:r>
      <w:r w:rsidRPr="007B1E89">
        <w:rPr>
          <w:rFonts w:ascii="Times New Roman" w:eastAsia="Times New Roman" w:hAnsi="Times New Roman" w:cs="Times New Roman"/>
          <w:color w:val="000000"/>
          <w:sz w:val="24"/>
          <w:szCs w:val="24"/>
          <w:lang w:val="en-US"/>
        </w:rPr>
        <w:t xml:space="preserve"> µg/mL &lt; 1000 ppm, which means that both maceration and UAE extraction methods show that </w:t>
      </w:r>
      <w:r w:rsidR="008A61AF">
        <w:rPr>
          <w:rFonts w:ascii="Times New Roman" w:eastAsia="Times New Roman" w:hAnsi="Times New Roman" w:cs="Times New Roman"/>
          <w:color w:val="000000"/>
          <w:sz w:val="24"/>
          <w:szCs w:val="24"/>
          <w:lang w:val="en-US"/>
        </w:rPr>
        <w:t xml:space="preserve">Gude </w:t>
      </w:r>
      <w:r w:rsidRPr="007B1E89">
        <w:rPr>
          <w:rFonts w:ascii="Times New Roman" w:eastAsia="Times New Roman" w:hAnsi="Times New Roman" w:cs="Times New Roman"/>
          <w:color w:val="000000"/>
          <w:sz w:val="24"/>
          <w:szCs w:val="24"/>
          <w:lang w:val="en-US"/>
        </w:rPr>
        <w:t xml:space="preserve">leaf extract is toxic and the extract can cause 50% death of </w:t>
      </w:r>
      <w:proofErr w:type="spellStart"/>
      <w:r w:rsidRPr="00213DDE">
        <w:rPr>
          <w:rFonts w:ascii="Times New Roman" w:eastAsia="Times New Roman" w:hAnsi="Times New Roman" w:cs="Times New Roman"/>
          <w:i/>
          <w:color w:val="000000"/>
          <w:sz w:val="24"/>
          <w:szCs w:val="24"/>
          <w:lang w:val="en-US"/>
        </w:rPr>
        <w:t>Arthemia</w:t>
      </w:r>
      <w:proofErr w:type="spellEnd"/>
      <w:r w:rsidRPr="00213DDE">
        <w:rPr>
          <w:rFonts w:ascii="Times New Roman" w:eastAsia="Times New Roman" w:hAnsi="Times New Roman" w:cs="Times New Roman"/>
          <w:i/>
          <w:color w:val="000000"/>
          <w:sz w:val="24"/>
          <w:szCs w:val="24"/>
          <w:lang w:val="en-US"/>
        </w:rPr>
        <w:t xml:space="preserve"> Salina</w:t>
      </w:r>
      <w:r w:rsidRPr="007B1E89">
        <w:rPr>
          <w:rFonts w:ascii="Times New Roman" w:eastAsia="Times New Roman" w:hAnsi="Times New Roman" w:cs="Times New Roman"/>
          <w:color w:val="000000"/>
          <w:sz w:val="24"/>
          <w:szCs w:val="24"/>
          <w:lang w:val="en-US"/>
        </w:rPr>
        <w:t xml:space="preserve"> L larvae.</w:t>
      </w:r>
    </w:p>
    <w:p w14:paraId="3101D2B9" w14:textId="490CF29E" w:rsidR="0075584A" w:rsidRPr="003100D0" w:rsidRDefault="003100D0">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CONCLUSION</w:t>
      </w:r>
    </w:p>
    <w:p w14:paraId="1EDBBF5D" w14:textId="1A1A21EE" w:rsidR="003100D0" w:rsidRPr="00E048A4" w:rsidRDefault="008A61AF" w:rsidP="00E048A4">
      <w:pPr>
        <w:pStyle w:val="ListParagraph"/>
        <w:numPr>
          <w:ilvl w:val="0"/>
          <w:numId w:val="6"/>
        </w:numPr>
        <w:shd w:val="clear" w:color="auto" w:fill="FFFFFF"/>
        <w:spacing w:after="12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Gude</w:t>
      </w:r>
      <w:proofErr w:type="spellEnd"/>
      <w:r w:rsidR="003100D0" w:rsidRPr="00E048A4">
        <w:rPr>
          <w:rFonts w:ascii="Times New Roman" w:eastAsia="Times New Roman" w:hAnsi="Times New Roman" w:cs="Times New Roman"/>
          <w:color w:val="000000"/>
          <w:sz w:val="24"/>
          <w:szCs w:val="24"/>
        </w:rPr>
        <w:t xml:space="preserve"> leaf extract (</w:t>
      </w:r>
      <w:proofErr w:type="spellStart"/>
      <w:r w:rsidR="003100D0" w:rsidRPr="003E16AA">
        <w:rPr>
          <w:rFonts w:ascii="Times New Roman" w:eastAsia="Times New Roman" w:hAnsi="Times New Roman" w:cs="Times New Roman"/>
          <w:i/>
          <w:color w:val="000000"/>
          <w:sz w:val="24"/>
          <w:szCs w:val="24"/>
        </w:rPr>
        <w:t>Cajanus</w:t>
      </w:r>
      <w:proofErr w:type="spellEnd"/>
      <w:r w:rsidR="003100D0" w:rsidRPr="003E16AA">
        <w:rPr>
          <w:rFonts w:ascii="Times New Roman" w:eastAsia="Times New Roman" w:hAnsi="Times New Roman" w:cs="Times New Roman"/>
          <w:i/>
          <w:color w:val="000000"/>
          <w:sz w:val="24"/>
          <w:szCs w:val="24"/>
        </w:rPr>
        <w:t xml:space="preserve"> cajan</w:t>
      </w:r>
      <w:r w:rsidR="003100D0" w:rsidRPr="00E048A4">
        <w:rPr>
          <w:rFonts w:ascii="Times New Roman" w:eastAsia="Times New Roman" w:hAnsi="Times New Roman" w:cs="Times New Roman"/>
          <w:color w:val="000000"/>
          <w:sz w:val="24"/>
          <w:szCs w:val="24"/>
        </w:rPr>
        <w:t xml:space="preserve">) is toxic to </w:t>
      </w:r>
      <w:r w:rsidR="003100D0" w:rsidRPr="00213DDE">
        <w:rPr>
          <w:rFonts w:ascii="Times New Roman" w:eastAsia="Times New Roman" w:hAnsi="Times New Roman" w:cs="Times New Roman"/>
          <w:i/>
          <w:color w:val="000000"/>
          <w:sz w:val="24"/>
          <w:szCs w:val="24"/>
        </w:rPr>
        <w:t>Artemia salina</w:t>
      </w:r>
      <w:r w:rsidR="003100D0" w:rsidRPr="00E048A4">
        <w:rPr>
          <w:rFonts w:ascii="Times New Roman" w:eastAsia="Times New Roman" w:hAnsi="Times New Roman" w:cs="Times New Roman"/>
          <w:color w:val="000000"/>
          <w:sz w:val="24"/>
          <w:szCs w:val="24"/>
        </w:rPr>
        <w:t xml:space="preserve"> Leach larvae.</w:t>
      </w:r>
    </w:p>
    <w:p w14:paraId="6CD817E8" w14:textId="6568BC8E" w:rsidR="00865E4B" w:rsidRPr="00E048A4" w:rsidRDefault="00865E4B" w:rsidP="00865E4B">
      <w:pPr>
        <w:pStyle w:val="ListParagraph"/>
        <w:numPr>
          <w:ilvl w:val="0"/>
          <w:numId w:val="6"/>
        </w:numPr>
        <w:shd w:val="clear" w:color="auto" w:fill="FFFFFF"/>
        <w:spacing w:after="120" w:line="240" w:lineRule="auto"/>
        <w:jc w:val="both"/>
        <w:rPr>
          <w:rFonts w:ascii="Times New Roman" w:eastAsia="Times New Roman" w:hAnsi="Times New Roman" w:cs="Times New Roman"/>
          <w:color w:val="000000"/>
          <w:sz w:val="24"/>
          <w:szCs w:val="24"/>
        </w:rPr>
      </w:pPr>
      <w:r w:rsidRPr="00E048A4">
        <w:rPr>
          <w:rFonts w:ascii="Times New Roman" w:eastAsia="Times New Roman" w:hAnsi="Times New Roman" w:cs="Times New Roman"/>
          <w:color w:val="000000"/>
          <w:sz w:val="24"/>
          <w:szCs w:val="24"/>
        </w:rPr>
        <w:t xml:space="preserve">Lethal </w:t>
      </w:r>
      <w:proofErr w:type="gramStart"/>
      <w:r w:rsidRPr="00E048A4">
        <w:rPr>
          <w:rFonts w:ascii="Times New Roman" w:eastAsia="Times New Roman" w:hAnsi="Times New Roman" w:cs="Times New Roman"/>
          <w:color w:val="000000"/>
          <w:sz w:val="24"/>
          <w:szCs w:val="24"/>
        </w:rPr>
        <w:t>Concentration  50</w:t>
      </w:r>
      <w:proofErr w:type="gramEnd"/>
      <w:r w:rsidR="00160567">
        <w:rPr>
          <w:rFonts w:ascii="Times New Roman" w:eastAsia="Times New Roman" w:hAnsi="Times New Roman" w:cs="Times New Roman"/>
          <w:color w:val="000000"/>
          <w:sz w:val="24"/>
          <w:szCs w:val="24"/>
        </w:rPr>
        <w:t>%</w:t>
      </w:r>
      <w:r w:rsidRPr="00E048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LC₅₀</w:t>
      </w:r>
      <w:r w:rsidRPr="00E048A4">
        <w:rPr>
          <w:rFonts w:ascii="Times New Roman" w:eastAsia="Times New Roman" w:hAnsi="Times New Roman" w:cs="Times New Roman"/>
          <w:color w:val="000000"/>
          <w:sz w:val="24"/>
          <w:szCs w:val="24"/>
        </w:rPr>
        <w:t xml:space="preserve">) </w:t>
      </w:r>
      <w:proofErr w:type="spellStart"/>
      <w:r w:rsidR="00315619">
        <w:rPr>
          <w:rFonts w:ascii="Times New Roman" w:eastAsia="Times New Roman" w:hAnsi="Times New Roman" w:cs="Times New Roman"/>
          <w:color w:val="000000"/>
          <w:sz w:val="24"/>
          <w:szCs w:val="24"/>
        </w:rPr>
        <w:t>Gude</w:t>
      </w:r>
      <w:proofErr w:type="spellEnd"/>
      <w:r w:rsidRPr="00E048A4">
        <w:rPr>
          <w:rFonts w:ascii="Times New Roman" w:eastAsia="Times New Roman" w:hAnsi="Times New Roman" w:cs="Times New Roman"/>
          <w:color w:val="000000"/>
          <w:sz w:val="24"/>
          <w:szCs w:val="24"/>
        </w:rPr>
        <w:t xml:space="preserve"> leaf extract (</w:t>
      </w:r>
      <w:r w:rsidRPr="003E16AA">
        <w:rPr>
          <w:rFonts w:ascii="Times New Roman" w:eastAsia="Times New Roman" w:hAnsi="Times New Roman" w:cs="Times New Roman"/>
          <w:i/>
          <w:color w:val="000000"/>
          <w:sz w:val="24"/>
          <w:szCs w:val="24"/>
        </w:rPr>
        <w:t>C</w:t>
      </w:r>
      <w:r w:rsidR="00305F04">
        <w:rPr>
          <w:rFonts w:ascii="Times New Roman" w:eastAsia="Times New Roman" w:hAnsi="Times New Roman" w:cs="Times New Roman"/>
          <w:i/>
          <w:color w:val="000000"/>
          <w:sz w:val="24"/>
          <w:szCs w:val="24"/>
        </w:rPr>
        <w:t>.</w:t>
      </w:r>
      <w:r w:rsidRPr="003E16AA">
        <w:rPr>
          <w:rFonts w:ascii="Times New Roman" w:eastAsia="Times New Roman" w:hAnsi="Times New Roman" w:cs="Times New Roman"/>
          <w:i/>
          <w:color w:val="000000"/>
          <w:sz w:val="24"/>
          <w:szCs w:val="24"/>
        </w:rPr>
        <w:t xml:space="preserve"> </w:t>
      </w:r>
      <w:proofErr w:type="spellStart"/>
      <w:r w:rsidRPr="003E16AA">
        <w:rPr>
          <w:rFonts w:ascii="Times New Roman" w:eastAsia="Times New Roman" w:hAnsi="Times New Roman" w:cs="Times New Roman"/>
          <w:i/>
          <w:color w:val="000000"/>
          <w:sz w:val="24"/>
          <w:szCs w:val="24"/>
        </w:rPr>
        <w:t>cajan</w:t>
      </w:r>
      <w:proofErr w:type="spellEnd"/>
      <w:r w:rsidRPr="00E048A4">
        <w:rPr>
          <w:rFonts w:ascii="Times New Roman" w:eastAsia="Times New Roman" w:hAnsi="Times New Roman" w:cs="Times New Roman"/>
          <w:color w:val="000000"/>
          <w:sz w:val="24"/>
          <w:szCs w:val="24"/>
        </w:rPr>
        <w:t>) is 466.72 µg/mL for the maceration extraction method is included in the toxic category.</w:t>
      </w:r>
    </w:p>
    <w:p w14:paraId="391A2328" w14:textId="6F5E3987" w:rsidR="00865E4B" w:rsidRPr="00E048A4" w:rsidRDefault="00865E4B" w:rsidP="00865E4B">
      <w:pPr>
        <w:pStyle w:val="ListParagraph"/>
        <w:numPr>
          <w:ilvl w:val="0"/>
          <w:numId w:val="6"/>
        </w:numPr>
        <w:shd w:val="clear" w:color="auto" w:fill="FFFFFF"/>
        <w:spacing w:after="120" w:line="240" w:lineRule="auto"/>
        <w:jc w:val="both"/>
        <w:rPr>
          <w:rFonts w:ascii="Times New Roman" w:eastAsia="Times New Roman" w:hAnsi="Times New Roman" w:cs="Times New Roman"/>
          <w:color w:val="000000"/>
          <w:sz w:val="24"/>
          <w:szCs w:val="24"/>
        </w:rPr>
      </w:pPr>
      <w:r w:rsidRPr="00E048A4">
        <w:rPr>
          <w:rFonts w:ascii="Times New Roman" w:eastAsia="Times New Roman" w:hAnsi="Times New Roman" w:cs="Times New Roman"/>
          <w:color w:val="000000"/>
          <w:sz w:val="24"/>
          <w:szCs w:val="24"/>
        </w:rPr>
        <w:t>Lethal Concentration 50</w:t>
      </w:r>
      <w:r w:rsidR="00160567">
        <w:rPr>
          <w:rFonts w:ascii="Times New Roman" w:eastAsia="Times New Roman" w:hAnsi="Times New Roman" w:cs="Times New Roman"/>
          <w:color w:val="000000"/>
          <w:sz w:val="24"/>
          <w:szCs w:val="24"/>
        </w:rPr>
        <w:t>%</w:t>
      </w:r>
      <w:r w:rsidRPr="00E048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LC₅₀</w:t>
      </w:r>
      <w:r w:rsidRPr="00E048A4">
        <w:rPr>
          <w:rFonts w:ascii="Times New Roman" w:eastAsia="Times New Roman" w:hAnsi="Times New Roman" w:cs="Times New Roman"/>
          <w:color w:val="000000"/>
          <w:sz w:val="24"/>
          <w:szCs w:val="24"/>
        </w:rPr>
        <w:t xml:space="preserve">) </w:t>
      </w:r>
      <w:proofErr w:type="spellStart"/>
      <w:r w:rsidR="00315619">
        <w:rPr>
          <w:rFonts w:ascii="Times New Roman" w:eastAsia="Times New Roman" w:hAnsi="Times New Roman" w:cs="Times New Roman"/>
          <w:color w:val="000000"/>
          <w:sz w:val="24"/>
          <w:szCs w:val="24"/>
        </w:rPr>
        <w:t>Gude</w:t>
      </w:r>
      <w:proofErr w:type="spellEnd"/>
      <w:r w:rsidRPr="00E048A4">
        <w:rPr>
          <w:rFonts w:ascii="Times New Roman" w:eastAsia="Times New Roman" w:hAnsi="Times New Roman" w:cs="Times New Roman"/>
          <w:color w:val="000000"/>
          <w:sz w:val="24"/>
          <w:szCs w:val="24"/>
        </w:rPr>
        <w:t xml:space="preserve"> leaf extract (</w:t>
      </w:r>
      <w:r w:rsidRPr="003E16AA">
        <w:rPr>
          <w:rFonts w:ascii="Times New Roman" w:eastAsia="Times New Roman" w:hAnsi="Times New Roman" w:cs="Times New Roman"/>
          <w:i/>
          <w:color w:val="000000"/>
          <w:sz w:val="24"/>
          <w:szCs w:val="24"/>
        </w:rPr>
        <w:t>C</w:t>
      </w:r>
      <w:r w:rsidR="00305F04">
        <w:rPr>
          <w:rFonts w:ascii="Times New Roman" w:eastAsia="Times New Roman" w:hAnsi="Times New Roman" w:cs="Times New Roman"/>
          <w:i/>
          <w:color w:val="000000"/>
          <w:sz w:val="24"/>
          <w:szCs w:val="24"/>
        </w:rPr>
        <w:t>.</w:t>
      </w:r>
      <w:r w:rsidRPr="003E16AA">
        <w:rPr>
          <w:rFonts w:ascii="Times New Roman" w:eastAsia="Times New Roman" w:hAnsi="Times New Roman" w:cs="Times New Roman"/>
          <w:i/>
          <w:color w:val="000000"/>
          <w:sz w:val="24"/>
          <w:szCs w:val="24"/>
        </w:rPr>
        <w:t xml:space="preserve"> </w:t>
      </w:r>
      <w:proofErr w:type="spellStart"/>
      <w:r w:rsidRPr="003E16AA">
        <w:rPr>
          <w:rFonts w:ascii="Times New Roman" w:eastAsia="Times New Roman" w:hAnsi="Times New Roman" w:cs="Times New Roman"/>
          <w:i/>
          <w:color w:val="000000"/>
          <w:sz w:val="24"/>
          <w:szCs w:val="24"/>
        </w:rPr>
        <w:t>cajan</w:t>
      </w:r>
      <w:proofErr w:type="spellEnd"/>
      <w:r w:rsidRPr="00E048A4">
        <w:rPr>
          <w:rFonts w:ascii="Times New Roman" w:eastAsia="Times New Roman" w:hAnsi="Times New Roman" w:cs="Times New Roman"/>
          <w:color w:val="000000"/>
          <w:sz w:val="24"/>
          <w:szCs w:val="24"/>
        </w:rPr>
        <w:t>) is for the UAE 394 extraction method, 16 µg/mL is included in the toxic category.</w:t>
      </w:r>
    </w:p>
    <w:p w14:paraId="2C7BB16F" w14:textId="77777777" w:rsidR="00865E4B" w:rsidRDefault="00E462D2" w:rsidP="00865E4B">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lastRenderedPageBreak/>
        <w:t>RECOMMENDATIONS</w:t>
      </w:r>
    </w:p>
    <w:p w14:paraId="1C5A2AE8" w14:textId="36245FCB" w:rsidR="00E462D2" w:rsidRPr="00865E4B" w:rsidRDefault="008A61AF" w:rsidP="00865E4B">
      <w:pPr>
        <w:shd w:val="clear" w:color="auto" w:fill="FFFFFF"/>
        <w:spacing w:after="120" w:line="240" w:lineRule="auto"/>
        <w:rPr>
          <w:rFonts w:ascii="Times New Roman" w:eastAsia="Times New Roman" w:hAnsi="Times New Roman" w:cs="Times New Roman"/>
          <w:color w:val="000000"/>
          <w:sz w:val="24"/>
          <w:szCs w:val="24"/>
          <w:lang w:val="en-US"/>
        </w:rPr>
      </w:pPr>
      <w:r w:rsidRPr="008A61AF">
        <w:rPr>
          <w:rFonts w:ascii="Times New Roman" w:eastAsia="Times New Roman" w:hAnsi="Times New Roman" w:cs="Times New Roman"/>
          <w:color w:val="202124"/>
          <w:sz w:val="24"/>
          <w:szCs w:val="24"/>
        </w:rPr>
        <w:t xml:space="preserve">It is recommended to determine the levels of compounds in </w:t>
      </w:r>
      <w:r>
        <w:rPr>
          <w:rFonts w:ascii="Times New Roman" w:eastAsia="Times New Roman" w:hAnsi="Times New Roman" w:cs="Times New Roman"/>
          <w:color w:val="202124"/>
          <w:sz w:val="24"/>
          <w:szCs w:val="24"/>
        </w:rPr>
        <w:t>Gude</w:t>
      </w:r>
      <w:r w:rsidR="00E462D2" w:rsidRPr="00E462D2">
        <w:rPr>
          <w:rFonts w:ascii="Times New Roman" w:eastAsia="Times New Roman" w:hAnsi="Times New Roman" w:cs="Times New Roman"/>
          <w:color w:val="000000"/>
          <w:sz w:val="24"/>
          <w:szCs w:val="24"/>
        </w:rPr>
        <w:t xml:space="preserve"> (</w:t>
      </w:r>
      <w:r w:rsidR="00E462D2" w:rsidRPr="00B67B14">
        <w:rPr>
          <w:rFonts w:ascii="Times New Roman" w:eastAsia="Times New Roman" w:hAnsi="Times New Roman" w:cs="Times New Roman"/>
          <w:i/>
          <w:color w:val="000000"/>
          <w:sz w:val="24"/>
          <w:szCs w:val="24"/>
        </w:rPr>
        <w:t>Cajanus cajan</w:t>
      </w:r>
      <w:r w:rsidR="00E462D2" w:rsidRPr="00E462D2">
        <w:rPr>
          <w:rFonts w:ascii="Times New Roman" w:eastAsia="Times New Roman" w:hAnsi="Times New Roman" w:cs="Times New Roman"/>
          <w:color w:val="000000"/>
          <w:sz w:val="24"/>
          <w:szCs w:val="24"/>
        </w:rPr>
        <w:t>).</w:t>
      </w:r>
    </w:p>
    <w:p w14:paraId="6ACC489C" w14:textId="6BC9EE67" w:rsidR="0075584A" w:rsidRPr="00E462D2" w:rsidRDefault="00E462D2">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 xml:space="preserve">BIBLIOGRAPHY </w:t>
      </w:r>
    </w:p>
    <w:bookmarkStart w:id="1" w:name="_heading=h.gjdgxs" w:colFirst="0" w:colLast="0" w:displacedByCustomXml="next"/>
    <w:bookmarkEnd w:id="1" w:displacedByCustomXml="next"/>
    <w:bookmarkStart w:id="2" w:name="_Hlk145441040" w:displacedByCustomXml="next"/>
    <w:sdt>
      <w:sdtPr>
        <w:rPr>
          <w:rFonts w:ascii="Arial" w:hAnsi="Arial" w:cs="Arial"/>
          <w:color w:val="000000" w:themeColor="text1"/>
          <w:sz w:val="24"/>
          <w:szCs w:val="24"/>
        </w:rPr>
        <w:tag w:val="MENDELEY_BIBLIOGRAPHY"/>
        <w:id w:val="-2129303279"/>
        <w:placeholder>
          <w:docPart w:val="BAB0A4D375A746D9A2D3A3BB18955B8D"/>
        </w:placeholder>
      </w:sdtPr>
      <w:sdtEndPr>
        <w:rPr>
          <w:rFonts w:ascii="Times New Roman" w:hAnsi="Times New Roman" w:cs="Times New Roman"/>
        </w:rPr>
      </w:sdtEndPr>
      <w:sdtContent>
        <w:p w14:paraId="0D4C3083"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Aji, A., Bahri, S., &amp; Tantalia, T. 2018. Pengaruh Waktu Ekstraksi dan Konsentrasi HCl Untuk Pembuatan Pektin Dari Kulit Jeruk Bali (</w:t>
          </w:r>
          <w:r w:rsidRPr="00A274D8">
            <w:rPr>
              <w:rFonts w:ascii="Times New Roman" w:eastAsia="Times New Roman" w:hAnsi="Times New Roman" w:cs="Times New Roman"/>
              <w:i/>
              <w:iCs/>
              <w:color w:val="000000" w:themeColor="text1"/>
              <w:sz w:val="24"/>
              <w:szCs w:val="24"/>
            </w:rPr>
            <w:t>Citrus maxima</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Jurnal Teknologi Kimia Unimal</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6</w:t>
          </w:r>
          <w:r w:rsidRPr="00A274D8">
            <w:rPr>
              <w:rFonts w:ascii="Times New Roman" w:eastAsia="Times New Roman" w:hAnsi="Times New Roman" w:cs="Times New Roman"/>
              <w:color w:val="000000" w:themeColor="text1"/>
              <w:sz w:val="24"/>
              <w:szCs w:val="24"/>
            </w:rPr>
            <w:t>(1), 33.</w:t>
          </w:r>
        </w:p>
        <w:p w14:paraId="3EEDDC25" w14:textId="77777777" w:rsidR="00A274D8" w:rsidRPr="00E310FD" w:rsidRDefault="00A274D8" w:rsidP="00A274D8">
          <w:pPr>
            <w:pStyle w:val="ListParagraph"/>
            <w:spacing w:after="0" w:line="240" w:lineRule="auto"/>
            <w:ind w:left="567" w:hanging="567"/>
            <w:jc w:val="both"/>
            <w:rPr>
              <w:rFonts w:ascii="Times New Roman" w:hAnsi="Times New Roman" w:cs="Times New Roman"/>
              <w:sz w:val="24"/>
              <w:szCs w:val="24"/>
              <w:lang w:val="es-ES"/>
            </w:rPr>
          </w:pPr>
          <w:r w:rsidRPr="00E310FD">
            <w:rPr>
              <w:rFonts w:ascii="Times New Roman" w:hAnsi="Times New Roman" w:cs="Times New Roman"/>
              <w:sz w:val="24"/>
              <w:szCs w:val="24"/>
              <w:lang w:val="id-ID"/>
            </w:rPr>
            <w:t xml:space="preserve">Ariani, N., Musiam, S., Niah, R., &amp; Febrianti, D. R. 2022. Pengaruh metode pengeringan terhadap kadar flavonoid ekstrak etanolik kulit buah alpukat (Persea americana Mill.) dengan spektrofotometri. </w:t>
          </w:r>
          <w:r w:rsidRPr="00E310FD">
            <w:rPr>
              <w:rFonts w:ascii="Times New Roman" w:hAnsi="Times New Roman" w:cs="Times New Roman"/>
              <w:sz w:val="24"/>
              <w:szCs w:val="24"/>
              <w:lang w:val="es-ES"/>
            </w:rPr>
            <w:t>9(1), 40–47.</w:t>
          </w:r>
        </w:p>
        <w:p w14:paraId="46234704"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3" w:name="_Hlk145440710"/>
          <w:bookmarkEnd w:id="2"/>
          <w:r w:rsidRPr="00A274D8">
            <w:rPr>
              <w:rFonts w:ascii="Times New Roman" w:eastAsia="Times New Roman" w:hAnsi="Times New Roman" w:cs="Times New Roman"/>
              <w:color w:val="000000" w:themeColor="text1"/>
              <w:sz w:val="24"/>
              <w:szCs w:val="24"/>
            </w:rPr>
            <w:t>Atdjas., C., 2011 Pengaruh salinitas terhadap waktu</w:t>
          </w:r>
          <w:r w:rsidRPr="00A274D8">
            <w:rPr>
              <w:rFonts w:ascii="Times New Roman" w:eastAsia="Times New Roman" w:hAnsi="Times New Roman" w:cs="Times New Roman"/>
              <w:color w:val="000000" w:themeColor="text1"/>
              <w:sz w:val="24"/>
              <w:szCs w:val="24"/>
              <w:lang w:val="es-ES"/>
            </w:rPr>
            <w:t xml:space="preserve"> </w:t>
          </w:r>
          <w:r w:rsidRPr="00A274D8">
            <w:rPr>
              <w:rFonts w:ascii="Times New Roman" w:eastAsia="Times New Roman" w:hAnsi="Times New Roman" w:cs="Times New Roman"/>
              <w:color w:val="000000" w:themeColor="text1"/>
              <w:sz w:val="24"/>
              <w:szCs w:val="24"/>
            </w:rPr>
            <w:t>penetasan Artemia. Proposal penelitian. Fakultas Perikanan dan Ilmu Kelautan Joint program pppptk-seamolec. Universitas Padjajaran.</w:t>
          </w:r>
        </w:p>
        <w:p w14:paraId="52683A8C"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4" w:name="_Hlk145440820"/>
          <w:bookmarkEnd w:id="3"/>
          <w:r w:rsidRPr="00A274D8">
            <w:rPr>
              <w:rFonts w:ascii="Times New Roman" w:eastAsia="Times New Roman" w:hAnsi="Times New Roman" w:cs="Times New Roman"/>
              <w:color w:val="000000" w:themeColor="text1"/>
              <w:sz w:val="24"/>
              <w:szCs w:val="24"/>
            </w:rPr>
            <w:t xml:space="preserve">BPOM. 2014. Pedoman Uji Toksisitas Nonklinis Secara In Vivo. </w:t>
          </w:r>
          <w:r w:rsidRPr="00A274D8">
            <w:rPr>
              <w:rFonts w:ascii="Times New Roman" w:eastAsia="Times New Roman" w:hAnsi="Times New Roman" w:cs="Times New Roman"/>
              <w:i/>
              <w:iCs/>
              <w:color w:val="000000" w:themeColor="text1"/>
              <w:sz w:val="24"/>
              <w:szCs w:val="24"/>
            </w:rPr>
            <w:t>Badan Pengawas Obat Dan Makanan Republik Indonesia</w:t>
          </w:r>
          <w:r w:rsidRPr="00A274D8">
            <w:rPr>
              <w:rFonts w:ascii="Times New Roman" w:eastAsia="Times New Roman" w:hAnsi="Times New Roman" w:cs="Times New Roman"/>
              <w:color w:val="000000" w:themeColor="text1"/>
              <w:sz w:val="24"/>
              <w:szCs w:val="24"/>
            </w:rPr>
            <w:t>.</w:t>
          </w:r>
        </w:p>
        <w:p w14:paraId="039ADB63"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Capelo-Martine, J. L. 2009. Ultrasound in Chemistry Analitical Application.</w:t>
          </w:r>
        </w:p>
        <w:p w14:paraId="66DF263A"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Wiley-VCH Verlag GmbH &amp; Co. KgaA Portugal. 33 (4): 1003-1010</w:t>
          </w:r>
        </w:p>
        <w:p w14:paraId="19CA60EE"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5" w:name="_Hlk145440536"/>
          <w:bookmarkEnd w:id="4"/>
          <w:r w:rsidRPr="00A274D8">
            <w:rPr>
              <w:rFonts w:ascii="Times New Roman" w:eastAsia="Times New Roman" w:hAnsi="Times New Roman" w:cs="Times New Roman"/>
              <w:color w:val="000000" w:themeColor="text1"/>
              <w:sz w:val="24"/>
              <w:szCs w:val="24"/>
            </w:rPr>
            <w:t>Constantin, M., &amp; Mioara, D. 2011. Artemia salina. 2(4), 119–122.</w:t>
          </w:r>
        </w:p>
        <w:bookmarkEnd w:id="5"/>
        <w:p w14:paraId="03F5467C"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Copriady, J; Miharty; Herdini,; Gallokatekin: 2006. Senyawa Flavonoid lainya dari Kulit Batang Rengas (</w:t>
          </w:r>
          <w:r w:rsidRPr="00A274D8">
            <w:rPr>
              <w:rFonts w:ascii="Times New Roman" w:eastAsia="Times New Roman" w:hAnsi="Times New Roman" w:cs="Times New Roman"/>
              <w:i/>
              <w:iCs/>
              <w:color w:val="000000" w:themeColor="text1"/>
              <w:sz w:val="24"/>
              <w:szCs w:val="24"/>
            </w:rPr>
            <w:t>Gluta renghas Linn</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Jurnal Natur Indonesia.</w:t>
          </w:r>
          <w:r w:rsidRPr="00A274D8">
            <w:rPr>
              <w:rFonts w:ascii="Times New Roman" w:eastAsia="Times New Roman" w:hAnsi="Times New Roman" w:cs="Times New Roman"/>
              <w:color w:val="000000" w:themeColor="text1"/>
              <w:sz w:val="24"/>
              <w:szCs w:val="24"/>
            </w:rPr>
            <w:t>, 4, 1, 1–6.</w:t>
          </w:r>
        </w:p>
        <w:p w14:paraId="739DA31D"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lang w:eastAsia="id-ID"/>
            </w:rPr>
            <w:t>Dalimartha, S. 2008. Atlas Tumbuhan Obat Indonesia. PT Pustaka Pembangunan Swadaya Nusantara. Jakarta.</w:t>
          </w:r>
        </w:p>
        <w:p w14:paraId="018785DA"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6" w:name="_Hlk145441076"/>
          <w:r w:rsidRPr="00A274D8">
            <w:rPr>
              <w:rFonts w:ascii="Times New Roman" w:eastAsia="Times New Roman" w:hAnsi="Times New Roman" w:cs="Times New Roman"/>
              <w:color w:val="000000" w:themeColor="text1"/>
              <w:sz w:val="24"/>
              <w:szCs w:val="24"/>
            </w:rPr>
            <w:t>Endah, S. R. N. 2017. Pembuatan Ekstrak Etanol dan Penapisan Fitokimia Ekstrak Etanol Kulit Batang Sintok (</w:t>
          </w:r>
          <w:r w:rsidRPr="00A274D8">
            <w:rPr>
              <w:rFonts w:ascii="Times New Roman" w:eastAsia="Times New Roman" w:hAnsi="Times New Roman" w:cs="Times New Roman"/>
              <w:i/>
              <w:iCs/>
              <w:color w:val="000000" w:themeColor="text1"/>
              <w:sz w:val="24"/>
              <w:szCs w:val="24"/>
            </w:rPr>
            <w:t>Cinnamomun sintoc Bl.</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Jurnal Hexagro</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1</w:t>
          </w:r>
          <w:r w:rsidRPr="00A274D8">
            <w:rPr>
              <w:rFonts w:ascii="Times New Roman" w:eastAsia="Times New Roman" w:hAnsi="Times New Roman" w:cs="Times New Roman"/>
              <w:color w:val="000000" w:themeColor="text1"/>
              <w:sz w:val="24"/>
              <w:szCs w:val="24"/>
            </w:rPr>
            <w:t xml:space="preserve">(2), 29–35. </w:t>
          </w:r>
        </w:p>
        <w:p w14:paraId="4726A87A"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Farida, Y. 2016. Kandungan Flavonoid The Putih (Camelia sinensis L.) Dengan Metode Ekstraksi Ultrasonic Assisted Extraktion (UAE) Dengan Variasi Suhu Dan Waktu. Skripsi. Universitas Pakuan. Bogor.</w:t>
          </w:r>
        </w:p>
        <w:p w14:paraId="311A3793"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sz w:val="24"/>
              <w:szCs w:val="24"/>
            </w:rPr>
          </w:pPr>
          <w:r w:rsidRPr="00A274D8">
            <w:rPr>
              <w:rFonts w:ascii="Times New Roman" w:hAnsi="Times New Roman" w:cs="Times New Roman"/>
              <w:sz w:val="24"/>
              <w:szCs w:val="24"/>
            </w:rPr>
            <w:t>Feng, X.; Weng, D.; Zhou, F.; Owen, Y. D.; Qin, H.; Zhao, J.; WenYu; Huang, Y.; Chen, J.; Fu, H.; Yang, N.; Chen, D.; Li, J.; Tan, R.; Shen, P., 2016. Activation of PPARγ by a Natural Flavonoid Modulator, Apigenin Ameliorates Obesity-Related Inflammation Via Regulation of Macrophage Polarization. EBioMedicine., 9, 61–76</w:t>
          </w:r>
        </w:p>
        <w:p w14:paraId="55D2CCE1" w14:textId="77777777" w:rsidR="00A274D8" w:rsidRPr="00A274D8" w:rsidRDefault="00A274D8" w:rsidP="00A274D8">
          <w:pPr>
            <w:spacing w:after="0" w:line="240" w:lineRule="auto"/>
            <w:ind w:left="567" w:hanging="567"/>
            <w:jc w:val="both"/>
            <w:rPr>
              <w:rFonts w:ascii="Times New Roman" w:hAnsi="Times New Roman" w:cs="Times New Roman"/>
              <w:sz w:val="24"/>
              <w:szCs w:val="24"/>
            </w:rPr>
          </w:pPr>
          <w:r w:rsidRPr="00A274D8">
            <w:rPr>
              <w:rFonts w:ascii="Times New Roman" w:hAnsi="Times New Roman" w:cs="Times New Roman"/>
              <w:sz w:val="24"/>
              <w:szCs w:val="24"/>
            </w:rPr>
            <w:t>Gitleman, L., &amp; Kleberger, J. (2014). Paper knowledge. Toward A Medi History Of Documents, 10(1), 76–83.</w:t>
          </w:r>
        </w:p>
        <w:p w14:paraId="130AC2B6"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7" w:name="_Hlk145442132"/>
          <w:bookmarkEnd w:id="6"/>
          <w:r w:rsidRPr="00A274D8">
            <w:rPr>
              <w:rFonts w:ascii="Times New Roman" w:eastAsia="Times New Roman" w:hAnsi="Times New Roman" w:cs="Times New Roman"/>
              <w:color w:val="000000" w:themeColor="text1"/>
              <w:sz w:val="24"/>
              <w:szCs w:val="24"/>
            </w:rPr>
            <w:t>Handayani, V., Najib, A., Syarif, R. A., Mahmud, A., Hamidu, L., &amp; Ahmad, A. R. 2019. Uji Toksisitas Ekstrak Etanol Terpurifikasi Biji Mahoni (</w:t>
          </w:r>
          <w:r w:rsidRPr="00A274D8">
            <w:rPr>
              <w:rFonts w:ascii="Times New Roman" w:eastAsia="Times New Roman" w:hAnsi="Times New Roman" w:cs="Times New Roman"/>
              <w:i/>
              <w:iCs/>
              <w:color w:val="000000" w:themeColor="text1"/>
              <w:sz w:val="24"/>
              <w:szCs w:val="24"/>
            </w:rPr>
            <w:t>Switenia mahagoni</w:t>
          </w:r>
          <w:r w:rsidRPr="00A274D8">
            <w:rPr>
              <w:rFonts w:ascii="Times New Roman" w:eastAsia="Times New Roman" w:hAnsi="Times New Roman" w:cs="Times New Roman"/>
              <w:color w:val="000000" w:themeColor="text1"/>
              <w:sz w:val="24"/>
              <w:szCs w:val="24"/>
            </w:rPr>
            <w:t xml:space="preserve">). </w:t>
          </w:r>
          <w:bookmarkStart w:id="8" w:name="_Hlk123927190"/>
          <w:r w:rsidRPr="00A274D8">
            <w:rPr>
              <w:rFonts w:ascii="Times New Roman" w:eastAsia="Times New Roman" w:hAnsi="Times New Roman" w:cs="Times New Roman"/>
              <w:i/>
              <w:iCs/>
              <w:color w:val="000000" w:themeColor="text1"/>
              <w:sz w:val="24"/>
              <w:szCs w:val="24"/>
            </w:rPr>
            <w:t>Jurnal Fitofarmaka Indonesia</w:t>
          </w:r>
          <w:r w:rsidRPr="00A274D8">
            <w:rPr>
              <w:rFonts w:ascii="Times New Roman" w:eastAsia="Times New Roman" w:hAnsi="Times New Roman" w:cs="Times New Roman"/>
              <w:color w:val="000000" w:themeColor="text1"/>
              <w:sz w:val="24"/>
              <w:szCs w:val="24"/>
            </w:rPr>
            <w:t xml:space="preserve">, </w:t>
          </w:r>
          <w:bookmarkStart w:id="9" w:name="_Hlk123927313"/>
          <w:bookmarkEnd w:id="8"/>
          <w:r w:rsidRPr="00A274D8">
            <w:rPr>
              <w:rFonts w:ascii="Times New Roman" w:eastAsia="Times New Roman" w:hAnsi="Times New Roman" w:cs="Times New Roman"/>
              <w:i/>
              <w:iCs/>
              <w:color w:val="000000" w:themeColor="text1"/>
              <w:sz w:val="24"/>
              <w:szCs w:val="24"/>
            </w:rPr>
            <w:t>6</w:t>
          </w:r>
          <w:r w:rsidRPr="00A274D8">
            <w:rPr>
              <w:rFonts w:ascii="Times New Roman" w:eastAsia="Times New Roman" w:hAnsi="Times New Roman" w:cs="Times New Roman"/>
              <w:color w:val="000000" w:themeColor="text1"/>
              <w:sz w:val="24"/>
              <w:szCs w:val="24"/>
            </w:rPr>
            <w:t xml:space="preserve">(2), 360–362. </w:t>
          </w:r>
        </w:p>
        <w:p w14:paraId="1EDC73F8"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Harryana. E </w:t>
          </w:r>
          <w:r w:rsidRPr="00A274D8">
            <w:rPr>
              <w:rFonts w:ascii="Times New Roman" w:hAnsi="Times New Roman" w:cs="Times New Roman"/>
              <w:i/>
              <w:iCs/>
              <w:color w:val="000000" w:themeColor="text1"/>
              <w:sz w:val="24"/>
              <w:szCs w:val="24"/>
            </w:rPr>
            <w:t>et al</w:t>
          </w:r>
          <w:r w:rsidRPr="00A274D8">
            <w:rPr>
              <w:rFonts w:ascii="Times New Roman" w:hAnsi="Times New Roman" w:cs="Times New Roman"/>
              <w:color w:val="000000" w:themeColor="text1"/>
              <w:sz w:val="24"/>
              <w:szCs w:val="24"/>
            </w:rPr>
            <w:t>. 2013. Daun Ampuh Basmi Berbagai Penyakit. Jogjakarta: NusaCreativa.</w:t>
          </w:r>
        </w:p>
        <w:p w14:paraId="0A59BF3F"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Hassan, E.M., Matloub, A.A., Aboutabl, M.E., Ibrahim, N.A., Mohamed, S.M., 2016. Assessment of anti-inflammatory, antinociceptive, immunomodulatory, and antioxidant activities of </w:t>
          </w:r>
          <w:r w:rsidRPr="00A274D8">
            <w:rPr>
              <w:rFonts w:ascii="Times New Roman" w:hAnsi="Times New Roman" w:cs="Times New Roman"/>
              <w:i/>
              <w:iCs/>
              <w:color w:val="000000" w:themeColor="text1"/>
              <w:sz w:val="24"/>
              <w:szCs w:val="24"/>
            </w:rPr>
            <w:t>Cajanus cajan L.</w:t>
          </w:r>
          <w:r w:rsidRPr="00A274D8">
            <w:rPr>
              <w:rFonts w:ascii="Times New Roman" w:hAnsi="Times New Roman" w:cs="Times New Roman"/>
              <w:color w:val="000000" w:themeColor="text1"/>
              <w:sz w:val="24"/>
              <w:szCs w:val="24"/>
            </w:rPr>
            <w:t xml:space="preserve"> seeds cultivated in Egypt and its phytochemical composition. Pharm. Biol. 54, 1380–1391. </w:t>
          </w:r>
        </w:p>
        <w:p w14:paraId="300A98AC"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0" w:name="_Hlk145440941"/>
          <w:bookmarkEnd w:id="7"/>
          <w:bookmarkEnd w:id="9"/>
          <w:r w:rsidRPr="00A274D8">
            <w:rPr>
              <w:rFonts w:ascii="Times New Roman" w:eastAsia="Times New Roman" w:hAnsi="Times New Roman" w:cs="Times New Roman"/>
              <w:color w:val="000000" w:themeColor="text1"/>
              <w:sz w:val="24"/>
              <w:szCs w:val="24"/>
            </w:rPr>
            <w:t>Kandran, A. A. S., Gelgel, K. T. P., Pertiwi, N. W. L., Anthara, M. S., Dharmayuda, A. A. G. O., &amp; Anggraeni, L. D. 2013. Toksisitas Ekstrak Daun Sirih Merah pada Tikus Putih Penderita Diabetes Melitus (</w:t>
          </w:r>
          <w:r w:rsidRPr="00A274D8">
            <w:rPr>
              <w:rFonts w:ascii="Times New Roman" w:eastAsia="Times New Roman" w:hAnsi="Times New Roman" w:cs="Times New Roman"/>
              <w:i/>
              <w:iCs/>
              <w:color w:val="000000" w:themeColor="text1"/>
              <w:sz w:val="24"/>
              <w:szCs w:val="24"/>
            </w:rPr>
            <w:t>Toxicity Of Red Betel Extract In Diabetic White Rat</w:t>
          </w:r>
          <w:r w:rsidRPr="00A274D8">
            <w:rPr>
              <w:rFonts w:ascii="Times New Roman" w:eastAsia="Times New Roman" w:hAnsi="Times New Roman" w:cs="Times New Roman"/>
              <w:color w:val="000000" w:themeColor="text1"/>
              <w:sz w:val="24"/>
              <w:szCs w:val="24"/>
            </w:rPr>
            <w:t xml:space="preserve"> ). </w:t>
          </w:r>
          <w:r w:rsidRPr="00A274D8">
            <w:rPr>
              <w:rFonts w:ascii="Times New Roman" w:eastAsia="Times New Roman" w:hAnsi="Times New Roman" w:cs="Times New Roman"/>
              <w:i/>
              <w:iCs/>
              <w:color w:val="000000" w:themeColor="text1"/>
              <w:sz w:val="24"/>
              <w:szCs w:val="24"/>
            </w:rPr>
            <w:t>Jurnal Veteriner</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14</w:t>
          </w:r>
          <w:r w:rsidRPr="00A274D8">
            <w:rPr>
              <w:rFonts w:ascii="Times New Roman" w:eastAsia="Times New Roman" w:hAnsi="Times New Roman" w:cs="Times New Roman"/>
              <w:color w:val="000000" w:themeColor="text1"/>
              <w:sz w:val="24"/>
              <w:szCs w:val="24"/>
            </w:rPr>
            <w:t>(4), 527–533.</w:t>
          </w:r>
        </w:p>
        <w:p w14:paraId="218FCE96"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 xml:space="preserve">Kementerian Agama Republik Indonesia., 2018., </w:t>
          </w:r>
          <w:r w:rsidRPr="00A274D8">
            <w:rPr>
              <w:rFonts w:ascii="Times New Roman" w:eastAsia="Times New Roman" w:hAnsi="Times New Roman" w:cs="Times New Roman"/>
              <w:i/>
              <w:iCs/>
              <w:color w:val="000000" w:themeColor="text1"/>
              <w:sz w:val="24"/>
              <w:szCs w:val="24"/>
            </w:rPr>
            <w:t xml:space="preserve">‘Waqaf dan Ibtida’ Qur’an Suara Agung., </w:t>
          </w:r>
          <w:r w:rsidRPr="00A274D8">
            <w:rPr>
              <w:rFonts w:ascii="Times New Roman" w:eastAsia="Times New Roman" w:hAnsi="Times New Roman" w:cs="Times New Roman"/>
              <w:iCs/>
              <w:color w:val="000000" w:themeColor="text1"/>
              <w:sz w:val="24"/>
              <w:szCs w:val="24"/>
            </w:rPr>
            <w:t>Cetakan 1.,</w:t>
          </w:r>
          <w:r w:rsidRPr="00A274D8">
            <w:rPr>
              <w:rFonts w:ascii="Times New Roman" w:eastAsia="Times New Roman" w:hAnsi="Times New Roman" w:cs="Times New Roman"/>
              <w:i/>
              <w:iCs/>
              <w:color w:val="000000" w:themeColor="text1"/>
              <w:sz w:val="24"/>
              <w:szCs w:val="24"/>
            </w:rPr>
            <w:t xml:space="preserve"> </w:t>
          </w:r>
          <w:r w:rsidRPr="00A274D8">
            <w:rPr>
              <w:rFonts w:ascii="Times New Roman" w:eastAsia="Times New Roman" w:hAnsi="Times New Roman" w:cs="Times New Roman"/>
              <w:iCs/>
              <w:color w:val="000000" w:themeColor="text1"/>
              <w:sz w:val="24"/>
              <w:szCs w:val="24"/>
            </w:rPr>
            <w:t>PT. Suara Agung., Jakarta:</w:t>
          </w:r>
          <w:r w:rsidRPr="00A274D8">
            <w:rPr>
              <w:rFonts w:ascii="Times New Roman" w:eastAsia="Times New Roman" w:hAnsi="Times New Roman" w:cs="Times New Roman"/>
              <w:color w:val="000000" w:themeColor="text1"/>
              <w:sz w:val="24"/>
              <w:szCs w:val="24"/>
            </w:rPr>
            <w:t xml:space="preserve"> Halim Publishing dan Distributing., Hal : 591.</w:t>
          </w:r>
        </w:p>
        <w:p w14:paraId="24F50AA3"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Kementerian Kesehatan Republik Indonesia, 2015, Pusat Data &amp; Informasi Kementrian Kesehatan Indonesia: STOP KANKER, Kementrian Kesehatan RI, Jakarta.</w:t>
          </w:r>
        </w:p>
        <w:p w14:paraId="67A5E741"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1" w:name="_Hlk145441017"/>
          <w:bookmarkEnd w:id="10"/>
          <w:r w:rsidRPr="00A274D8">
            <w:rPr>
              <w:rFonts w:ascii="Times New Roman" w:eastAsia="Times New Roman" w:hAnsi="Times New Roman" w:cs="Times New Roman"/>
              <w:color w:val="000000" w:themeColor="text1"/>
              <w:sz w:val="24"/>
              <w:szCs w:val="24"/>
            </w:rPr>
            <w:lastRenderedPageBreak/>
            <w:t>Lestari, D., Kartika, R., &amp; Marliana, E. 2019. Uji Brine Shrimp Lethality Test (BSLT) Umbi Bawang Tiwai (</w:t>
          </w:r>
          <w:r w:rsidRPr="00A274D8">
            <w:rPr>
              <w:rFonts w:ascii="Times New Roman" w:eastAsia="Times New Roman" w:hAnsi="Times New Roman" w:cs="Times New Roman"/>
              <w:i/>
              <w:iCs/>
              <w:color w:val="000000" w:themeColor="text1"/>
              <w:sz w:val="24"/>
              <w:szCs w:val="24"/>
            </w:rPr>
            <w:t>Eleutherine bulbosa (Mill.) Urb</w:t>
          </w:r>
          <w:r w:rsidRPr="00A274D8">
            <w:rPr>
              <w:rFonts w:ascii="Times New Roman" w:eastAsia="Times New Roman" w:hAnsi="Times New Roman" w:cs="Times New Roman"/>
              <w:color w:val="000000" w:themeColor="text1"/>
              <w:sz w:val="24"/>
              <w:szCs w:val="24"/>
            </w:rPr>
            <w:t xml:space="preserve">) dan Uji Toksisitas Akut Fraksi Aktif. </w:t>
          </w:r>
          <w:r w:rsidRPr="00A274D8">
            <w:rPr>
              <w:rFonts w:ascii="Times New Roman" w:eastAsia="Times New Roman" w:hAnsi="Times New Roman" w:cs="Times New Roman"/>
              <w:i/>
              <w:iCs/>
              <w:color w:val="000000" w:themeColor="text1"/>
              <w:sz w:val="24"/>
              <w:szCs w:val="24"/>
            </w:rPr>
            <w:t>Jurnal Riset Kefarmasian Indonesia</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1</w:t>
          </w:r>
          <w:r w:rsidRPr="00A274D8">
            <w:rPr>
              <w:rFonts w:ascii="Times New Roman" w:eastAsia="Times New Roman" w:hAnsi="Times New Roman" w:cs="Times New Roman"/>
              <w:color w:val="000000" w:themeColor="text1"/>
              <w:sz w:val="24"/>
              <w:szCs w:val="24"/>
            </w:rPr>
            <w:t>(1), 1–10.</w:t>
          </w:r>
        </w:p>
        <w:p w14:paraId="62A592DC"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Maintang, Hanifa, A.P. and Agustin R., 2014, Potensi Kacang Gude Sebagai Diversifikasi Pangan, Prosiding Seminar Hasil Penelitian Tanaman Aneka Kacang dan Umbi, 917-924.</w:t>
          </w:r>
        </w:p>
        <w:p w14:paraId="04FFF17E" w14:textId="77777777" w:rsidR="00A274D8" w:rsidRPr="00A274D8" w:rsidRDefault="00A274D8" w:rsidP="00A274D8">
          <w:pPr>
            <w:spacing w:after="0" w:line="240" w:lineRule="auto"/>
            <w:ind w:left="567" w:hanging="567"/>
            <w:jc w:val="both"/>
            <w:rPr>
              <w:rFonts w:ascii="Times New Roman" w:hAnsi="Times New Roman" w:cs="Times New Roman"/>
              <w:sz w:val="24"/>
              <w:szCs w:val="24"/>
            </w:rPr>
          </w:pPr>
          <w:r w:rsidRPr="00A274D8">
            <w:rPr>
              <w:rFonts w:ascii="Times New Roman" w:hAnsi="Times New Roman" w:cs="Times New Roman"/>
              <w:sz w:val="24"/>
              <w:szCs w:val="24"/>
            </w:rPr>
            <w:t>Marliza, H., &amp; Oktaviani, D. (2021). Uji sitotoksik ekstrak etanol daun kemunu (Colacasia gigantea Hook.F) dengan metode brine shrimp lethality test (BSLT). Bencoolen Journal Of Pharmacy, 1(1), 38–45</w:t>
          </w:r>
        </w:p>
        <w:p w14:paraId="69E03401"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Maukar A.M., Runtuwene M.R.J. and Pontoh J., 2013, Analisis Kandungan Fitokimia dari Uji 13 Toksisitas Ekstrak Metanol Daun Soyogik (Sauraula bracteosa) dengan Menggunakan Metode Maserasi, Jurnal Ilmiah Sains, 13 (2), 98-101.</w:t>
          </w:r>
        </w:p>
        <w:p w14:paraId="4AB626E8"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Meyer, B.N., Ferrigni, N.R., Putnam, J.E.,Jacobsen, L.B., Nichols, D.E, and McLaughlin, J.L., 1982, Brine Shrimp: A Convenient General Bioassay for Active Plant Constituents, Planta Medica, 45(05), 31-34.</w:t>
          </w:r>
        </w:p>
        <w:p w14:paraId="48FF6766"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 xml:space="preserve">Medina-Torres, </w:t>
          </w:r>
          <w:r w:rsidRPr="00A274D8">
            <w:rPr>
              <w:rFonts w:ascii="Times New Roman" w:eastAsia="Times New Roman" w:hAnsi="Times New Roman" w:cs="Times New Roman"/>
              <w:i/>
              <w:iCs/>
              <w:color w:val="000000" w:themeColor="text1"/>
              <w:sz w:val="24"/>
              <w:szCs w:val="24"/>
            </w:rPr>
            <w:t>et al</w:t>
          </w:r>
          <w:r w:rsidRPr="00A274D8">
            <w:rPr>
              <w:rFonts w:ascii="Times New Roman" w:eastAsia="Times New Roman" w:hAnsi="Times New Roman" w:cs="Times New Roman"/>
              <w:color w:val="000000" w:themeColor="text1"/>
              <w:sz w:val="24"/>
              <w:szCs w:val="24"/>
            </w:rPr>
            <w:t>. Ultrasound Assisted Extraction for the Recovery of Phenolic Compounds from Vegetable Sources, Agronomy, 2017, 7:47.</w:t>
          </w:r>
        </w:p>
        <w:p w14:paraId="092E9B16"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2" w:name="_Hlk145440863"/>
          <w:bookmarkEnd w:id="11"/>
          <w:r w:rsidRPr="00A274D8">
            <w:rPr>
              <w:rFonts w:ascii="Times New Roman" w:eastAsia="Times New Roman" w:hAnsi="Times New Roman" w:cs="Times New Roman"/>
              <w:color w:val="000000" w:themeColor="text1"/>
              <w:sz w:val="24"/>
              <w:szCs w:val="24"/>
            </w:rPr>
            <w:t xml:space="preserve">Najib, A. 2018. Ekstraksi Senyawa Bahan Alam. Dalam </w:t>
          </w:r>
          <w:r w:rsidRPr="00A274D8">
            <w:rPr>
              <w:rFonts w:ascii="Times New Roman" w:eastAsia="Times New Roman" w:hAnsi="Times New Roman" w:cs="Times New Roman"/>
              <w:i/>
              <w:iCs/>
              <w:color w:val="000000" w:themeColor="text1"/>
              <w:sz w:val="24"/>
              <w:szCs w:val="24"/>
            </w:rPr>
            <w:t>Ekstraksi Senyawa Bahan Alam</w:t>
          </w:r>
          <w:r w:rsidRPr="00A274D8">
            <w:rPr>
              <w:rFonts w:ascii="Times New Roman" w:eastAsia="Times New Roman" w:hAnsi="Times New Roman" w:cs="Times New Roman"/>
              <w:color w:val="000000" w:themeColor="text1"/>
              <w:sz w:val="24"/>
              <w:szCs w:val="24"/>
            </w:rPr>
            <w:t xml:space="preserve"> (1 ed., Issue August 2018). Deepublish.</w:t>
          </w:r>
        </w:p>
        <w:p w14:paraId="5C00451A" w14:textId="77777777" w:rsidR="00A274D8" w:rsidRPr="00E310FD" w:rsidRDefault="00A274D8" w:rsidP="00A274D8">
          <w:pPr>
            <w:pStyle w:val="ListParagraph"/>
            <w:spacing w:after="0" w:line="240" w:lineRule="auto"/>
            <w:ind w:left="567" w:hanging="567"/>
            <w:jc w:val="both"/>
            <w:rPr>
              <w:rFonts w:ascii="Times New Roman" w:hAnsi="Times New Roman" w:cs="Times New Roman"/>
              <w:sz w:val="24"/>
              <w:szCs w:val="24"/>
              <w:lang w:val="es-ES"/>
            </w:rPr>
          </w:pPr>
          <w:proofErr w:type="spellStart"/>
          <w:r w:rsidRPr="00A274D8">
            <w:rPr>
              <w:rFonts w:ascii="Times New Roman" w:hAnsi="Times New Roman" w:cs="Times New Roman"/>
              <w:sz w:val="24"/>
              <w:szCs w:val="24"/>
            </w:rPr>
            <w:t>Nastiti</w:t>
          </w:r>
          <w:proofErr w:type="spellEnd"/>
          <w:r w:rsidRPr="00A274D8">
            <w:rPr>
              <w:rFonts w:ascii="Times New Roman" w:hAnsi="Times New Roman" w:cs="Times New Roman"/>
              <w:sz w:val="24"/>
              <w:szCs w:val="24"/>
            </w:rPr>
            <w:t xml:space="preserve"> </w:t>
          </w:r>
          <w:r w:rsidRPr="00A274D8">
            <w:rPr>
              <w:rFonts w:ascii="Times New Roman" w:hAnsi="Times New Roman" w:cs="Times New Roman"/>
              <w:i/>
              <w:iCs/>
              <w:sz w:val="24"/>
              <w:szCs w:val="24"/>
            </w:rPr>
            <w:t xml:space="preserve">et al. </w:t>
          </w:r>
          <w:proofErr w:type="gramStart"/>
          <w:r w:rsidRPr="00A274D8">
            <w:rPr>
              <w:rFonts w:ascii="Times New Roman" w:hAnsi="Times New Roman" w:cs="Times New Roman"/>
              <w:sz w:val="24"/>
              <w:szCs w:val="24"/>
            </w:rPr>
            <w:t>2017 .</w:t>
          </w:r>
          <w:proofErr w:type="gram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Skrining</w:t>
          </w:r>
          <w:proofErr w:type="spell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fitokimia</w:t>
          </w:r>
          <w:proofErr w:type="spellEnd"/>
          <w:r w:rsidRPr="00A274D8">
            <w:rPr>
              <w:rFonts w:ascii="Times New Roman" w:hAnsi="Times New Roman" w:cs="Times New Roman"/>
              <w:sz w:val="24"/>
              <w:szCs w:val="24"/>
            </w:rPr>
            <w:t xml:space="preserve"> dan uji </w:t>
          </w:r>
          <w:proofErr w:type="spellStart"/>
          <w:r w:rsidRPr="00A274D8">
            <w:rPr>
              <w:rFonts w:ascii="Times New Roman" w:hAnsi="Times New Roman" w:cs="Times New Roman"/>
              <w:sz w:val="24"/>
              <w:szCs w:val="24"/>
            </w:rPr>
            <w:t>toksisitas</w:t>
          </w:r>
          <w:proofErr w:type="spellEnd"/>
          <w:r w:rsidRPr="00A274D8">
            <w:rPr>
              <w:rFonts w:ascii="Times New Roman" w:hAnsi="Times New Roman" w:cs="Times New Roman"/>
              <w:sz w:val="24"/>
              <w:szCs w:val="24"/>
            </w:rPr>
            <w:t xml:space="preserve"> pada </w:t>
          </w:r>
          <w:proofErr w:type="spellStart"/>
          <w:r w:rsidRPr="00A274D8">
            <w:rPr>
              <w:rFonts w:ascii="Times New Roman" w:hAnsi="Times New Roman" w:cs="Times New Roman"/>
              <w:sz w:val="24"/>
              <w:szCs w:val="24"/>
            </w:rPr>
            <w:t>daun</w:t>
          </w:r>
          <w:proofErr w:type="spell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terap</w:t>
          </w:r>
          <w:proofErr w:type="spell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Artocarpus</w:t>
          </w:r>
          <w:proofErr w:type="spell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elasticus</w:t>
          </w:r>
          <w:proofErr w:type="spell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dengan</w:t>
          </w:r>
          <w:proofErr w:type="spellEnd"/>
          <w:r w:rsidRPr="00A274D8">
            <w:rPr>
              <w:rFonts w:ascii="Times New Roman" w:hAnsi="Times New Roman" w:cs="Times New Roman"/>
              <w:sz w:val="24"/>
              <w:szCs w:val="24"/>
            </w:rPr>
            <w:t xml:space="preserve"> </w:t>
          </w:r>
          <w:proofErr w:type="spellStart"/>
          <w:r w:rsidRPr="00A274D8">
            <w:rPr>
              <w:rFonts w:ascii="Times New Roman" w:hAnsi="Times New Roman" w:cs="Times New Roman"/>
              <w:sz w:val="24"/>
              <w:szCs w:val="24"/>
            </w:rPr>
            <w:t>metode</w:t>
          </w:r>
          <w:proofErr w:type="spellEnd"/>
          <w:r w:rsidRPr="00A274D8">
            <w:rPr>
              <w:rFonts w:ascii="Times New Roman" w:hAnsi="Times New Roman" w:cs="Times New Roman"/>
              <w:sz w:val="24"/>
              <w:szCs w:val="24"/>
            </w:rPr>
            <w:t xml:space="preserve"> brine shrimp lethality test (BSLT). </w:t>
          </w:r>
          <w:r w:rsidRPr="00E310FD">
            <w:rPr>
              <w:rFonts w:ascii="Times New Roman" w:hAnsi="Times New Roman" w:cs="Times New Roman"/>
              <w:sz w:val="24"/>
              <w:szCs w:val="24"/>
              <w:lang w:val="es-ES"/>
            </w:rPr>
            <w:t>Prosiding Seminar Nasional Kimia, 60, 69–73.</w:t>
          </w:r>
        </w:p>
        <w:p w14:paraId="1167D36F"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3" w:name="_Hlk145440645"/>
          <w:bookmarkEnd w:id="12"/>
          <w:r w:rsidRPr="00A274D8">
            <w:rPr>
              <w:rFonts w:ascii="Times New Roman" w:eastAsia="Times New Roman" w:hAnsi="Times New Roman" w:cs="Times New Roman"/>
              <w:color w:val="000000" w:themeColor="text1"/>
              <w:sz w:val="24"/>
              <w:szCs w:val="24"/>
            </w:rPr>
            <w:t xml:space="preserve">Nursal, Wulandari, S., &amp; Rio, B. S. 2016. Uji Toksisitas Ekstrak Kulit Batang Rengas </w:t>
          </w:r>
          <w:r w:rsidRPr="00A274D8">
            <w:rPr>
              <w:rFonts w:ascii="Times New Roman" w:eastAsia="Times New Roman" w:hAnsi="Times New Roman" w:cs="Times New Roman"/>
              <w:i/>
              <w:iCs/>
              <w:color w:val="000000" w:themeColor="text1"/>
              <w:sz w:val="24"/>
              <w:szCs w:val="24"/>
            </w:rPr>
            <w:t>( Gluta Renghas</w:t>
          </w:r>
          <w:r w:rsidRPr="00A274D8">
            <w:rPr>
              <w:rFonts w:ascii="Times New Roman" w:eastAsia="Times New Roman" w:hAnsi="Times New Roman" w:cs="Times New Roman"/>
              <w:color w:val="000000" w:themeColor="text1"/>
              <w:sz w:val="24"/>
              <w:szCs w:val="24"/>
            </w:rPr>
            <w:t xml:space="preserve"> ) Terhadap Larva Udang </w:t>
          </w:r>
          <w:r w:rsidRPr="00A274D8">
            <w:rPr>
              <w:rFonts w:ascii="Times New Roman" w:eastAsia="Times New Roman" w:hAnsi="Times New Roman" w:cs="Times New Roman"/>
              <w:i/>
              <w:iCs/>
              <w:color w:val="000000" w:themeColor="text1"/>
              <w:sz w:val="24"/>
              <w:szCs w:val="24"/>
            </w:rPr>
            <w:t>Artemia salina</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Jurnal Biogenesis</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13</w:t>
          </w:r>
          <w:r w:rsidRPr="00A274D8">
            <w:rPr>
              <w:rFonts w:ascii="Times New Roman" w:eastAsia="Times New Roman" w:hAnsi="Times New Roman" w:cs="Times New Roman"/>
              <w:color w:val="000000" w:themeColor="text1"/>
              <w:sz w:val="24"/>
              <w:szCs w:val="24"/>
            </w:rPr>
            <w:t>(1), 11–18.</w:t>
          </w:r>
        </w:p>
        <w:p w14:paraId="57270CC2" w14:textId="77777777" w:rsidR="00A274D8" w:rsidRPr="00E310FD" w:rsidRDefault="00A274D8" w:rsidP="00A274D8">
          <w:pPr>
            <w:pStyle w:val="ListParagraph"/>
            <w:spacing w:after="0" w:line="240" w:lineRule="auto"/>
            <w:ind w:left="567" w:hanging="567"/>
            <w:jc w:val="both"/>
            <w:rPr>
              <w:rFonts w:ascii="Times New Roman" w:hAnsi="Times New Roman" w:cs="Times New Roman"/>
              <w:sz w:val="24"/>
              <w:szCs w:val="24"/>
              <w:lang w:val="es-ES"/>
            </w:rPr>
          </w:pPr>
          <w:r w:rsidRPr="00E310FD">
            <w:rPr>
              <w:rFonts w:ascii="Times New Roman" w:hAnsi="Times New Roman" w:cs="Times New Roman"/>
              <w:sz w:val="24"/>
              <w:szCs w:val="24"/>
              <w:lang w:val="id-ID"/>
            </w:rPr>
            <w:t xml:space="preserve">Parlin, D. A., Nasution, M. P., Nasution, H. M., Daulay, A. S., Farmasi, P. S.,Farmasi, F., Muslim, U., Umn, N., Korespondensi, A., Nasution, M. P., Farmasi, P. S., Farmasi, F., Muslim, U., Al-Washliyah, N. U. M. N., Garu, J., &amp; No, I. I. (2022). </w:t>
          </w:r>
          <w:r w:rsidRPr="00E310FD">
            <w:rPr>
              <w:rFonts w:ascii="Times New Roman" w:hAnsi="Times New Roman" w:cs="Times New Roman"/>
              <w:sz w:val="24"/>
              <w:szCs w:val="24"/>
              <w:lang w:val="es-ES"/>
            </w:rPr>
            <w:t>Skrining Fitokimia Dan Uji Sitotoksisitas Ekstrak Etanol Daun Matoa (Pometia pinnata) Dengan Metode BSLT Phytochemical 2(1), 38–48.</w:t>
          </w:r>
        </w:p>
        <w:p w14:paraId="10215A9A"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Pineiro, Z., R. F. Guerrero, M. I. FernandezMartin, E. Cantos-Villar, and M. Palma. 2013. Ultrasound-Assisted Extraction of Stilbenoids from Grape Stems. Journal of Agricultural and Food Chemistry. 59 (21): 11683-11689.</w:t>
          </w:r>
        </w:p>
        <w:p w14:paraId="6A9D7D8A"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4" w:name="_Hlk145441067"/>
          <w:bookmarkEnd w:id="13"/>
          <w:r w:rsidRPr="00A274D8">
            <w:rPr>
              <w:rFonts w:ascii="Times New Roman" w:eastAsia="Times New Roman" w:hAnsi="Times New Roman" w:cs="Times New Roman"/>
              <w:color w:val="000000" w:themeColor="text1"/>
              <w:sz w:val="24"/>
              <w:szCs w:val="24"/>
            </w:rPr>
            <w:t xml:space="preserve">Purwandari, R., Subagiyo, S., &amp; Wibowo, T. 2018. Uji Aktivitas Antioksidan Ekstrak Daun Jambu Biji. </w:t>
          </w:r>
          <w:r w:rsidRPr="00A274D8">
            <w:rPr>
              <w:rFonts w:ascii="Times New Roman" w:eastAsia="Times New Roman" w:hAnsi="Times New Roman" w:cs="Times New Roman"/>
              <w:i/>
              <w:iCs/>
              <w:color w:val="000000" w:themeColor="text1"/>
              <w:sz w:val="24"/>
              <w:szCs w:val="24"/>
            </w:rPr>
            <w:t>Walisongo Journal of Chemistry</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1</w:t>
          </w:r>
          <w:r w:rsidRPr="00A274D8">
            <w:rPr>
              <w:rFonts w:ascii="Times New Roman" w:eastAsia="Times New Roman" w:hAnsi="Times New Roman" w:cs="Times New Roman"/>
              <w:color w:val="000000" w:themeColor="text1"/>
              <w:sz w:val="24"/>
              <w:szCs w:val="24"/>
            </w:rPr>
            <w:t xml:space="preserve">(2), 66. </w:t>
          </w:r>
        </w:p>
        <w:p w14:paraId="36E60ECB"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Rahayu M. and Roosmarinto, 2017, Kajian Aktivitas Antikanker Ekstrak Duan Gude </w:t>
          </w:r>
          <w:r w:rsidRPr="00A274D8">
            <w:rPr>
              <w:rFonts w:ascii="Times New Roman" w:hAnsi="Times New Roman" w:cs="Times New Roman"/>
              <w:i/>
              <w:iCs/>
              <w:color w:val="000000" w:themeColor="text1"/>
              <w:sz w:val="24"/>
              <w:szCs w:val="24"/>
            </w:rPr>
            <w:t>(Cajanus cajan)</w:t>
          </w:r>
          <w:r w:rsidRPr="00A274D8">
            <w:rPr>
              <w:rFonts w:ascii="Times New Roman" w:hAnsi="Times New Roman" w:cs="Times New Roman"/>
              <w:color w:val="000000" w:themeColor="text1"/>
              <w:sz w:val="24"/>
              <w:szCs w:val="24"/>
            </w:rPr>
            <w:t xml:space="preserve"> terhadap Sel Kanker Kolon Secara In Vitro, Jurnal Teknologi Laboratorium, 6 (1), 1-8.</w:t>
          </w:r>
        </w:p>
        <w:p w14:paraId="32D25EA9" w14:textId="77777777" w:rsidR="00A274D8" w:rsidRPr="00E310FD" w:rsidRDefault="00A274D8" w:rsidP="00A274D8">
          <w:pPr>
            <w:pStyle w:val="ListParagraph"/>
            <w:spacing w:after="0" w:line="240" w:lineRule="auto"/>
            <w:ind w:left="567" w:hanging="567"/>
            <w:jc w:val="both"/>
            <w:rPr>
              <w:rFonts w:ascii="Times New Roman" w:hAnsi="Times New Roman" w:cs="Times New Roman"/>
              <w:sz w:val="24"/>
              <w:szCs w:val="24"/>
              <w:lang w:val="es-ES"/>
            </w:rPr>
          </w:pPr>
          <w:r w:rsidRPr="00E310FD">
            <w:rPr>
              <w:rFonts w:ascii="Times New Roman" w:hAnsi="Times New Roman" w:cs="Times New Roman"/>
              <w:sz w:val="24"/>
              <w:szCs w:val="24"/>
              <w:lang w:val="es-ES"/>
            </w:rPr>
            <w:t xml:space="preserve">Renaldi, A. 2022. “PENGARUH PERENDAMAN, FERMENTASI DAN PERKECAMBAHAN TERHADAP KANDUNGAN SENYAWA ANTI-GIZI ASAM FITAT PADA TEPUNG KACANG GUDE </w:t>
          </w:r>
          <w:r w:rsidRPr="00E310FD">
            <w:rPr>
              <w:rFonts w:ascii="Times New Roman" w:hAnsi="Times New Roman" w:cs="Times New Roman"/>
              <w:i/>
              <w:iCs/>
              <w:sz w:val="24"/>
              <w:szCs w:val="24"/>
              <w:lang w:val="es-ES"/>
            </w:rPr>
            <w:t>(Cajanus Cajan).</w:t>
          </w:r>
          <w:r w:rsidRPr="00E310FD">
            <w:rPr>
              <w:rFonts w:ascii="Times New Roman" w:hAnsi="Times New Roman" w:cs="Times New Roman"/>
              <w:sz w:val="24"/>
              <w:szCs w:val="24"/>
              <w:lang w:val="es-ES"/>
            </w:rPr>
            <w:t xml:space="preserve"> S.Si Skripsi. Fakultas Pertanian. Universitas Hasanuddin.</w:t>
          </w:r>
        </w:p>
        <w:p w14:paraId="4B8635DC"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5" w:name="_Hlk145440966"/>
          <w:bookmarkEnd w:id="14"/>
          <w:r w:rsidRPr="00A274D8">
            <w:rPr>
              <w:rFonts w:ascii="Times New Roman" w:eastAsia="Times New Roman" w:hAnsi="Times New Roman" w:cs="Times New Roman"/>
              <w:color w:val="000000" w:themeColor="text1"/>
              <w:sz w:val="24"/>
              <w:szCs w:val="24"/>
            </w:rPr>
            <w:t>Rofiqoh, A. D. 2015. Skripsi Uji Toksisitas Subkronik Ekstrak Air Daun Katuk (</w:t>
          </w:r>
          <w:r w:rsidRPr="00A274D8">
            <w:rPr>
              <w:rFonts w:ascii="Times New Roman" w:eastAsia="Times New Roman" w:hAnsi="Times New Roman" w:cs="Times New Roman"/>
              <w:i/>
              <w:iCs/>
              <w:color w:val="000000" w:themeColor="text1"/>
              <w:sz w:val="24"/>
              <w:szCs w:val="24"/>
            </w:rPr>
            <w:t>Sauropus androgynous</w:t>
          </w:r>
          <w:r w:rsidRPr="00A274D8">
            <w:rPr>
              <w:rFonts w:ascii="Times New Roman" w:eastAsia="Times New Roman" w:hAnsi="Times New Roman" w:cs="Times New Roman"/>
              <w:color w:val="000000" w:themeColor="text1"/>
              <w:sz w:val="24"/>
              <w:szCs w:val="24"/>
            </w:rPr>
            <w:t>) Terhadap Kadar Bilirubin Serum dan Histologi Hepar Tikus (</w:t>
          </w:r>
          <w:r w:rsidRPr="00A274D8">
            <w:rPr>
              <w:rFonts w:ascii="Times New Roman" w:eastAsia="Times New Roman" w:hAnsi="Times New Roman" w:cs="Times New Roman"/>
              <w:i/>
              <w:iCs/>
              <w:color w:val="000000" w:themeColor="text1"/>
              <w:sz w:val="24"/>
              <w:szCs w:val="24"/>
            </w:rPr>
            <w:t>Rattus norvegicus</w:t>
          </w:r>
          <w:r w:rsidRPr="00A274D8">
            <w:rPr>
              <w:rFonts w:ascii="Times New Roman" w:eastAsia="Times New Roman" w:hAnsi="Times New Roman" w:cs="Times New Roman"/>
              <w:color w:val="000000" w:themeColor="text1"/>
              <w:sz w:val="24"/>
              <w:szCs w:val="24"/>
            </w:rPr>
            <w:t>) Betina.</w:t>
          </w:r>
        </w:p>
        <w:p w14:paraId="76CD2929"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Sahu, M., Verma, D., Harris, K.K., 2014. Phytochemical Analysis of The Leaf, Stem and Seed Extracts of </w:t>
          </w:r>
          <w:r w:rsidRPr="00A274D8">
            <w:rPr>
              <w:rFonts w:ascii="Times New Roman" w:hAnsi="Times New Roman" w:cs="Times New Roman"/>
              <w:i/>
              <w:iCs/>
              <w:color w:val="000000" w:themeColor="text1"/>
              <w:sz w:val="24"/>
              <w:szCs w:val="24"/>
            </w:rPr>
            <w:t>Cajanus cajan L</w:t>
          </w:r>
          <w:r w:rsidRPr="00A274D8">
            <w:rPr>
              <w:rFonts w:ascii="Times New Roman" w:hAnsi="Times New Roman" w:cs="Times New Roman"/>
              <w:color w:val="000000" w:themeColor="text1"/>
              <w:sz w:val="24"/>
              <w:szCs w:val="24"/>
            </w:rPr>
            <w:t xml:space="preserve"> (dicotyledoneae: fabaceae). World J. Pharm. Pharm. Sci. 3, 41.</w:t>
          </w:r>
        </w:p>
        <w:p w14:paraId="37B10DD8"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Sarker, S. D., Latif, Z., &amp; Gray, A. I. 2006. Natural Products Isolation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2</m:t>
                </m:r>
              </m:e>
              <m:sup>
                <m:r>
                  <w:rPr>
                    <w:rFonts w:ascii="Cambria Math" w:hAnsi="Cambria Math" w:cs="Times New Roman"/>
                    <w:color w:val="000000" w:themeColor="text1"/>
                    <w:sz w:val="24"/>
                    <w:szCs w:val="24"/>
                  </w:rPr>
                  <m:t>nd</m:t>
                </m:r>
              </m:sup>
            </m:sSup>
          </m:oMath>
          <w:r w:rsidRPr="00A274D8">
            <w:rPr>
              <w:rFonts w:ascii="Times New Roman" w:eastAsiaTheme="minorEastAsia" w:hAnsi="Times New Roman" w:cs="Times New Roman"/>
              <w:color w:val="000000" w:themeColor="text1"/>
              <w:sz w:val="24"/>
              <w:szCs w:val="24"/>
            </w:rPr>
            <w:t>. Humana Press, New Jersey.</w:t>
          </w:r>
        </w:p>
        <w:p w14:paraId="1E6CEC5D"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6" w:name="_Hlk145440900"/>
          <w:bookmarkEnd w:id="15"/>
          <w:r w:rsidRPr="00A274D8">
            <w:rPr>
              <w:rFonts w:ascii="Times New Roman" w:eastAsia="Times New Roman" w:hAnsi="Times New Roman" w:cs="Times New Roman"/>
              <w:color w:val="000000" w:themeColor="text1"/>
              <w:sz w:val="24"/>
              <w:szCs w:val="24"/>
            </w:rPr>
            <w:lastRenderedPageBreak/>
            <w:t xml:space="preserve">Setiasih, I. S., Hanidah, I.-I., Wira, D. W., Rialita, T., &amp; Sumanti, D. M. 2016. Uji Toksisitas Kubis Bunga Diolah Minimal (KBDM) Hasil Ozonasi. </w:t>
          </w:r>
          <w:r w:rsidRPr="00A274D8">
            <w:rPr>
              <w:rFonts w:ascii="Times New Roman" w:eastAsia="Times New Roman" w:hAnsi="Times New Roman" w:cs="Times New Roman"/>
              <w:i/>
              <w:iCs/>
              <w:color w:val="000000" w:themeColor="text1"/>
              <w:sz w:val="24"/>
              <w:szCs w:val="24"/>
            </w:rPr>
            <w:t>Jurnal Penelitian Pangan (Indonesian Journal of Food Research)</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1</w:t>
          </w:r>
          <w:r w:rsidRPr="00A274D8">
            <w:rPr>
              <w:rFonts w:ascii="Times New Roman" w:eastAsia="Times New Roman" w:hAnsi="Times New Roman" w:cs="Times New Roman"/>
              <w:color w:val="000000" w:themeColor="text1"/>
              <w:sz w:val="24"/>
              <w:szCs w:val="24"/>
            </w:rPr>
            <w:t>(1), 22–26.</w:t>
          </w:r>
        </w:p>
        <w:p w14:paraId="53B47DE8"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Shaleh, M, Ulfah. 2016. Uji Efek Antidiare Ekstrak Etanol Daun Kacang Gude. S.Si Skripsi. Fakultas Kedokteran dan Ilmu Kesehatan. Universitas Islam Alauddin Makassar. Makassar.</w:t>
          </w:r>
        </w:p>
        <w:p w14:paraId="4E4F0A1E"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7" w:name="_Hlk145442090"/>
          <w:bookmarkEnd w:id="16"/>
          <w:r w:rsidRPr="00A274D8">
            <w:rPr>
              <w:rFonts w:ascii="Times New Roman" w:eastAsia="Times New Roman" w:hAnsi="Times New Roman" w:cs="Times New Roman"/>
              <w:color w:val="000000" w:themeColor="text1"/>
              <w:sz w:val="24"/>
              <w:szCs w:val="24"/>
            </w:rPr>
            <w:t>Suhaenah, A., Nuryanti, S. 2017. Skrining Fitokimia Ekstrak Jamur Kucing (</w:t>
          </w:r>
          <w:r w:rsidRPr="00A274D8">
            <w:rPr>
              <w:rFonts w:ascii="Times New Roman" w:eastAsia="Times New Roman" w:hAnsi="Times New Roman" w:cs="Times New Roman"/>
              <w:i/>
              <w:iCs/>
              <w:color w:val="000000" w:themeColor="text1"/>
              <w:sz w:val="24"/>
              <w:szCs w:val="24"/>
            </w:rPr>
            <w:t>Agaricus bisporus</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Jurnal Fitofarmaka Indonesia</w:t>
          </w:r>
          <w:r w:rsidRPr="00A274D8">
            <w:rPr>
              <w:rFonts w:ascii="Times New Roman" w:eastAsia="Times New Roman" w:hAnsi="Times New Roman" w:cs="Times New Roman"/>
              <w:color w:val="000000" w:themeColor="text1"/>
              <w:sz w:val="24"/>
              <w:szCs w:val="24"/>
            </w:rPr>
            <w:t>,</w:t>
          </w:r>
          <w:r w:rsidRPr="00A274D8">
            <w:rPr>
              <w:rFonts w:ascii="Times New Roman" w:eastAsia="Times New Roman" w:hAnsi="Times New Roman" w:cs="Times New Roman"/>
              <w:color w:val="000000" w:themeColor="text1"/>
              <w:sz w:val="24"/>
              <w:szCs w:val="24"/>
              <w:lang w:val="es-ES"/>
            </w:rPr>
            <w:t xml:space="preserve"> 4</w:t>
          </w:r>
          <w:r w:rsidRPr="00A274D8">
            <w:rPr>
              <w:rFonts w:ascii="Times New Roman" w:eastAsia="Times New Roman" w:hAnsi="Times New Roman" w:cs="Times New Roman"/>
              <w:color w:val="000000" w:themeColor="text1"/>
              <w:sz w:val="24"/>
              <w:szCs w:val="24"/>
            </w:rPr>
            <w:t>(</w:t>
          </w:r>
          <w:r w:rsidRPr="00A274D8">
            <w:rPr>
              <w:rFonts w:ascii="Times New Roman" w:eastAsia="Times New Roman" w:hAnsi="Times New Roman" w:cs="Times New Roman"/>
              <w:color w:val="000000" w:themeColor="text1"/>
              <w:sz w:val="24"/>
              <w:szCs w:val="24"/>
              <w:lang w:val="es-ES"/>
            </w:rPr>
            <w:t>1</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color w:val="000000" w:themeColor="text1"/>
              <w:sz w:val="24"/>
              <w:szCs w:val="24"/>
              <w:lang w:val="es-ES"/>
            </w:rPr>
            <w:t>199</w:t>
          </w:r>
          <w:r w:rsidRPr="00A274D8">
            <w:rPr>
              <w:rFonts w:ascii="Times New Roman" w:eastAsia="Times New Roman" w:hAnsi="Times New Roman" w:cs="Times New Roman"/>
              <w:color w:val="000000" w:themeColor="text1"/>
              <w:sz w:val="24"/>
              <w:szCs w:val="24"/>
            </w:rPr>
            <w:t>–</w:t>
          </w:r>
          <w:r w:rsidRPr="00A274D8">
            <w:rPr>
              <w:rFonts w:ascii="Times New Roman" w:eastAsia="Times New Roman" w:hAnsi="Times New Roman" w:cs="Times New Roman"/>
              <w:color w:val="000000" w:themeColor="text1"/>
              <w:sz w:val="24"/>
              <w:szCs w:val="24"/>
              <w:lang w:val="es-ES"/>
            </w:rPr>
            <w:t>204</w:t>
          </w:r>
          <w:r w:rsidRPr="00A274D8">
            <w:rPr>
              <w:rFonts w:ascii="Times New Roman" w:eastAsia="Times New Roman" w:hAnsi="Times New Roman" w:cs="Times New Roman"/>
              <w:color w:val="000000" w:themeColor="text1"/>
              <w:sz w:val="24"/>
              <w:szCs w:val="24"/>
            </w:rPr>
            <w:t>.</w:t>
          </w:r>
        </w:p>
        <w:p w14:paraId="4943FCC3"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Suhayono, U. 2011. Petunjuk Praktis Penggunaan pupuk Organik Secara Efektif dan Efisien. Penebar Swadaya. Jakarta. </w:t>
          </w:r>
        </w:p>
        <w:p w14:paraId="504492D7"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18" w:name="_Hlk145440554"/>
          <w:bookmarkEnd w:id="17"/>
          <w:r w:rsidRPr="00A274D8">
            <w:rPr>
              <w:rFonts w:ascii="Times New Roman" w:eastAsia="Times New Roman" w:hAnsi="Times New Roman" w:cs="Times New Roman"/>
              <w:color w:val="000000" w:themeColor="text1"/>
              <w:sz w:val="24"/>
              <w:szCs w:val="24"/>
            </w:rPr>
            <w:t xml:space="preserve">Surya, A. 2018. Toksitas Ekstrak Metanol Kulit Jengkol </w:t>
          </w:r>
          <w:r w:rsidRPr="00A274D8">
            <w:rPr>
              <w:rFonts w:ascii="Times New Roman" w:eastAsia="Times New Roman" w:hAnsi="Times New Roman" w:cs="Times New Roman"/>
              <w:i/>
              <w:iCs/>
              <w:color w:val="000000" w:themeColor="text1"/>
              <w:sz w:val="24"/>
              <w:szCs w:val="24"/>
            </w:rPr>
            <w:t>(Pithecellobium Jiringa)</w:t>
          </w:r>
          <w:r w:rsidRPr="00A274D8">
            <w:rPr>
              <w:rFonts w:ascii="Times New Roman" w:eastAsia="Times New Roman" w:hAnsi="Times New Roman" w:cs="Times New Roman"/>
              <w:color w:val="000000" w:themeColor="text1"/>
              <w:sz w:val="24"/>
              <w:szCs w:val="24"/>
            </w:rPr>
            <w:t xml:space="preserve"> dengan Metode </w:t>
          </w:r>
          <w:r w:rsidRPr="00A274D8">
            <w:rPr>
              <w:rFonts w:ascii="Times New Roman" w:eastAsia="Times New Roman" w:hAnsi="Times New Roman" w:cs="Times New Roman"/>
              <w:i/>
              <w:iCs/>
              <w:color w:val="000000" w:themeColor="text1"/>
              <w:sz w:val="24"/>
              <w:szCs w:val="24"/>
            </w:rPr>
            <w:t>Brine Shrimp Lethality Test</w:t>
          </w:r>
          <w:r w:rsidRPr="00A274D8">
            <w:rPr>
              <w:rFonts w:ascii="Times New Roman" w:eastAsia="Times New Roman" w:hAnsi="Times New Roman" w:cs="Times New Roman"/>
              <w:color w:val="000000" w:themeColor="text1"/>
              <w:sz w:val="24"/>
              <w:szCs w:val="24"/>
            </w:rPr>
            <w:t xml:space="preserve"> terhadap Larva Udang (</w:t>
          </w:r>
          <w:r w:rsidRPr="00A274D8">
            <w:rPr>
              <w:rFonts w:ascii="Times New Roman" w:eastAsia="Times New Roman" w:hAnsi="Times New Roman" w:cs="Times New Roman"/>
              <w:i/>
              <w:iCs/>
              <w:color w:val="000000" w:themeColor="text1"/>
              <w:sz w:val="24"/>
              <w:szCs w:val="24"/>
            </w:rPr>
            <w:t>Artemia Salina</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Jurnal Rekayasa Sistem Industri (JRSI)</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3</w:t>
          </w:r>
          <w:r w:rsidRPr="00A274D8">
            <w:rPr>
              <w:rFonts w:ascii="Times New Roman" w:eastAsia="Times New Roman" w:hAnsi="Times New Roman" w:cs="Times New Roman"/>
              <w:color w:val="000000" w:themeColor="text1"/>
              <w:sz w:val="24"/>
              <w:szCs w:val="24"/>
            </w:rPr>
            <w:t>(2), 149–153.</w:t>
          </w:r>
        </w:p>
        <w:p w14:paraId="71C21F50"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lang w:val="en-US"/>
            </w:rPr>
          </w:pPr>
          <w:proofErr w:type="spellStart"/>
          <w:r w:rsidRPr="00A274D8">
            <w:rPr>
              <w:rFonts w:ascii="Times New Roman" w:eastAsia="Times New Roman" w:hAnsi="Times New Roman" w:cs="Times New Roman"/>
              <w:color w:val="000000" w:themeColor="text1"/>
              <w:sz w:val="24"/>
              <w:szCs w:val="24"/>
              <w:lang w:val="en-US"/>
            </w:rPr>
            <w:t>Syaikh</w:t>
          </w:r>
          <w:proofErr w:type="spellEnd"/>
          <w:r w:rsidRPr="00A274D8">
            <w:rPr>
              <w:rFonts w:ascii="Times New Roman" w:eastAsia="Times New Roman" w:hAnsi="Times New Roman" w:cs="Times New Roman"/>
              <w:color w:val="000000" w:themeColor="text1"/>
              <w:sz w:val="24"/>
              <w:szCs w:val="24"/>
              <w:lang w:val="en-US"/>
            </w:rPr>
            <w:t xml:space="preserve"> Abdurrahman Bin </w:t>
          </w:r>
          <w:proofErr w:type="spellStart"/>
          <w:r w:rsidRPr="00A274D8">
            <w:rPr>
              <w:rFonts w:ascii="Times New Roman" w:eastAsia="Times New Roman" w:hAnsi="Times New Roman" w:cs="Times New Roman"/>
              <w:color w:val="000000" w:themeColor="text1"/>
              <w:sz w:val="24"/>
              <w:szCs w:val="24"/>
              <w:lang w:val="en-US"/>
            </w:rPr>
            <w:t>Nashir</w:t>
          </w:r>
          <w:proofErr w:type="spellEnd"/>
          <w:r w:rsidRPr="00A274D8">
            <w:rPr>
              <w:rFonts w:ascii="Times New Roman" w:eastAsia="Times New Roman" w:hAnsi="Times New Roman" w:cs="Times New Roman"/>
              <w:color w:val="000000" w:themeColor="text1"/>
              <w:sz w:val="24"/>
              <w:szCs w:val="24"/>
              <w:lang w:val="en-US"/>
            </w:rPr>
            <w:t xml:space="preserve"> As-Sa’di., 2023., </w:t>
          </w:r>
          <w:r w:rsidRPr="00A274D8">
            <w:rPr>
              <w:rFonts w:ascii="Times New Roman" w:eastAsia="Times New Roman" w:hAnsi="Times New Roman" w:cs="Times New Roman"/>
              <w:i/>
              <w:color w:val="000000" w:themeColor="text1"/>
              <w:sz w:val="24"/>
              <w:szCs w:val="24"/>
              <w:lang w:val="en-US"/>
            </w:rPr>
            <w:t>Tafsir As Sa’di.,</w:t>
          </w:r>
          <w:r w:rsidRPr="00A274D8">
            <w:rPr>
              <w:rFonts w:ascii="Times New Roman" w:eastAsia="Times New Roman" w:hAnsi="Times New Roman" w:cs="Times New Roman"/>
              <w:color w:val="000000" w:themeColor="text1"/>
              <w:sz w:val="24"/>
              <w:szCs w:val="24"/>
              <w:lang w:val="en-US"/>
            </w:rPr>
            <w:t xml:space="preserve"> </w:t>
          </w:r>
          <w:hyperlink r:id="rId19">
            <w:r w:rsidRPr="00A274D8">
              <w:rPr>
                <w:rFonts w:ascii="Times New Roman" w:hAnsi="Times New Roman" w:cs="Times New Roman"/>
                <w:color w:val="0563C1"/>
                <w:sz w:val="24"/>
                <w:szCs w:val="24"/>
                <w:u w:val="single" w:color="0563C1"/>
              </w:rPr>
              <w:t>https://tafsirweb.com/12524</w:t>
            </w:r>
          </w:hyperlink>
          <w:hyperlink r:id="rId20">
            <w:r w:rsidRPr="00A274D8">
              <w:rPr>
                <w:rFonts w:ascii="Times New Roman" w:hAnsi="Times New Roman" w:cs="Times New Roman"/>
                <w:color w:val="0563C1"/>
                <w:sz w:val="24"/>
                <w:szCs w:val="24"/>
                <w:u w:val="single" w:color="0563C1"/>
              </w:rPr>
              <w:t>-</w:t>
            </w:r>
          </w:hyperlink>
          <w:hyperlink r:id="rId21">
            <w:r w:rsidRPr="00A274D8">
              <w:rPr>
                <w:rFonts w:ascii="Times New Roman" w:hAnsi="Times New Roman" w:cs="Times New Roman"/>
                <w:color w:val="0563C1"/>
                <w:sz w:val="24"/>
                <w:szCs w:val="24"/>
                <w:u w:val="single" w:color="0563C1"/>
              </w:rPr>
              <w:t>surat</w:t>
            </w:r>
          </w:hyperlink>
          <w:hyperlink r:id="rId22">
            <w:r w:rsidRPr="00A274D8">
              <w:rPr>
                <w:rFonts w:ascii="Times New Roman" w:hAnsi="Times New Roman" w:cs="Times New Roman"/>
                <w:color w:val="0563C1"/>
                <w:sz w:val="24"/>
                <w:szCs w:val="24"/>
                <w:u w:val="single" w:color="0563C1"/>
              </w:rPr>
              <w:t>-</w:t>
            </w:r>
          </w:hyperlink>
          <w:hyperlink r:id="rId23">
            <w:r w:rsidRPr="00A274D8">
              <w:rPr>
                <w:rFonts w:ascii="Times New Roman" w:hAnsi="Times New Roman" w:cs="Times New Roman"/>
                <w:color w:val="0563C1"/>
                <w:sz w:val="24"/>
                <w:szCs w:val="24"/>
                <w:u w:val="single" w:color="0563C1"/>
              </w:rPr>
              <w:t>at</w:t>
            </w:r>
          </w:hyperlink>
          <w:hyperlink r:id="rId24">
            <w:r w:rsidRPr="00A274D8">
              <w:rPr>
                <w:rFonts w:ascii="Times New Roman" w:hAnsi="Times New Roman" w:cs="Times New Roman"/>
                <w:color w:val="0563C1"/>
                <w:sz w:val="24"/>
                <w:szCs w:val="24"/>
                <w:u w:val="single" w:color="0563C1"/>
              </w:rPr>
              <w:t>-</w:t>
            </w:r>
          </w:hyperlink>
          <w:hyperlink r:id="rId25">
            <w:r w:rsidRPr="00A274D8">
              <w:rPr>
                <w:rFonts w:ascii="Times New Roman" w:hAnsi="Times New Roman" w:cs="Times New Roman"/>
                <w:color w:val="0563C1"/>
                <w:sz w:val="24"/>
                <w:szCs w:val="24"/>
                <w:u w:val="single" w:color="0563C1"/>
              </w:rPr>
              <w:t>tariq</w:t>
            </w:r>
          </w:hyperlink>
          <w:hyperlink r:id="rId26">
            <w:r w:rsidRPr="00A274D8">
              <w:rPr>
                <w:rFonts w:ascii="Times New Roman" w:hAnsi="Times New Roman" w:cs="Times New Roman"/>
                <w:color w:val="0563C1"/>
                <w:sz w:val="24"/>
                <w:szCs w:val="24"/>
                <w:u w:val="single" w:color="0563C1"/>
              </w:rPr>
              <w:t>-</w:t>
            </w:r>
          </w:hyperlink>
          <w:hyperlink r:id="rId27">
            <w:r w:rsidRPr="00A274D8">
              <w:rPr>
                <w:rFonts w:ascii="Times New Roman" w:hAnsi="Times New Roman" w:cs="Times New Roman"/>
                <w:color w:val="0563C1"/>
                <w:sz w:val="24"/>
                <w:szCs w:val="24"/>
                <w:u w:val="single" w:color="0563C1"/>
              </w:rPr>
              <w:t>ayat</w:t>
            </w:r>
          </w:hyperlink>
          <w:hyperlink r:id="rId28">
            <w:r w:rsidRPr="00A274D8">
              <w:rPr>
                <w:rFonts w:ascii="Times New Roman" w:hAnsi="Times New Roman" w:cs="Times New Roman"/>
                <w:color w:val="0563C1"/>
                <w:sz w:val="24"/>
                <w:szCs w:val="24"/>
                <w:u w:val="single" w:color="0563C1"/>
              </w:rPr>
              <w:t>-</w:t>
            </w:r>
          </w:hyperlink>
          <w:hyperlink r:id="rId29">
            <w:r w:rsidRPr="00A274D8">
              <w:rPr>
                <w:rFonts w:ascii="Times New Roman" w:hAnsi="Times New Roman" w:cs="Times New Roman"/>
                <w:color w:val="0563C1"/>
                <w:sz w:val="24"/>
                <w:szCs w:val="24"/>
                <w:u w:val="single" w:color="0563C1"/>
              </w:rPr>
              <w:t>12.html</w:t>
            </w:r>
          </w:hyperlink>
          <w:r w:rsidRPr="00A274D8">
            <w:rPr>
              <w:rFonts w:ascii="Times New Roman" w:hAnsi="Times New Roman" w:cs="Times New Roman"/>
              <w:color w:val="0563C1"/>
              <w:sz w:val="24"/>
              <w:szCs w:val="24"/>
              <w:lang w:val="en-US"/>
            </w:rPr>
            <w:t xml:space="preserve"> </w:t>
          </w:r>
          <w:r w:rsidRPr="00A274D8">
            <w:rPr>
              <w:rFonts w:ascii="Times New Roman" w:hAnsi="Times New Roman" w:cs="Times New Roman"/>
              <w:sz w:val="24"/>
              <w:szCs w:val="24"/>
              <w:lang w:val="en-US"/>
            </w:rPr>
            <w:t xml:space="preserve">., </w:t>
          </w:r>
          <w:proofErr w:type="spellStart"/>
          <w:r w:rsidRPr="00A274D8">
            <w:rPr>
              <w:rFonts w:ascii="Times New Roman" w:hAnsi="Times New Roman" w:cs="Times New Roman"/>
              <w:sz w:val="24"/>
              <w:szCs w:val="24"/>
              <w:lang w:val="en-US"/>
            </w:rPr>
            <w:t>Diakses</w:t>
          </w:r>
          <w:proofErr w:type="spellEnd"/>
          <w:r w:rsidRPr="00A274D8">
            <w:rPr>
              <w:rFonts w:ascii="Times New Roman" w:hAnsi="Times New Roman" w:cs="Times New Roman"/>
              <w:sz w:val="24"/>
              <w:szCs w:val="24"/>
              <w:lang w:val="en-US"/>
            </w:rPr>
            <w:t xml:space="preserve"> </w:t>
          </w:r>
          <w:proofErr w:type="spellStart"/>
          <w:r w:rsidRPr="00A274D8">
            <w:rPr>
              <w:rFonts w:ascii="Times New Roman" w:hAnsi="Times New Roman" w:cs="Times New Roman"/>
              <w:sz w:val="24"/>
              <w:szCs w:val="24"/>
              <w:lang w:val="en-US"/>
            </w:rPr>
            <w:t>Tanggal</w:t>
          </w:r>
          <w:proofErr w:type="spellEnd"/>
          <w:r w:rsidRPr="00A274D8">
            <w:rPr>
              <w:rFonts w:ascii="Times New Roman" w:hAnsi="Times New Roman" w:cs="Times New Roman"/>
              <w:sz w:val="24"/>
              <w:szCs w:val="24"/>
              <w:lang w:val="en-US"/>
            </w:rPr>
            <w:t>., 4 Oktober 2023.</w:t>
          </w:r>
          <w:bookmarkStart w:id="19" w:name="_Hlk145440993"/>
          <w:bookmarkEnd w:id="18"/>
        </w:p>
        <w:p w14:paraId="3F383EC4" w14:textId="77777777" w:rsidR="00A274D8" w:rsidRPr="00E310FD" w:rsidRDefault="00A274D8" w:rsidP="00A274D8">
          <w:pPr>
            <w:pStyle w:val="ListParagraph"/>
            <w:spacing w:after="0" w:line="240" w:lineRule="auto"/>
            <w:ind w:left="567" w:hanging="567"/>
            <w:jc w:val="both"/>
            <w:rPr>
              <w:rFonts w:ascii="Times New Roman" w:hAnsi="Times New Roman" w:cs="Times New Roman"/>
              <w:sz w:val="24"/>
              <w:szCs w:val="24"/>
              <w:lang w:val="es-ES"/>
            </w:rPr>
          </w:pPr>
          <w:r w:rsidRPr="00E310FD">
            <w:rPr>
              <w:rFonts w:ascii="Times New Roman" w:hAnsi="Times New Roman" w:cs="Times New Roman"/>
              <w:sz w:val="24"/>
              <w:szCs w:val="24"/>
              <w:lang w:val="es-ES"/>
            </w:rPr>
            <w:t xml:space="preserve">Syamsul, E. S., Amanda, N. A., &amp; Lestari, D. 2020. Perbandingan ekstrak Lamur aquilaria malaccensis dengan metode maserasi dan refluks. Jurnal Riset Kefarmasian Indonesia, 2(2), 97–104. </w:t>
          </w:r>
        </w:p>
        <w:p w14:paraId="6BCCC509"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Tanbiyaskur, T., Yulisman, Y., &amp; Yonarta, D. 2019. Uji LC50 Ekstrak Akar Tuba dan Pengaruhnya Terhadap Status Kesehatan Ikan Nila (</w:t>
          </w:r>
          <w:r w:rsidRPr="00A274D8">
            <w:rPr>
              <w:rFonts w:ascii="Times New Roman" w:eastAsia="Times New Roman" w:hAnsi="Times New Roman" w:cs="Times New Roman"/>
              <w:i/>
              <w:iCs/>
              <w:color w:val="000000" w:themeColor="text1"/>
              <w:sz w:val="24"/>
              <w:szCs w:val="24"/>
            </w:rPr>
            <w:t>Oreochromis niloticus</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Journal of Aquaculture and Fish Health</w:t>
          </w:r>
          <w:r w:rsidRPr="00A274D8">
            <w:rPr>
              <w:rFonts w:ascii="Times New Roman" w:eastAsia="Times New Roman" w:hAnsi="Times New Roman" w:cs="Times New Roman"/>
              <w:color w:val="000000" w:themeColor="text1"/>
              <w:sz w:val="24"/>
              <w:szCs w:val="24"/>
            </w:rPr>
            <w:t xml:space="preserve">, </w:t>
          </w:r>
          <w:r w:rsidRPr="00A274D8">
            <w:rPr>
              <w:rFonts w:ascii="Times New Roman" w:eastAsia="Times New Roman" w:hAnsi="Times New Roman" w:cs="Times New Roman"/>
              <w:i/>
              <w:iCs/>
              <w:color w:val="000000" w:themeColor="text1"/>
              <w:sz w:val="24"/>
              <w:szCs w:val="24"/>
            </w:rPr>
            <w:t>8</w:t>
          </w:r>
          <w:r w:rsidRPr="00A274D8">
            <w:rPr>
              <w:rFonts w:ascii="Times New Roman" w:eastAsia="Times New Roman" w:hAnsi="Times New Roman" w:cs="Times New Roman"/>
              <w:color w:val="000000" w:themeColor="text1"/>
              <w:sz w:val="24"/>
              <w:szCs w:val="24"/>
            </w:rPr>
            <w:t>(3), 129.</w:t>
          </w:r>
        </w:p>
        <w:p w14:paraId="29AFD053"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Tefu, M,O.F.I &amp; Sabat, D.R. 2022. Tanaman Obat Tradisional : Dokumentasi Pemanfaatan Tanaman Obat Masyarakat Suku Dawan (Amanuban) Kabupaten Timor Tengah Selatan. Deepublish. Yogyakarta.</w:t>
          </w:r>
        </w:p>
        <w:p w14:paraId="58D7C2C3" w14:textId="77777777" w:rsidR="00A274D8"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color w:val="000000" w:themeColor="text1"/>
              <w:sz w:val="24"/>
              <w:szCs w:val="24"/>
            </w:rPr>
            <w:t xml:space="preserve">Utami, R. S. 2019. Aktivitas Sitotoksik Ekstrak Metanol Daun Kacang Gude </w:t>
          </w:r>
          <w:r w:rsidRPr="00A274D8">
            <w:rPr>
              <w:rFonts w:ascii="Times New Roman" w:hAnsi="Times New Roman" w:cs="Times New Roman"/>
              <w:i/>
              <w:iCs/>
              <w:color w:val="000000" w:themeColor="text1"/>
              <w:sz w:val="24"/>
              <w:szCs w:val="24"/>
            </w:rPr>
            <w:t xml:space="preserve">(Cajanus cajan) </w:t>
          </w:r>
          <w:r w:rsidRPr="00A274D8">
            <w:rPr>
              <w:rFonts w:ascii="Times New Roman" w:hAnsi="Times New Roman" w:cs="Times New Roman"/>
              <w:color w:val="000000" w:themeColor="text1"/>
              <w:sz w:val="24"/>
              <w:szCs w:val="24"/>
            </w:rPr>
            <w:t>Terhadap Sel Kanker MCF-7 dan T47D. Master Tesis. Fakultas Farmasi. Universitas Muhammadiyah Surakarta. Surakarta.</w:t>
          </w:r>
        </w:p>
        <w:p w14:paraId="68579F09"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bookmarkStart w:id="20" w:name="_Hlk145440743"/>
          <w:bookmarkEnd w:id="19"/>
          <w:r w:rsidRPr="00A274D8">
            <w:rPr>
              <w:rFonts w:ascii="Times New Roman" w:eastAsia="Times New Roman" w:hAnsi="Times New Roman" w:cs="Times New Roman"/>
              <w:color w:val="000000" w:themeColor="text1"/>
              <w:sz w:val="24"/>
              <w:szCs w:val="24"/>
            </w:rPr>
            <w:t xml:space="preserve">Wibowo, S. 2013. </w:t>
          </w:r>
          <w:r w:rsidRPr="00A274D8">
            <w:rPr>
              <w:rFonts w:ascii="Times New Roman" w:eastAsia="Times New Roman" w:hAnsi="Times New Roman" w:cs="Times New Roman"/>
              <w:i/>
              <w:iCs/>
              <w:color w:val="000000" w:themeColor="text1"/>
              <w:sz w:val="24"/>
              <w:szCs w:val="24"/>
            </w:rPr>
            <w:t>Artemia untuk Pakan Ikan dan Udang</w:t>
          </w:r>
          <w:r w:rsidRPr="00A274D8">
            <w:rPr>
              <w:rFonts w:ascii="Times New Roman" w:eastAsia="Times New Roman" w:hAnsi="Times New Roman" w:cs="Times New Roman"/>
              <w:color w:val="000000" w:themeColor="text1"/>
              <w:sz w:val="24"/>
              <w:szCs w:val="24"/>
            </w:rPr>
            <w:t>. Penebar Swadaya.</w:t>
          </w:r>
        </w:p>
        <w:p w14:paraId="047D0134" w14:textId="77777777" w:rsidR="00A274D8" w:rsidRPr="00A274D8" w:rsidRDefault="00A274D8" w:rsidP="00A274D8">
          <w:pPr>
            <w:autoSpaceDE w:val="0"/>
            <w:autoSpaceDN w:val="0"/>
            <w:spacing w:after="0" w:line="240" w:lineRule="auto"/>
            <w:ind w:left="567" w:hanging="567"/>
            <w:jc w:val="both"/>
            <w:rPr>
              <w:rFonts w:ascii="Times New Roman" w:eastAsia="Times New Roman" w:hAnsi="Times New Roman" w:cs="Times New Roman"/>
              <w:color w:val="000000" w:themeColor="text1"/>
              <w:sz w:val="24"/>
              <w:szCs w:val="24"/>
            </w:rPr>
          </w:pPr>
          <w:r w:rsidRPr="00A274D8">
            <w:rPr>
              <w:rFonts w:ascii="Times New Roman" w:eastAsia="Times New Roman" w:hAnsi="Times New Roman" w:cs="Times New Roman"/>
              <w:color w:val="000000" w:themeColor="text1"/>
              <w:sz w:val="24"/>
              <w:szCs w:val="24"/>
            </w:rPr>
            <w:t>Yudissanta A. and Madu R., 2012, Analisis Pemakaian Kemoterapi pada Kasus Kanker Payudara dengan Menggunakan Metode Regresi Logistik Multinominal (Studi Kasus Pasien di Rumah Sakit “X” Surabaya), Jurnal Sains dan Seni ITS, 1 (1), 1-6.</w:t>
          </w:r>
        </w:p>
        <w:p w14:paraId="415169C6" w14:textId="22180BEF" w:rsidR="0075584A" w:rsidRPr="00A274D8" w:rsidRDefault="00A274D8" w:rsidP="00A274D8">
          <w:pPr>
            <w:autoSpaceDE w:val="0"/>
            <w:autoSpaceDN w:val="0"/>
            <w:spacing w:after="0" w:line="240" w:lineRule="auto"/>
            <w:ind w:left="567" w:hanging="567"/>
            <w:jc w:val="both"/>
            <w:rPr>
              <w:rFonts w:ascii="Times New Roman" w:hAnsi="Times New Roman" w:cs="Times New Roman"/>
              <w:color w:val="000000" w:themeColor="text1"/>
              <w:sz w:val="24"/>
              <w:szCs w:val="24"/>
            </w:rPr>
          </w:pPr>
          <w:r w:rsidRPr="00A274D8">
            <w:rPr>
              <w:rFonts w:ascii="Times New Roman" w:hAnsi="Times New Roman" w:cs="Times New Roman"/>
              <w:sz w:val="24"/>
              <w:szCs w:val="24"/>
            </w:rPr>
            <w:t>Zhou, Q.; Xu, H.; Yu, W.; Li, E.; Wang, M., 2019. Anti-inflammatory effect of an apigenin-maillard reaction product in macrophages and macrophage-endothelial cocultures. Oxidative Medicine and Cellular Longevity</w:t>
          </w:r>
          <w:r w:rsidRPr="00A274D8">
            <w:rPr>
              <w:rFonts w:ascii="Times New Roman" w:hAnsi="Times New Roman" w:cs="Times New Roman"/>
              <w:color w:val="000000" w:themeColor="text1"/>
              <w:sz w:val="24"/>
              <w:szCs w:val="24"/>
            </w:rPr>
            <w:t>.</w:t>
          </w:r>
        </w:p>
      </w:sdtContent>
    </w:sdt>
    <w:bookmarkEnd w:id="20" w:displacedByCustomXml="prev"/>
    <w:sectPr w:rsidR="0075584A" w:rsidRPr="00A274D8">
      <w:headerReference w:type="default" r:id="rId30"/>
      <w:footerReference w:type="default" r:id="rId31"/>
      <w:headerReference w:type="first" r:id="rId32"/>
      <w:footerReference w:type="first" r:id="rId33"/>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9EA11" w14:textId="77777777" w:rsidR="00805023" w:rsidRDefault="00805023">
      <w:pPr>
        <w:spacing w:after="0" w:line="240" w:lineRule="auto"/>
      </w:pPr>
      <w:r>
        <w:separator/>
      </w:r>
    </w:p>
  </w:endnote>
  <w:endnote w:type="continuationSeparator" w:id="0">
    <w:p w14:paraId="1AC35553" w14:textId="77777777" w:rsidR="00805023" w:rsidRDefault="00805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6E0A5" w14:textId="77777777" w:rsidR="009D79D3" w:rsidRDefault="009D79D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C537DA">
      <w:rPr>
        <w:rFonts w:ascii="Times New Roman" w:eastAsia="Times New Roman" w:hAnsi="Times New Roman" w:cs="Times New Roman"/>
        <w:b/>
        <w:noProof/>
        <w:color w:val="000000"/>
        <w:sz w:val="20"/>
        <w:szCs w:val="20"/>
      </w:rPr>
      <w:t>11</w:t>
    </w:r>
    <w:r>
      <w:rPr>
        <w:rFonts w:ascii="Times New Roman" w:eastAsia="Times New Roman" w:hAnsi="Times New Roman" w:cs="Times New Roman"/>
        <w:b/>
        <w:color w:val="000000"/>
        <w:sz w:val="20"/>
        <w:szCs w:val="20"/>
      </w:rPr>
      <w:fldChar w:fldCharType="end"/>
    </w:r>
  </w:p>
  <w:p w14:paraId="74050204" w14:textId="77777777" w:rsidR="009D79D3" w:rsidRDefault="009D79D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1FE6F" w14:textId="77777777" w:rsidR="009D79D3" w:rsidRDefault="009D79D3">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A91A3" w14:textId="77777777" w:rsidR="00805023" w:rsidRDefault="00805023">
      <w:pPr>
        <w:spacing w:after="0" w:line="240" w:lineRule="auto"/>
      </w:pPr>
      <w:r>
        <w:separator/>
      </w:r>
    </w:p>
  </w:footnote>
  <w:footnote w:type="continuationSeparator" w:id="0">
    <w:p w14:paraId="696679E5" w14:textId="77777777" w:rsidR="00805023" w:rsidRDefault="00805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DB020" w14:textId="77777777" w:rsidR="009D79D3" w:rsidRDefault="009D79D3"/>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9D79D3" w:rsidRPr="006D533A" w14:paraId="7703332A" w14:textId="77777777">
      <w:tc>
        <w:tcPr>
          <w:tcW w:w="4508" w:type="dxa"/>
        </w:tcPr>
        <w:p w14:paraId="445A98FC" w14:textId="4718DFB9" w:rsidR="009D79D3" w:rsidRDefault="00026BA5">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sidRPr="00026BA5">
            <w:rPr>
              <w:rFonts w:ascii="Times New Roman" w:eastAsia="Times New Roman" w:hAnsi="Times New Roman" w:cs="Times New Roman"/>
              <w:sz w:val="20"/>
              <w:szCs w:val="20"/>
              <w:lang w:val="en-US"/>
            </w:rPr>
            <w:t xml:space="preserve">Emelda, A.,  </w:t>
          </w:r>
          <w:proofErr w:type="spellStart"/>
          <w:r w:rsidRPr="00026BA5">
            <w:rPr>
              <w:rFonts w:ascii="Times New Roman" w:eastAsia="Times New Roman" w:hAnsi="Times New Roman" w:cs="Times New Roman"/>
              <w:sz w:val="20"/>
              <w:szCs w:val="20"/>
              <w:lang w:val="en-US"/>
            </w:rPr>
            <w:t>Hasnaeni</w:t>
          </w:r>
          <w:proofErr w:type="spellEnd"/>
          <w:r w:rsidRPr="00026BA5">
            <w:rPr>
              <w:rFonts w:ascii="Times New Roman" w:eastAsia="Times New Roman" w:hAnsi="Times New Roman" w:cs="Times New Roman"/>
              <w:sz w:val="20"/>
              <w:szCs w:val="20"/>
              <w:lang w:val="en-US"/>
            </w:rPr>
            <w:t xml:space="preserve"> &amp; </w:t>
          </w:r>
          <w:proofErr w:type="spellStart"/>
          <w:r w:rsidRPr="00026BA5">
            <w:rPr>
              <w:rFonts w:ascii="Times New Roman" w:eastAsia="Times New Roman" w:hAnsi="Times New Roman" w:cs="Times New Roman"/>
              <w:sz w:val="20"/>
              <w:szCs w:val="20"/>
              <w:lang w:val="en-US"/>
            </w:rPr>
            <w:t>Ulfa</w:t>
          </w:r>
          <w:proofErr w:type="spellEnd"/>
          <w:r w:rsidRPr="00026BA5">
            <w:rPr>
              <w:rFonts w:ascii="Times New Roman" w:eastAsia="Times New Roman" w:hAnsi="Times New Roman" w:cs="Times New Roman"/>
              <w:sz w:val="20"/>
              <w:szCs w:val="20"/>
              <w:lang w:val="en-US"/>
            </w:rPr>
            <w:t>, A</w:t>
          </w:r>
        </w:p>
      </w:tc>
      <w:tc>
        <w:tcPr>
          <w:tcW w:w="4508" w:type="dxa"/>
        </w:tcPr>
        <w:p w14:paraId="62ABE1D2" w14:textId="28667F63" w:rsidR="009D79D3" w:rsidRPr="006D533A" w:rsidRDefault="00793D33">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lang w:val="en-US"/>
            </w:rPr>
            <w:t>Experimentation</w:t>
          </w:r>
          <w:r w:rsidR="006D533A" w:rsidRPr="006D533A">
            <w:rPr>
              <w:rFonts w:ascii="Times New Roman" w:eastAsia="Times New Roman" w:hAnsi="Times New Roman" w:cs="Times New Roman"/>
              <w:color w:val="000000"/>
              <w:sz w:val="20"/>
              <w:szCs w:val="20"/>
            </w:rPr>
            <w:t xml:space="preserve"> The Toxicity Of</w:t>
          </w:r>
        </w:p>
      </w:tc>
    </w:tr>
  </w:tbl>
  <w:p w14:paraId="50CED874" w14:textId="1B295EF2" w:rsidR="009D79D3" w:rsidRPr="006D533A" w:rsidRDefault="009D79D3">
    <w:pPr>
      <w:pBdr>
        <w:top w:val="nil"/>
        <w:left w:val="nil"/>
        <w:bottom w:val="nil"/>
        <w:right w:val="nil"/>
        <w:between w:val="nil"/>
      </w:pBdr>
      <w:tabs>
        <w:tab w:val="center" w:pos="4680"/>
        <w:tab w:val="right" w:pos="9360"/>
      </w:tabs>
      <w:spacing w:after="0" w:line="240" w:lineRule="auto"/>
      <w:rPr>
        <w:color w:val="00000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D3422" w14:textId="77777777" w:rsidR="009D79D3" w:rsidRDefault="009D79D3">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9D79D3" w14:paraId="08EC2757" w14:textId="77777777">
      <w:trPr>
        <w:trHeight w:val="1269"/>
      </w:trPr>
      <w:tc>
        <w:tcPr>
          <w:tcW w:w="1356" w:type="dxa"/>
          <w:vMerge w:val="restart"/>
          <w:vAlign w:val="center"/>
        </w:tcPr>
        <w:p w14:paraId="3935C51C" w14:textId="77777777" w:rsidR="009D79D3" w:rsidRDefault="009D79D3">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eastAsia="en-US"/>
            </w:rPr>
            <w:drawing>
              <wp:inline distT="0" distB="0" distL="0" distR="0" wp14:anchorId="4805270B" wp14:editId="08B7B94D">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5ED784F5" w14:textId="77777777" w:rsidR="009D79D3" w:rsidRDefault="009D79D3">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0D149747" w14:textId="77777777" w:rsidR="009D79D3" w:rsidRDefault="009D79D3">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69FC4453" w14:textId="77777777" w:rsidR="009D79D3" w:rsidRDefault="009D79D3">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0DD61393" w14:textId="77777777" w:rsidR="009D79D3" w:rsidRDefault="009D79D3">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68B9A5B3" w14:textId="77777777" w:rsidR="009D79D3" w:rsidRDefault="009D79D3">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35169FD1" w14:textId="77777777" w:rsidR="009D79D3" w:rsidRDefault="009D79D3">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3FFDDBF5" w14:textId="77777777" w:rsidR="009D79D3" w:rsidRDefault="009D79D3">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9D79D3" w14:paraId="27BE56F1" w14:textId="77777777">
      <w:trPr>
        <w:trHeight w:val="70"/>
      </w:trPr>
      <w:tc>
        <w:tcPr>
          <w:tcW w:w="1356" w:type="dxa"/>
          <w:vMerge/>
          <w:vAlign w:val="center"/>
        </w:tcPr>
        <w:p w14:paraId="66ADE635" w14:textId="77777777" w:rsidR="009D79D3" w:rsidRDefault="009D79D3">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38656289" w14:textId="77777777" w:rsidR="009D79D3" w:rsidRDefault="009D79D3">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2481EF19" w14:textId="77777777" w:rsidR="009D79D3" w:rsidRDefault="009D79D3">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4C1A329E" w14:textId="77777777" w:rsidR="009D79D3" w:rsidRDefault="009D79D3">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5F5AFF"/>
    <w:multiLevelType w:val="hybridMultilevel"/>
    <w:tmpl w:val="C0D683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F1D0C"/>
    <w:multiLevelType w:val="hybridMultilevel"/>
    <w:tmpl w:val="83863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0F56BD"/>
    <w:multiLevelType w:val="multilevel"/>
    <w:tmpl w:val="CF7ED06A"/>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0DC5374"/>
    <w:multiLevelType w:val="hybridMultilevel"/>
    <w:tmpl w:val="88FA71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E03AFE"/>
    <w:multiLevelType w:val="hybridMultilevel"/>
    <w:tmpl w:val="692E70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801C5"/>
    <w:multiLevelType w:val="multilevel"/>
    <w:tmpl w:val="27D8CBA8"/>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6E9D4DA8"/>
    <w:multiLevelType w:val="hybridMultilevel"/>
    <w:tmpl w:val="7FC2B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4A"/>
    <w:rsid w:val="00011779"/>
    <w:rsid w:val="00026BA5"/>
    <w:rsid w:val="000826C4"/>
    <w:rsid w:val="000F1F49"/>
    <w:rsid w:val="00160567"/>
    <w:rsid w:val="00181AD2"/>
    <w:rsid w:val="00190662"/>
    <w:rsid w:val="001A4805"/>
    <w:rsid w:val="001A7634"/>
    <w:rsid w:val="001C0E2D"/>
    <w:rsid w:val="001C4B20"/>
    <w:rsid w:val="001C5939"/>
    <w:rsid w:val="001D254C"/>
    <w:rsid w:val="00213DDE"/>
    <w:rsid w:val="00294067"/>
    <w:rsid w:val="002D2323"/>
    <w:rsid w:val="00305F04"/>
    <w:rsid w:val="003100D0"/>
    <w:rsid w:val="00315619"/>
    <w:rsid w:val="003A0CB4"/>
    <w:rsid w:val="003A446C"/>
    <w:rsid w:val="003E16AA"/>
    <w:rsid w:val="00494D71"/>
    <w:rsid w:val="004A06F8"/>
    <w:rsid w:val="004A161A"/>
    <w:rsid w:val="00536217"/>
    <w:rsid w:val="0055733F"/>
    <w:rsid w:val="00561E91"/>
    <w:rsid w:val="00576CCA"/>
    <w:rsid w:val="00583D55"/>
    <w:rsid w:val="0058618E"/>
    <w:rsid w:val="0059361F"/>
    <w:rsid w:val="005A4667"/>
    <w:rsid w:val="00610839"/>
    <w:rsid w:val="00633318"/>
    <w:rsid w:val="006759A5"/>
    <w:rsid w:val="006D533A"/>
    <w:rsid w:val="0075584A"/>
    <w:rsid w:val="00771299"/>
    <w:rsid w:val="00771D74"/>
    <w:rsid w:val="00793D33"/>
    <w:rsid w:val="0079426D"/>
    <w:rsid w:val="007A1584"/>
    <w:rsid w:val="007A6348"/>
    <w:rsid w:val="007B1E89"/>
    <w:rsid w:val="007D2646"/>
    <w:rsid w:val="007F6823"/>
    <w:rsid w:val="00805023"/>
    <w:rsid w:val="008511F9"/>
    <w:rsid w:val="00862F46"/>
    <w:rsid w:val="00865E4B"/>
    <w:rsid w:val="008A61AF"/>
    <w:rsid w:val="008D7C66"/>
    <w:rsid w:val="00927A02"/>
    <w:rsid w:val="00942FAF"/>
    <w:rsid w:val="00961A2D"/>
    <w:rsid w:val="009829A2"/>
    <w:rsid w:val="00990012"/>
    <w:rsid w:val="009D79D3"/>
    <w:rsid w:val="00A274D8"/>
    <w:rsid w:val="00A4217B"/>
    <w:rsid w:val="00A66206"/>
    <w:rsid w:val="00AA36F7"/>
    <w:rsid w:val="00AB1725"/>
    <w:rsid w:val="00B06ECB"/>
    <w:rsid w:val="00B10C11"/>
    <w:rsid w:val="00B2252F"/>
    <w:rsid w:val="00B67B14"/>
    <w:rsid w:val="00B72183"/>
    <w:rsid w:val="00B83AA2"/>
    <w:rsid w:val="00BA3CD7"/>
    <w:rsid w:val="00BB2984"/>
    <w:rsid w:val="00BC2FF3"/>
    <w:rsid w:val="00BD3AA6"/>
    <w:rsid w:val="00BF1479"/>
    <w:rsid w:val="00C156C4"/>
    <w:rsid w:val="00C27D2F"/>
    <w:rsid w:val="00C537DA"/>
    <w:rsid w:val="00C72F5C"/>
    <w:rsid w:val="00C737DB"/>
    <w:rsid w:val="00C86B6D"/>
    <w:rsid w:val="00C92D51"/>
    <w:rsid w:val="00CB59EF"/>
    <w:rsid w:val="00CD132D"/>
    <w:rsid w:val="00CF4BE3"/>
    <w:rsid w:val="00D327D3"/>
    <w:rsid w:val="00D327FB"/>
    <w:rsid w:val="00D51EDB"/>
    <w:rsid w:val="00D70714"/>
    <w:rsid w:val="00DA49AE"/>
    <w:rsid w:val="00DD3A43"/>
    <w:rsid w:val="00DD60E5"/>
    <w:rsid w:val="00E048A4"/>
    <w:rsid w:val="00E310FD"/>
    <w:rsid w:val="00E462D2"/>
    <w:rsid w:val="00E467A9"/>
    <w:rsid w:val="00E551B3"/>
    <w:rsid w:val="00EA4CDF"/>
    <w:rsid w:val="00EA7095"/>
    <w:rsid w:val="00EF34DF"/>
    <w:rsid w:val="00F73B34"/>
    <w:rsid w:val="00F92F24"/>
    <w:rsid w:val="00FA278D"/>
    <w:rsid w:val="00FB4065"/>
    <w:rsid w:val="00FC72F3"/>
    <w:rsid w:val="00FD1DC9"/>
    <w:rsid w:val="00FE31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981CC"/>
  <w15:docId w15:val="{85EED3D3-5E34-49EC-9C78-5B945B29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HEADING 1,List Paragraph1,Heading 11,Heading 2 Char1,Char Char,List Paragraph11,Daftar Acuan,kepala,spasi 2 taiiii,heading 3,heading 31,heading 32,PARAGRAF,Heading 31,Heading 111,Body Text Char1,Char Char2"/>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HEADING 1 Char,List Paragraph1 Char,Heading 11 Char,Heading 2 Char1 Char,Char Char Char,List Paragraph11 Char,Daftar Acuan Char,kepala Char,spasi 2 taiiii Char,heading 3 Char,heading 31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1">
    <w:name w:val="Unresolved Mention1"/>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styleId="LightShading">
    <w:name w:val="Light Shading"/>
    <w:basedOn w:val="TableNormal"/>
    <w:uiPriority w:val="60"/>
    <w:rsid w:val="0061083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2">
    <w:name w:val="Unresolved Mention2"/>
    <w:basedOn w:val="DefaultParagraphFont"/>
    <w:uiPriority w:val="99"/>
    <w:semiHidden/>
    <w:unhideWhenUsed/>
    <w:rsid w:val="001A7634"/>
    <w:rPr>
      <w:color w:val="605E5C"/>
      <w:shd w:val="clear" w:color="auto" w:fill="E1DFDD"/>
    </w:rPr>
  </w:style>
  <w:style w:type="character" w:styleId="CommentReference">
    <w:name w:val="annotation reference"/>
    <w:basedOn w:val="DefaultParagraphFont"/>
    <w:uiPriority w:val="99"/>
    <w:semiHidden/>
    <w:unhideWhenUsed/>
    <w:rsid w:val="00315619"/>
    <w:rPr>
      <w:sz w:val="16"/>
      <w:szCs w:val="16"/>
    </w:rPr>
  </w:style>
  <w:style w:type="paragraph" w:styleId="CommentText">
    <w:name w:val="annotation text"/>
    <w:basedOn w:val="Normal"/>
    <w:link w:val="CommentTextChar"/>
    <w:uiPriority w:val="99"/>
    <w:semiHidden/>
    <w:unhideWhenUsed/>
    <w:rsid w:val="00315619"/>
    <w:pPr>
      <w:spacing w:line="240" w:lineRule="auto"/>
    </w:pPr>
    <w:rPr>
      <w:sz w:val="20"/>
      <w:szCs w:val="20"/>
    </w:rPr>
  </w:style>
  <w:style w:type="character" w:customStyle="1" w:styleId="CommentTextChar">
    <w:name w:val="Comment Text Char"/>
    <w:basedOn w:val="DefaultParagraphFont"/>
    <w:link w:val="CommentText"/>
    <w:uiPriority w:val="99"/>
    <w:semiHidden/>
    <w:rsid w:val="00315619"/>
    <w:rPr>
      <w:sz w:val="20"/>
      <w:szCs w:val="20"/>
      <w:lang w:val="id-ID"/>
    </w:rPr>
  </w:style>
  <w:style w:type="paragraph" w:styleId="CommentSubject">
    <w:name w:val="annotation subject"/>
    <w:basedOn w:val="CommentText"/>
    <w:next w:val="CommentText"/>
    <w:link w:val="CommentSubjectChar"/>
    <w:uiPriority w:val="99"/>
    <w:semiHidden/>
    <w:unhideWhenUsed/>
    <w:rsid w:val="00315619"/>
    <w:rPr>
      <w:b/>
      <w:bCs/>
    </w:rPr>
  </w:style>
  <w:style w:type="character" w:customStyle="1" w:styleId="CommentSubjectChar">
    <w:name w:val="Comment Subject Char"/>
    <w:basedOn w:val="CommentTextChar"/>
    <w:link w:val="CommentSubject"/>
    <w:uiPriority w:val="99"/>
    <w:semiHidden/>
    <w:rsid w:val="00315619"/>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21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hyperlink" Target="https://tafsirweb.com/12524-surat-at-tariq-ayat-12.html" TargetMode="External"/><Relationship Id="rId3" Type="http://schemas.openxmlformats.org/officeDocument/2006/relationships/styles" Target="styles.xml"/><Relationship Id="rId21" Type="http://schemas.openxmlformats.org/officeDocument/2006/relationships/hyperlink" Target="https://tafsirweb.com/12524-surat-at-tariq-ayat-12.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hyperlink" Target="https://tafsirweb.com/12524-surat-at-tariq-ayat-12.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tafsirweb.com/12524-surat-at-tariq-ayat-12.html" TargetMode="External"/><Relationship Id="rId29" Type="http://schemas.openxmlformats.org/officeDocument/2006/relationships/hyperlink" Target="https://tafsirweb.com/12524-surat-at-tariq-ayat-1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hyperlink" Target="https://tafsirweb.com/12524-surat-at-tariq-ayat-12.htm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tafsirweb.com/12524-surat-at-tariq-ayat-12.html" TargetMode="External"/><Relationship Id="rId28" Type="http://schemas.openxmlformats.org/officeDocument/2006/relationships/hyperlink" Target="https://tafsirweb.com/12524-surat-at-tariq-ayat-12.html" TargetMode="External"/><Relationship Id="rId36" Type="http://schemas.openxmlformats.org/officeDocument/2006/relationships/theme" Target="theme/theme1.xml"/><Relationship Id="rId10" Type="http://schemas.openxmlformats.org/officeDocument/2006/relationships/hyperlink" Target="https://doi.org/10.33394/hjkk" TargetMode="External"/><Relationship Id="rId19" Type="http://schemas.openxmlformats.org/officeDocument/2006/relationships/hyperlink" Target="https://tafsirweb.com/12524-surat-at-tariq-ayat-12.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tafsirweb.com/12524-surat-at-tariq-ayat-12.html" TargetMode="External"/><Relationship Id="rId27" Type="http://schemas.openxmlformats.org/officeDocument/2006/relationships/hyperlink" Target="https://tafsirweb.com/12524-surat-at-tariq-ayat-12.html" TargetMode="External"/><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hyperlink" Target="mailto:hasnaeni.hasnaeni@umi.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Maceration Method for Gude</a:t>
            </a:r>
            <a:r>
              <a:rPr lang="en-US" sz="1200" baseline="0">
                <a:latin typeface="Times New Roman" panose="02020603050405020304" pitchFamily="18" charset="0"/>
                <a:cs typeface="Times New Roman" panose="02020603050405020304" pitchFamily="18" charset="0"/>
              </a:rPr>
              <a:t> Leaves</a:t>
            </a:r>
            <a:r>
              <a:rPr lang="en-US" sz="1200">
                <a:latin typeface="Times New Roman" panose="02020603050405020304" pitchFamily="18" charset="0"/>
                <a:cs typeface="Times New Roman" panose="02020603050405020304" pitchFamily="18" charset="0"/>
              </a:rPr>
              <a:t> Extract</a:t>
            </a:r>
            <a:endParaRPr lang="en-US" sz="1200" baseline="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tx>
            <c:strRef>
              <c:f>Sheet1!$K$3</c:f>
              <c:strCache>
                <c:ptCount val="1"/>
                <c:pt idx="0">
                  <c:v>Probit Value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3617629046369205"/>
                  <c:y val="-5.7674249052201809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latin typeface="Times New Roman" panose="02020603050405020304" pitchFamily="18" charset="0"/>
                        <a:cs typeface="Times New Roman" panose="02020603050405020304" pitchFamily="18" charset="0"/>
                      </a:rPr>
                      <a:t>y = 2,6079x - 1,9609</a:t>
                    </a:r>
                  </a:p>
                  <a:p>
                    <a:pPr>
                      <a:defRPr sz="900" b="0" i="0" u="none" strike="noStrike" kern="1200" baseline="0">
                        <a:solidFill>
                          <a:schemeClr val="tx1">
                            <a:lumMod val="65000"/>
                            <a:lumOff val="35000"/>
                          </a:schemeClr>
                        </a:solidFill>
                        <a:latin typeface="+mn-lt"/>
                        <a:ea typeface="+mn-ea"/>
                        <a:cs typeface="+mn-cs"/>
                      </a:defRPr>
                    </a:pPr>
                    <a:r>
                      <a:rPr lang="en-US" baseline="0">
                        <a:latin typeface="Times New Roman" panose="02020603050405020304" pitchFamily="18" charset="0"/>
                        <a:cs typeface="Times New Roman" panose="02020603050405020304" pitchFamily="18" charset="0"/>
                      </a:rPr>
                      <a:t>R² = 0,9949</a:t>
                    </a:r>
                    <a:endParaRPr lang="en-US">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Sheet1!$J$4:$J$7</c:f>
              <c:numCache>
                <c:formatCode>General</c:formatCode>
                <c:ptCount val="4"/>
                <c:pt idx="0">
                  <c:v>2.397940009</c:v>
                </c:pt>
                <c:pt idx="1">
                  <c:v>2.698970004</c:v>
                </c:pt>
                <c:pt idx="2">
                  <c:v>2.8750612630000001</c:v>
                </c:pt>
                <c:pt idx="3">
                  <c:v>3</c:v>
                </c:pt>
              </c:numCache>
            </c:numRef>
          </c:xVal>
          <c:yVal>
            <c:numRef>
              <c:f>Sheet1!$K$4:$K$7</c:f>
              <c:numCache>
                <c:formatCode>General</c:formatCode>
                <c:ptCount val="4"/>
                <c:pt idx="0">
                  <c:v>4.26</c:v>
                </c:pt>
                <c:pt idx="1">
                  <c:v>5.15</c:v>
                </c:pt>
                <c:pt idx="2">
                  <c:v>5.52</c:v>
                </c:pt>
                <c:pt idx="3">
                  <c:v>5.84</c:v>
                </c:pt>
              </c:numCache>
            </c:numRef>
          </c:yVal>
          <c:smooth val="0"/>
          <c:extLst>
            <c:ext xmlns:c16="http://schemas.microsoft.com/office/drawing/2014/chart" uri="{C3380CC4-5D6E-409C-BE32-E72D297353CC}">
              <c16:uniqueId val="{00000001-83DF-4AF3-BFC7-38A39E2A3903}"/>
            </c:ext>
          </c:extLst>
        </c:ser>
        <c:dLbls>
          <c:showLegendKey val="0"/>
          <c:showVal val="0"/>
          <c:showCatName val="0"/>
          <c:showSerName val="0"/>
          <c:showPercent val="0"/>
          <c:showBubbleSize val="0"/>
        </c:dLbls>
        <c:axId val="278210432"/>
        <c:axId val="278228992"/>
      </c:scatterChart>
      <c:valAx>
        <c:axId val="278210432"/>
        <c:scaling>
          <c:orientation val="minMax"/>
          <c:max val="3.2"/>
          <c:min val="2.200000000000000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latin typeface="Times New Roman" panose="02020603050405020304" pitchFamily="18" charset="0"/>
                    <a:cs typeface="Times New Roman" panose="02020603050405020304" pitchFamily="18" charset="0"/>
                  </a:rPr>
                  <a:t>Concentration Log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228992"/>
        <c:crosses val="autoZero"/>
        <c:crossBetween val="midCat"/>
      </c:valAx>
      <c:valAx>
        <c:axId val="278228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latin typeface="Times New Roman" panose="02020603050405020304" pitchFamily="18" charset="0"/>
                    <a:cs typeface="Times New Roman" panose="02020603050405020304" pitchFamily="18" charset="0"/>
                  </a:rPr>
                  <a:t>Probit Value</a:t>
                </a:r>
                <a:endParaRPr lang="en-ID" baseline="0">
                  <a:latin typeface="Times New Roman" panose="02020603050405020304" pitchFamily="18" charset="0"/>
                  <a:cs typeface="Times New Roman" panose="02020603050405020304" pitchFamily="18" charset="0"/>
                </a:endParaRPr>
              </a:p>
            </c:rich>
          </c:tx>
          <c:layout>
            <c:manualLayout>
              <c:xMode val="edge"/>
              <c:yMode val="edge"/>
              <c:x val="1.9444444444444445E-2"/>
              <c:y val="0.3545177165354330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2104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UAE Method of Gude</a:t>
            </a:r>
            <a:r>
              <a:rPr lang="en-US" sz="1200" baseline="0">
                <a:latin typeface="Times New Roman" panose="02020603050405020304" pitchFamily="18" charset="0"/>
                <a:cs typeface="Times New Roman" panose="02020603050405020304" pitchFamily="18" charset="0"/>
              </a:rPr>
              <a:t> Leaves</a:t>
            </a:r>
            <a:r>
              <a:rPr lang="en-US" sz="1200">
                <a:latin typeface="Times New Roman" panose="02020603050405020304" pitchFamily="18" charset="0"/>
                <a:cs typeface="Times New Roman" panose="02020603050405020304" pitchFamily="18" charset="0"/>
              </a:rPr>
              <a:t> Extract</a:t>
            </a:r>
          </a:p>
        </c:rich>
      </c:tx>
      <c:overlay val="0"/>
      <c:spPr>
        <a:noFill/>
        <a:ln>
          <a:noFill/>
        </a:ln>
        <a:effectLst/>
      </c:spPr>
    </c:title>
    <c:autoTitleDeleted val="0"/>
    <c:plotArea>
      <c:layout/>
      <c:scatterChart>
        <c:scatterStyle val="lineMarker"/>
        <c:varyColors val="0"/>
        <c:ser>
          <c:idx val="0"/>
          <c:order val="0"/>
          <c:tx>
            <c:strRef>
              <c:f>Sheet1!$M$3</c:f>
              <c:strCache>
                <c:ptCount val="1"/>
                <c:pt idx="0">
                  <c:v>Probit Value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3895406824146982"/>
                  <c:y val="-4.8254228638086906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latin typeface="Times New Roman" panose="02020603050405020304" pitchFamily="18" charset="0"/>
                        <a:cs typeface="Times New Roman" panose="02020603050405020304" pitchFamily="18" charset="0"/>
                      </a:rPr>
                      <a:t>y = 2,1383x - 0,5503</a:t>
                    </a:r>
                    <a:br>
                      <a:rPr lang="en-US" baseline="0">
                        <a:latin typeface="Times New Roman" panose="02020603050405020304" pitchFamily="18" charset="0"/>
                        <a:cs typeface="Times New Roman" panose="02020603050405020304" pitchFamily="18" charset="0"/>
                      </a:rPr>
                    </a:br>
                    <a:r>
                      <a:rPr lang="en-US" baseline="0">
                        <a:latin typeface="Times New Roman" panose="02020603050405020304" pitchFamily="18" charset="0"/>
                        <a:cs typeface="Times New Roman" panose="02020603050405020304" pitchFamily="18" charset="0"/>
                      </a:rPr>
                      <a:t>R² = 0,998</a:t>
                    </a:r>
                    <a:endParaRPr lang="en-US">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Sheet1!$L$4:$L$7</c:f>
              <c:numCache>
                <c:formatCode>General</c:formatCode>
                <c:ptCount val="4"/>
                <c:pt idx="0">
                  <c:v>2.397940009</c:v>
                </c:pt>
                <c:pt idx="1">
                  <c:v>2.698970004</c:v>
                </c:pt>
                <c:pt idx="2">
                  <c:v>2.8750612630000001</c:v>
                </c:pt>
                <c:pt idx="3">
                  <c:v>3</c:v>
                </c:pt>
              </c:numCache>
            </c:numRef>
          </c:xVal>
          <c:yVal>
            <c:numRef>
              <c:f>Sheet1!$M$4:$M$7</c:f>
              <c:numCache>
                <c:formatCode>General</c:formatCode>
                <c:ptCount val="4"/>
                <c:pt idx="0">
                  <c:v>4.5599999999999996</c:v>
                </c:pt>
                <c:pt idx="1">
                  <c:v>5.25</c:v>
                </c:pt>
                <c:pt idx="2">
                  <c:v>5.61</c:v>
                </c:pt>
                <c:pt idx="3">
                  <c:v>5.84</c:v>
                </c:pt>
              </c:numCache>
            </c:numRef>
          </c:yVal>
          <c:smooth val="0"/>
          <c:extLst>
            <c:ext xmlns:c16="http://schemas.microsoft.com/office/drawing/2014/chart" uri="{C3380CC4-5D6E-409C-BE32-E72D297353CC}">
              <c16:uniqueId val="{00000001-4F11-4E4A-90F0-86B05A2916B0}"/>
            </c:ext>
          </c:extLst>
        </c:ser>
        <c:dLbls>
          <c:showLegendKey val="0"/>
          <c:showVal val="0"/>
          <c:showCatName val="0"/>
          <c:showSerName val="0"/>
          <c:showPercent val="0"/>
          <c:showBubbleSize val="0"/>
        </c:dLbls>
        <c:axId val="284712320"/>
        <c:axId val="236082688"/>
      </c:scatterChart>
      <c:valAx>
        <c:axId val="284712320"/>
        <c:scaling>
          <c:orientation val="minMax"/>
          <c:max val="3.2"/>
          <c:min val="2.200000000000000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latin typeface="Times New Roman" panose="02020603050405020304" pitchFamily="18" charset="0"/>
                    <a:cs typeface="Times New Roman" panose="02020603050405020304" pitchFamily="18" charset="0"/>
                  </a:rPr>
                  <a:t>Concentration Log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082688"/>
        <c:crosses val="autoZero"/>
        <c:crossBetween val="midCat"/>
      </c:valAx>
      <c:valAx>
        <c:axId val="236082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latin typeface="Times New Roman" panose="02020603050405020304" pitchFamily="18" charset="0"/>
                    <a:cs typeface="Times New Roman" panose="02020603050405020304" pitchFamily="18" charset="0"/>
                  </a:rPr>
                  <a:t>Probit Value</a:t>
                </a:r>
              </a:p>
            </c:rich>
          </c:tx>
          <c:layout>
            <c:manualLayout>
              <c:xMode val="edge"/>
              <c:yMode val="edge"/>
              <c:x val="1.9444444444444445E-2"/>
              <c:y val="0.3591473461650626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71232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AB0A4D375A746D9A2D3A3BB18955B8D"/>
        <w:category>
          <w:name w:val="General"/>
          <w:gallery w:val="placeholder"/>
        </w:category>
        <w:types>
          <w:type w:val="bbPlcHdr"/>
        </w:types>
        <w:behaviors>
          <w:behavior w:val="content"/>
        </w:behaviors>
        <w:guid w:val="{980C8CA2-D365-453B-ABBA-B4BCF37D47CD}"/>
      </w:docPartPr>
      <w:docPartBody>
        <w:p w:rsidR="00F50146" w:rsidRDefault="00D013FC" w:rsidP="00D013FC">
          <w:pPr>
            <w:pStyle w:val="BAB0A4D375A746D9A2D3A3BB18955B8D"/>
          </w:pPr>
          <w:r w:rsidRPr="00B24A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3FC"/>
    <w:rsid w:val="003A0BE3"/>
    <w:rsid w:val="004E1F31"/>
    <w:rsid w:val="00607704"/>
    <w:rsid w:val="00634E48"/>
    <w:rsid w:val="00A55914"/>
    <w:rsid w:val="00AC5745"/>
    <w:rsid w:val="00D013FC"/>
    <w:rsid w:val="00F50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13FC"/>
    <w:rPr>
      <w:color w:val="808080"/>
    </w:rPr>
  </w:style>
  <w:style w:type="paragraph" w:customStyle="1" w:styleId="BAB0A4D375A746D9A2D3A3BB18955B8D">
    <w:name w:val="BAB0A4D375A746D9A2D3A3BB18955B8D"/>
    <w:rsid w:val="00D01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5170</Words>
  <Characters>29471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Ihsan</cp:lastModifiedBy>
  <cp:revision>2</cp:revision>
  <dcterms:created xsi:type="dcterms:W3CDTF">2024-03-14T00:07:00Z</dcterms:created>
  <dcterms:modified xsi:type="dcterms:W3CDTF">2024-03-14T00:07:00Z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