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FEF38" w14:textId="047FE11E" w:rsidR="00D63877" w:rsidRPr="00AA5E41" w:rsidRDefault="00D63877" w:rsidP="00D63877">
      <w:pPr>
        <w:spacing w:after="0"/>
        <w:jc w:val="center"/>
        <w:rPr>
          <w:rFonts w:ascii="Times New Roman" w:eastAsia="Times New Roman" w:hAnsi="Times New Roman" w:cs="Times New Roman"/>
          <w:b/>
          <w:bCs/>
          <w:color w:val="000000"/>
          <w:sz w:val="28"/>
          <w:szCs w:val="24"/>
          <w:bdr w:val="none" w:sz="0" w:space="0" w:color="auto" w:frame="1"/>
        </w:rPr>
      </w:pPr>
      <w:bookmarkStart w:id="0" w:name="_Hlk199598697"/>
      <w:r w:rsidRPr="00AA5E41">
        <w:rPr>
          <w:rFonts w:ascii="Times New Roman" w:eastAsia="Times New Roman" w:hAnsi="Times New Roman" w:cs="Times New Roman"/>
          <w:b/>
          <w:bCs/>
          <w:color w:val="000000"/>
          <w:sz w:val="28"/>
          <w:szCs w:val="24"/>
          <w:bdr w:val="none" w:sz="0" w:space="0" w:color="auto" w:frame="1"/>
        </w:rPr>
        <w:t>Pengaruh Panjang Potongan Entres Dan Aplikasi Zpt Dari Ekstrak Bawang Merah (</w:t>
      </w:r>
      <w:r w:rsidRPr="00AA5E41">
        <w:rPr>
          <w:rFonts w:ascii="Times New Roman" w:eastAsia="Times New Roman" w:hAnsi="Times New Roman" w:cs="Times New Roman"/>
          <w:b/>
          <w:bCs/>
          <w:i/>
          <w:iCs/>
          <w:color w:val="000000"/>
          <w:sz w:val="28"/>
          <w:szCs w:val="24"/>
          <w:bdr w:val="none" w:sz="0" w:space="0" w:color="auto" w:frame="1"/>
        </w:rPr>
        <w:t>Allium Cepa</w:t>
      </w:r>
      <w:r w:rsidRPr="00AA5E41">
        <w:rPr>
          <w:rFonts w:ascii="Times New Roman" w:eastAsia="Times New Roman" w:hAnsi="Times New Roman" w:cs="Times New Roman"/>
          <w:b/>
          <w:bCs/>
          <w:color w:val="000000"/>
          <w:sz w:val="28"/>
          <w:szCs w:val="24"/>
          <w:bdr w:val="none" w:sz="0" w:space="0" w:color="auto" w:frame="1"/>
        </w:rPr>
        <w:t xml:space="preserve"> L.) Terhadap</w:t>
      </w:r>
    </w:p>
    <w:p w14:paraId="5D22AADD" w14:textId="77777777" w:rsidR="00D63877" w:rsidRPr="00AA5E41" w:rsidRDefault="00D63877" w:rsidP="00D63877">
      <w:pPr>
        <w:spacing w:after="0"/>
        <w:jc w:val="center"/>
        <w:rPr>
          <w:rFonts w:ascii="Times New Roman" w:eastAsia="Times New Roman" w:hAnsi="Times New Roman" w:cs="Times New Roman"/>
          <w:b/>
          <w:bCs/>
          <w:color w:val="000000"/>
          <w:sz w:val="28"/>
          <w:szCs w:val="24"/>
          <w:bdr w:val="none" w:sz="0" w:space="0" w:color="auto" w:frame="1"/>
        </w:rPr>
      </w:pPr>
      <w:r w:rsidRPr="00AA5E41">
        <w:rPr>
          <w:rFonts w:ascii="Times New Roman" w:eastAsia="Times New Roman" w:hAnsi="Times New Roman" w:cs="Times New Roman"/>
          <w:b/>
          <w:bCs/>
          <w:color w:val="000000"/>
          <w:sz w:val="28"/>
          <w:szCs w:val="24"/>
          <w:bdr w:val="none" w:sz="0" w:space="0" w:color="auto" w:frame="1"/>
        </w:rPr>
        <w:t>Keberhasilan Teknik Sambung (Grafting) Kakao</w:t>
      </w:r>
    </w:p>
    <w:p w14:paraId="5879C1D8" w14:textId="0F0D3065" w:rsidR="00952BA3" w:rsidRPr="00AA5E41" w:rsidRDefault="00D63877" w:rsidP="00D63877">
      <w:pPr>
        <w:spacing w:after="0"/>
        <w:jc w:val="center"/>
        <w:rPr>
          <w:rFonts w:ascii="Times New Roman" w:eastAsia="Times New Roman" w:hAnsi="Times New Roman" w:cs="Times New Roman"/>
          <w:b/>
          <w:bCs/>
          <w:color w:val="000000"/>
          <w:sz w:val="28"/>
          <w:szCs w:val="24"/>
          <w:bdr w:val="none" w:sz="0" w:space="0" w:color="auto" w:frame="1"/>
        </w:rPr>
      </w:pPr>
      <w:r w:rsidRPr="00AA5E41">
        <w:rPr>
          <w:rFonts w:ascii="Times New Roman" w:eastAsia="Times New Roman" w:hAnsi="Times New Roman" w:cs="Times New Roman"/>
          <w:b/>
          <w:bCs/>
          <w:color w:val="000000"/>
          <w:sz w:val="28"/>
          <w:szCs w:val="24"/>
          <w:bdr w:val="none" w:sz="0" w:space="0" w:color="auto" w:frame="1"/>
        </w:rPr>
        <w:t>(</w:t>
      </w:r>
      <w:r w:rsidRPr="00AA5E41">
        <w:rPr>
          <w:rFonts w:ascii="Times New Roman" w:eastAsia="Times New Roman" w:hAnsi="Times New Roman" w:cs="Times New Roman"/>
          <w:b/>
          <w:bCs/>
          <w:i/>
          <w:iCs/>
          <w:color w:val="000000"/>
          <w:sz w:val="28"/>
          <w:szCs w:val="24"/>
          <w:bdr w:val="none" w:sz="0" w:space="0" w:color="auto" w:frame="1"/>
        </w:rPr>
        <w:t>Theobroma Cacao</w:t>
      </w:r>
      <w:r w:rsidRPr="00AA5E41">
        <w:rPr>
          <w:rFonts w:ascii="Times New Roman" w:eastAsia="Times New Roman" w:hAnsi="Times New Roman" w:cs="Times New Roman"/>
          <w:b/>
          <w:bCs/>
          <w:color w:val="000000"/>
          <w:sz w:val="28"/>
          <w:szCs w:val="24"/>
          <w:bdr w:val="none" w:sz="0" w:space="0" w:color="auto" w:frame="1"/>
        </w:rPr>
        <w:t xml:space="preserve"> L.)</w:t>
      </w:r>
      <w:bookmarkEnd w:id="0"/>
      <w:r w:rsidR="00373EB8">
        <w:rPr>
          <w:rFonts w:ascii="Times New Roman" w:eastAsia="Times New Roman" w:hAnsi="Times New Roman" w:cs="Times New Roman"/>
          <w:b/>
          <w:bCs/>
          <w:color w:val="000000"/>
          <w:sz w:val="28"/>
          <w:szCs w:val="24"/>
          <w:bdr w:val="none" w:sz="0" w:space="0" w:color="auto" w:frame="1"/>
        </w:rPr>
        <w:t xml:space="preserve"> </w:t>
      </w:r>
    </w:p>
    <w:p w14:paraId="520E6138" w14:textId="77777777" w:rsidR="00E45447" w:rsidRPr="00AA5E41" w:rsidRDefault="00E45447">
      <w:pPr>
        <w:spacing w:after="0" w:line="240" w:lineRule="auto"/>
        <w:jc w:val="both"/>
        <w:rPr>
          <w:rFonts w:ascii="Times New Roman" w:eastAsia="Times New Roman" w:hAnsi="Times New Roman" w:cs="Times New Roman"/>
          <w:b/>
          <w:sz w:val="24"/>
          <w:szCs w:val="28"/>
        </w:rPr>
      </w:pPr>
    </w:p>
    <w:p w14:paraId="0CB494D0" w14:textId="5E8AFB1B" w:rsidR="00E45447" w:rsidRPr="00AA5E41" w:rsidRDefault="00A87B03">
      <w:pPr>
        <w:spacing w:after="0" w:line="240" w:lineRule="auto"/>
        <w:jc w:val="center"/>
        <w:rPr>
          <w:rFonts w:ascii="Times New Roman" w:eastAsia="Book Antiqua" w:hAnsi="Times New Roman" w:cs="Times New Roman"/>
          <w:b/>
          <w:sz w:val="24"/>
          <w:szCs w:val="24"/>
        </w:rPr>
      </w:pPr>
      <w:r w:rsidRPr="00AA5E41">
        <w:rPr>
          <w:rFonts w:ascii="Times New Roman" w:eastAsia="Book Antiqua" w:hAnsi="Times New Roman" w:cs="Times New Roman"/>
          <w:b/>
          <w:sz w:val="24"/>
          <w:szCs w:val="24"/>
          <w:vertAlign w:val="superscript"/>
        </w:rPr>
        <w:t>1</w:t>
      </w:r>
      <w:r w:rsidR="00D63877" w:rsidRPr="00AA5E41">
        <w:rPr>
          <w:rFonts w:ascii="Times New Roman" w:eastAsia="Book Antiqua" w:hAnsi="Times New Roman" w:cs="Times New Roman"/>
          <w:b/>
          <w:sz w:val="24"/>
          <w:szCs w:val="24"/>
        </w:rPr>
        <w:t>Arby Okriansa Wunto</w:t>
      </w:r>
      <w:r w:rsidRPr="00AA5E41">
        <w:rPr>
          <w:rFonts w:ascii="Times New Roman" w:eastAsia="Book Antiqua" w:hAnsi="Times New Roman" w:cs="Times New Roman"/>
          <w:b/>
          <w:sz w:val="24"/>
          <w:szCs w:val="24"/>
        </w:rPr>
        <w:t xml:space="preserve">, </w:t>
      </w:r>
      <w:r w:rsidRPr="00AA5E41">
        <w:rPr>
          <w:rFonts w:ascii="Times New Roman" w:eastAsia="Book Antiqua" w:hAnsi="Times New Roman" w:cs="Times New Roman"/>
          <w:b/>
          <w:sz w:val="24"/>
          <w:szCs w:val="24"/>
          <w:vertAlign w:val="superscript"/>
        </w:rPr>
        <w:t>2</w:t>
      </w:r>
      <w:r w:rsidR="00510EEA" w:rsidRPr="00AA5E41">
        <w:rPr>
          <w:rFonts w:ascii="Times New Roman" w:eastAsia="Book Antiqua" w:hAnsi="Times New Roman" w:cs="Times New Roman"/>
          <w:b/>
          <w:sz w:val="24"/>
          <w:szCs w:val="24"/>
        </w:rPr>
        <w:t>Djoko Murdono</w:t>
      </w:r>
    </w:p>
    <w:p w14:paraId="06BD9F85" w14:textId="7A171F0B" w:rsidR="00E45447" w:rsidRPr="00AA5E41" w:rsidRDefault="00FC2C13">
      <w:pPr>
        <w:spacing w:after="0" w:line="240" w:lineRule="auto"/>
        <w:jc w:val="center"/>
        <w:rPr>
          <w:rFonts w:ascii="Times New Roman" w:eastAsia="Book Antiqua" w:hAnsi="Times New Roman" w:cs="Times New Roman"/>
          <w:b/>
          <w:sz w:val="16"/>
          <w:szCs w:val="16"/>
        </w:rPr>
      </w:pPr>
      <w:r w:rsidRPr="00AA5E41">
        <w:rPr>
          <w:rFonts w:ascii="Times New Roman" w:eastAsia="Book Antiqua" w:hAnsi="Times New Roman" w:cs="Times New Roman"/>
          <w:color w:val="000000"/>
          <w:sz w:val="20"/>
          <w:szCs w:val="20"/>
          <w:vertAlign w:val="superscript"/>
          <w:lang w:val="en-US"/>
        </w:rPr>
        <w:t>1,2</w:t>
      </w:r>
      <w:r w:rsidRPr="00AA5E41">
        <w:rPr>
          <w:rFonts w:ascii="Times New Roman" w:eastAsia="Book Antiqua" w:hAnsi="Times New Roman" w:cs="Times New Roman"/>
          <w:color w:val="000000"/>
          <w:sz w:val="20"/>
          <w:szCs w:val="20"/>
          <w:lang w:val="en-US"/>
        </w:rPr>
        <w:t>P</w:t>
      </w:r>
      <w:r w:rsidR="00051A99" w:rsidRPr="00AA5E41">
        <w:rPr>
          <w:rFonts w:ascii="Times New Roman" w:eastAsia="Book Antiqua" w:hAnsi="Times New Roman" w:cs="Times New Roman"/>
          <w:color w:val="000000"/>
          <w:sz w:val="20"/>
          <w:szCs w:val="20"/>
          <w:lang w:val="en-US"/>
        </w:rPr>
        <w:t xml:space="preserve">rogram Studi </w:t>
      </w:r>
      <w:r w:rsidR="00D63877" w:rsidRPr="00AA5E41">
        <w:rPr>
          <w:rFonts w:ascii="Times New Roman" w:eastAsia="Book Antiqua" w:hAnsi="Times New Roman" w:cs="Times New Roman"/>
          <w:color w:val="000000"/>
          <w:sz w:val="20"/>
          <w:szCs w:val="20"/>
          <w:lang w:val="en-US"/>
        </w:rPr>
        <w:t>Agroteknologi</w:t>
      </w:r>
      <w:r w:rsidR="00A87B03" w:rsidRPr="00AA5E41">
        <w:rPr>
          <w:rFonts w:ascii="Times New Roman" w:eastAsia="Book Antiqua" w:hAnsi="Times New Roman" w:cs="Times New Roman"/>
          <w:color w:val="000000"/>
          <w:sz w:val="20"/>
          <w:szCs w:val="20"/>
        </w:rPr>
        <w:t>, Fa</w:t>
      </w:r>
      <w:r w:rsidR="00051A99" w:rsidRPr="00AA5E41">
        <w:rPr>
          <w:rFonts w:ascii="Times New Roman" w:eastAsia="Book Antiqua" w:hAnsi="Times New Roman" w:cs="Times New Roman"/>
          <w:color w:val="000000"/>
          <w:sz w:val="20"/>
          <w:szCs w:val="20"/>
          <w:lang w:val="en-US"/>
        </w:rPr>
        <w:t xml:space="preserve">kultas </w:t>
      </w:r>
      <w:r w:rsidR="00D63877" w:rsidRPr="00AA5E41">
        <w:rPr>
          <w:rFonts w:ascii="Times New Roman" w:eastAsia="Book Antiqua" w:hAnsi="Times New Roman" w:cs="Times New Roman"/>
          <w:color w:val="000000"/>
          <w:sz w:val="20"/>
          <w:szCs w:val="20"/>
          <w:lang w:val="en-US"/>
        </w:rPr>
        <w:t>Pertanian dan Bisnis</w:t>
      </w:r>
      <w:r w:rsidR="00051A99" w:rsidRPr="00AA5E41">
        <w:rPr>
          <w:rFonts w:ascii="Times New Roman" w:eastAsia="Book Antiqua" w:hAnsi="Times New Roman" w:cs="Times New Roman"/>
          <w:color w:val="000000"/>
          <w:sz w:val="20"/>
          <w:szCs w:val="20"/>
          <w:lang w:val="en-US"/>
        </w:rPr>
        <w:t>,</w:t>
      </w:r>
      <w:r w:rsidR="00D63877" w:rsidRPr="00AA5E41">
        <w:rPr>
          <w:rFonts w:ascii="Times New Roman" w:eastAsia="Book Antiqua" w:hAnsi="Times New Roman" w:cs="Times New Roman"/>
          <w:color w:val="000000"/>
          <w:sz w:val="20"/>
          <w:szCs w:val="20"/>
          <w:lang w:val="en-US"/>
        </w:rPr>
        <w:t xml:space="preserve"> </w:t>
      </w:r>
      <w:r w:rsidR="00051A99" w:rsidRPr="00AA5E41">
        <w:rPr>
          <w:rFonts w:ascii="Times New Roman" w:eastAsia="Book Antiqua" w:hAnsi="Times New Roman" w:cs="Times New Roman"/>
          <w:color w:val="000000"/>
          <w:sz w:val="20"/>
          <w:szCs w:val="20"/>
          <w:lang w:val="en-US"/>
        </w:rPr>
        <w:t xml:space="preserve">Universitas </w:t>
      </w:r>
      <w:r w:rsidR="00D63877" w:rsidRPr="00AA5E41">
        <w:rPr>
          <w:rFonts w:ascii="Times New Roman" w:eastAsia="Book Antiqua" w:hAnsi="Times New Roman" w:cs="Times New Roman"/>
          <w:color w:val="000000"/>
          <w:sz w:val="20"/>
          <w:szCs w:val="20"/>
          <w:lang w:val="en-US"/>
        </w:rPr>
        <w:t>Kristen Satya Wacana</w:t>
      </w:r>
      <w:r w:rsidR="00051A99" w:rsidRPr="00AA5E41">
        <w:rPr>
          <w:rFonts w:ascii="Times New Roman" w:eastAsia="Book Antiqua" w:hAnsi="Times New Roman" w:cs="Times New Roman"/>
          <w:color w:val="000000"/>
          <w:sz w:val="20"/>
          <w:szCs w:val="20"/>
          <w:lang w:val="en-US"/>
        </w:rPr>
        <w:t>,</w:t>
      </w:r>
      <w:r w:rsidR="00D63877" w:rsidRPr="00AA5E41">
        <w:rPr>
          <w:rFonts w:ascii="Times New Roman" w:eastAsia="Book Antiqua" w:hAnsi="Times New Roman" w:cs="Times New Roman"/>
          <w:color w:val="000000"/>
          <w:sz w:val="20"/>
          <w:szCs w:val="20"/>
          <w:lang w:val="en-US"/>
        </w:rPr>
        <w:t xml:space="preserve"> Salatiga</w:t>
      </w:r>
      <w:r w:rsidR="00051A99" w:rsidRPr="00AA5E41">
        <w:rPr>
          <w:rFonts w:ascii="Times New Roman" w:eastAsia="Book Antiqua" w:hAnsi="Times New Roman" w:cs="Times New Roman"/>
          <w:color w:val="000000"/>
          <w:sz w:val="20"/>
          <w:szCs w:val="20"/>
          <w:lang w:val="en-US"/>
        </w:rPr>
        <w:t xml:space="preserve">, </w:t>
      </w:r>
      <w:r w:rsidR="00A87B03" w:rsidRPr="00AA5E41">
        <w:rPr>
          <w:rFonts w:ascii="Times New Roman" w:eastAsia="Book Antiqua" w:hAnsi="Times New Roman" w:cs="Times New Roman"/>
          <w:color w:val="000000"/>
          <w:sz w:val="20"/>
          <w:szCs w:val="20"/>
        </w:rPr>
        <w:t>Indonesia.</w:t>
      </w:r>
      <w:r w:rsidR="00D63877" w:rsidRPr="00AA5E41">
        <w:rPr>
          <w:rFonts w:ascii="Times New Roman" w:eastAsia="Book Antiqua" w:hAnsi="Times New Roman" w:cs="Times New Roman"/>
          <w:color w:val="000000"/>
          <w:sz w:val="20"/>
          <w:szCs w:val="20"/>
        </w:rPr>
        <w:t xml:space="preserve"> </w:t>
      </w:r>
    </w:p>
    <w:p w14:paraId="39A080DD" w14:textId="1906B2AF" w:rsidR="00E45447" w:rsidRPr="00AA5E41" w:rsidRDefault="00A87B03">
      <w:pPr>
        <w:spacing w:after="0" w:line="240" w:lineRule="auto"/>
        <w:jc w:val="center"/>
        <w:rPr>
          <w:rFonts w:ascii="Times New Roman" w:eastAsia="Book Antiqua" w:hAnsi="Times New Roman" w:cs="Times New Roman"/>
          <w:i/>
          <w:color w:val="000000"/>
          <w:sz w:val="20"/>
          <w:szCs w:val="20"/>
        </w:rPr>
      </w:pPr>
      <w:r w:rsidRPr="00AA5E41">
        <w:rPr>
          <w:rFonts w:ascii="Times New Roman" w:eastAsia="Book Antiqua" w:hAnsi="Times New Roman" w:cs="Times New Roman"/>
          <w:i/>
          <w:color w:val="000000"/>
          <w:sz w:val="20"/>
          <w:szCs w:val="20"/>
        </w:rPr>
        <w:t xml:space="preserve">*Corresponding Author e-mail: </w:t>
      </w:r>
      <w:hyperlink r:id="rId9">
        <w:r w:rsidR="00D63877" w:rsidRPr="00AA5E41">
          <w:rPr>
            <w:rFonts w:ascii="Times New Roman" w:eastAsia="Book Antiqua" w:hAnsi="Times New Roman" w:cs="Times New Roman"/>
            <w:i/>
            <w:color w:val="0563C1"/>
            <w:sz w:val="20"/>
            <w:szCs w:val="20"/>
            <w:u w:val="single"/>
          </w:rPr>
          <w:t>512019020@student.uksw.edu</w:t>
        </w:r>
      </w:hyperlink>
      <w:r w:rsidR="00D63877" w:rsidRPr="00AA5E41">
        <w:rPr>
          <w:rFonts w:ascii="Times New Roman" w:eastAsia="Book Antiqua" w:hAnsi="Times New Roman" w:cs="Times New Roman"/>
          <w:i/>
          <w:color w:val="000000"/>
          <w:sz w:val="20"/>
          <w:szCs w:val="20"/>
        </w:rPr>
        <w:t xml:space="preserve"> </w:t>
      </w:r>
    </w:p>
    <w:p w14:paraId="0C77E586" w14:textId="4408A815" w:rsidR="00E45447" w:rsidRPr="00AA5E41" w:rsidRDefault="00A87B03">
      <w:pPr>
        <w:jc w:val="center"/>
        <w:rPr>
          <w:rFonts w:ascii="Times New Roman" w:eastAsia="Book Antiqua" w:hAnsi="Times New Roman" w:cs="Times New Roman"/>
          <w:sz w:val="18"/>
          <w:szCs w:val="18"/>
          <w:lang w:val="en-US"/>
        </w:rPr>
      </w:pPr>
      <w:r w:rsidRPr="00AA5E41">
        <w:rPr>
          <w:rFonts w:ascii="Times New Roman" w:eastAsia="Book Antiqua" w:hAnsi="Times New Roman" w:cs="Times New Roman"/>
          <w:i/>
          <w:sz w:val="18"/>
          <w:szCs w:val="18"/>
        </w:rPr>
        <w:t>Received: Month Year; Revised: Month Year; Published: Month Year</w:t>
      </w:r>
      <w:r w:rsidR="00051A99" w:rsidRPr="00AA5E41">
        <w:rPr>
          <w:rFonts w:ascii="Times New Roman" w:eastAsia="Book Antiqua" w:hAnsi="Times New Roman" w:cs="Times New Roman"/>
          <w:i/>
          <w:sz w:val="18"/>
          <w:szCs w:val="18"/>
          <w:lang w:val="en-US"/>
        </w:rPr>
        <w:t xml:space="preserve"> </w:t>
      </w:r>
    </w:p>
    <w:p w14:paraId="6EACF4A8" w14:textId="5A2A0A69" w:rsidR="00A40F92" w:rsidRPr="00AA5E41" w:rsidRDefault="00A40F92" w:rsidP="001A6A9D">
      <w:pPr>
        <w:spacing w:after="0"/>
        <w:ind w:left="425"/>
        <w:jc w:val="both"/>
        <w:rPr>
          <w:rFonts w:ascii="Times New Roman" w:eastAsia="Times New Roman" w:hAnsi="Times New Roman" w:cs="Times New Roman"/>
          <w:color w:val="000000"/>
          <w:sz w:val="18"/>
          <w:szCs w:val="18"/>
          <w:lang w:val="en-US"/>
        </w:rPr>
      </w:pPr>
      <w:r w:rsidRPr="00AA5E41">
        <w:rPr>
          <w:rFonts w:ascii="Times New Roman" w:eastAsia="Times New Roman" w:hAnsi="Times New Roman" w:cs="Times New Roman"/>
          <w:b/>
          <w:color w:val="000000"/>
          <w:sz w:val="18"/>
          <w:szCs w:val="18"/>
          <w:lang w:val="en-GB"/>
        </w:rPr>
        <w:t>Abstrak</w:t>
      </w:r>
      <w:r w:rsidRPr="00AA5E41">
        <w:rPr>
          <w:rFonts w:ascii="Times New Roman" w:eastAsia="Times New Roman" w:hAnsi="Times New Roman" w:cs="Times New Roman"/>
          <w:color w:val="000000"/>
          <w:sz w:val="18"/>
          <w:szCs w:val="18"/>
          <w:lang w:val="en-GB"/>
        </w:rPr>
        <w:t xml:space="preserve">: </w:t>
      </w:r>
      <w:r w:rsidR="00F97AB9" w:rsidRPr="00AA5E41">
        <w:rPr>
          <w:rFonts w:ascii="Times New Roman" w:eastAsia="Times New Roman" w:hAnsi="Times New Roman" w:cs="Times New Roman"/>
          <w:i/>
          <w:iCs/>
          <w:color w:val="000000"/>
          <w:sz w:val="18"/>
          <w:szCs w:val="18"/>
        </w:rPr>
        <w:t>Sistem sambung pucuk pada tanaman kakao adalah salah satu cara untuk mengembang biakan tanaman dengan menyambungkan bagian tanaman dengan yang telah diketahui kualitas produksinya. Panjang pendeknya entres berpengaruh terhadap keberhasilan penyambungan tanaman terutama pada mata tunas yang dihasilkan. Teknik sambung pucuk membutuhkan zat pengatur tumbu</w:t>
      </w:r>
      <w:r w:rsidR="00933E24">
        <w:rPr>
          <w:rFonts w:ascii="Times New Roman" w:eastAsia="Times New Roman" w:hAnsi="Times New Roman" w:cs="Times New Roman"/>
          <w:i/>
          <w:iCs/>
          <w:color w:val="000000"/>
          <w:sz w:val="18"/>
          <w:szCs w:val="18"/>
        </w:rPr>
        <w:t>h (zpt)</w:t>
      </w:r>
      <w:r w:rsidR="00F97AB9" w:rsidRPr="00AA5E41">
        <w:rPr>
          <w:rFonts w:ascii="Times New Roman" w:eastAsia="Times New Roman" w:hAnsi="Times New Roman" w:cs="Times New Roman"/>
          <w:i/>
          <w:iCs/>
          <w:color w:val="000000"/>
          <w:sz w:val="18"/>
          <w:szCs w:val="18"/>
        </w:rPr>
        <w:t xml:space="preserve"> yang dapat memacu pertumbuhan tanaman, salah satu yang dapat digunakan untuk memacu pertumbuhan adalah ekstrak (Allium cepa L.) bawang merah. Bawang merah memiliki kandungan hormon berupa auksin dan giberelin yang dapat memacu pertumbuhan tanaman. Penelitian ini bertujuan untuk mengetahui mengetahui pengaruh panjang entres terhadap keberhasilan sambung pucuk kakao, pengaruh jumlah mata tunas entres terhadap keberhasilan sambung pucuk kakao, dan pengaruh ekstrak bawang merah terhadap keberhasilan sambung pucuk kakao. Teknik Pengumpulan data dalam penelitian ini dilaksanakan dengan menggunakan Rancangan Acak Kelompok (RAK) dengan 7 perlakuan dan 4 kali ulangan. </w:t>
      </w:r>
      <w:r w:rsidR="0033131B" w:rsidRPr="00AA5E41">
        <w:rPr>
          <w:rFonts w:ascii="Times New Roman" w:eastAsia="Times New Roman" w:hAnsi="Times New Roman" w:cs="Times New Roman"/>
          <w:i/>
          <w:iCs/>
          <w:color w:val="000000"/>
          <w:sz w:val="18"/>
          <w:szCs w:val="18"/>
        </w:rPr>
        <w:t xml:space="preserve">Sampel data dianalisis dengan metode Analisis Sidik Ragam (Analysis of Variance / Anova), </w:t>
      </w:r>
      <w:r w:rsidR="0033131B" w:rsidRPr="00AA5E41">
        <w:rPr>
          <w:rFonts w:ascii="Times New Roman" w:eastAsia="Times New Roman" w:hAnsi="Times New Roman" w:cs="Times New Roman"/>
          <w:i/>
          <w:iCs/>
          <w:color w:val="000000"/>
          <w:sz w:val="18"/>
          <w:szCs w:val="18"/>
          <w:lang w:val="en-US"/>
        </w:rPr>
        <w:t>selanjutnya dilakukan uji Tukey-Kramer (Tukey’s W) atau biasa dikenal dengan uji Beda Nyata Jujur (BNJ). Uji BNJ dilakukan untuk menentukan nilai rata-rata perlakuan mana saja yang tidak berbeda nyata dan yang berbeda nyata. Perlakuan yang memberikan persentase hidup yang tertinggi yaitu sebesar 100% dan menunjukkan respon pertumbuhan yang baik dan optimum pada seluruh parameter pengamatan yaitu perlakuan dengan 4 mata tunas dan 300 ml/liter air ekstrak bawang merah (Perlakuan P3).</w:t>
      </w:r>
      <w:r w:rsidR="0033131B" w:rsidRPr="00AA5E41">
        <w:rPr>
          <w:rFonts w:ascii="Times New Roman" w:eastAsia="Times New Roman" w:hAnsi="Times New Roman" w:cs="Times New Roman"/>
          <w:color w:val="000000"/>
          <w:sz w:val="18"/>
          <w:szCs w:val="18"/>
          <w:lang w:val="en-US"/>
        </w:rPr>
        <w:t xml:space="preserve"> </w:t>
      </w:r>
    </w:p>
    <w:p w14:paraId="7C32CCF6" w14:textId="1E063E5C" w:rsidR="00A40F92" w:rsidRPr="00AA5E41" w:rsidRDefault="00A40F92" w:rsidP="00A40F92">
      <w:pPr>
        <w:jc w:val="both"/>
        <w:rPr>
          <w:rFonts w:ascii="Times New Roman" w:eastAsia="Times New Roman" w:hAnsi="Times New Roman" w:cs="Times New Roman"/>
          <w:b/>
          <w:color w:val="000000"/>
          <w:sz w:val="18"/>
          <w:szCs w:val="18"/>
          <w:lang w:val="en-US"/>
        </w:rPr>
      </w:pPr>
      <w:r w:rsidRPr="00AA5E41">
        <w:rPr>
          <w:rFonts w:ascii="Times New Roman" w:eastAsia="Times New Roman" w:hAnsi="Times New Roman" w:cs="Times New Roman"/>
          <w:b/>
          <w:color w:val="000000"/>
          <w:sz w:val="18"/>
          <w:szCs w:val="18"/>
          <w:lang w:val="en-US"/>
        </w:rPr>
        <w:t>Kata Kunci:</w:t>
      </w:r>
      <w:r w:rsidR="00454E67" w:rsidRPr="00AA5E41">
        <w:rPr>
          <w:rFonts w:ascii="Times New Roman" w:eastAsia="Times New Roman" w:hAnsi="Times New Roman" w:cs="Times New Roman"/>
          <w:b/>
          <w:color w:val="000000"/>
          <w:sz w:val="18"/>
          <w:szCs w:val="18"/>
          <w:lang w:val="en-US"/>
        </w:rPr>
        <w:t xml:space="preserve"> </w:t>
      </w:r>
      <w:r w:rsidR="006F13E6" w:rsidRPr="00AA5E41">
        <w:rPr>
          <w:rFonts w:ascii="Times New Roman" w:eastAsia="Times New Roman" w:hAnsi="Times New Roman" w:cs="Times New Roman"/>
          <w:color w:val="000000"/>
          <w:sz w:val="18"/>
          <w:szCs w:val="18"/>
          <w:lang w:val="en-US"/>
        </w:rPr>
        <w:t>sambung pucuk</w:t>
      </w:r>
      <w:r w:rsidR="00454E67" w:rsidRPr="00AA5E41">
        <w:rPr>
          <w:rFonts w:ascii="Times New Roman" w:eastAsia="Times New Roman" w:hAnsi="Times New Roman" w:cs="Times New Roman"/>
          <w:color w:val="000000"/>
          <w:sz w:val="18"/>
          <w:szCs w:val="18"/>
          <w:lang w:val="en-US"/>
        </w:rPr>
        <w:t xml:space="preserve">; </w:t>
      </w:r>
      <w:r w:rsidR="00933E24">
        <w:rPr>
          <w:rFonts w:ascii="Times New Roman" w:eastAsia="Times New Roman" w:hAnsi="Times New Roman" w:cs="Times New Roman"/>
          <w:color w:val="000000"/>
          <w:sz w:val="18"/>
          <w:szCs w:val="18"/>
          <w:lang w:val="en-US"/>
        </w:rPr>
        <w:t>zpt</w:t>
      </w:r>
      <w:r w:rsidR="00454E67" w:rsidRPr="00AA5E41">
        <w:rPr>
          <w:rFonts w:ascii="Times New Roman" w:eastAsia="Times New Roman" w:hAnsi="Times New Roman" w:cs="Times New Roman"/>
          <w:color w:val="000000"/>
          <w:sz w:val="18"/>
          <w:szCs w:val="18"/>
          <w:lang w:val="en-US"/>
        </w:rPr>
        <w:t xml:space="preserve">; </w:t>
      </w:r>
      <w:r w:rsidR="006F13E6" w:rsidRPr="00AA5E41">
        <w:rPr>
          <w:rFonts w:ascii="Times New Roman" w:eastAsia="Times New Roman" w:hAnsi="Times New Roman" w:cs="Times New Roman"/>
          <w:color w:val="000000"/>
          <w:sz w:val="18"/>
          <w:szCs w:val="18"/>
          <w:lang w:val="en-US"/>
        </w:rPr>
        <w:t>kakao</w:t>
      </w:r>
    </w:p>
    <w:p w14:paraId="588F5AF2" w14:textId="19F6884D" w:rsidR="00A40F92" w:rsidRPr="009C771C" w:rsidRDefault="00A40F92" w:rsidP="00A40F92">
      <w:pPr>
        <w:pStyle w:val="Header"/>
        <w:tabs>
          <w:tab w:val="center" w:pos="3329"/>
          <w:tab w:val="left" w:pos="5284"/>
        </w:tabs>
        <w:spacing w:line="220" w:lineRule="atLeast"/>
        <w:jc w:val="both"/>
        <w:rPr>
          <w:rStyle w:val="Hyperlink"/>
          <w:rFonts w:ascii="Arial" w:hAnsi="Arial" w:cs="Arial"/>
          <w:sz w:val="18"/>
          <w:szCs w:val="18"/>
        </w:rPr>
      </w:pPr>
      <w:r w:rsidRPr="009C771C">
        <w:rPr>
          <w:rFonts w:ascii="Arial" w:hAnsi="Arial" w:cs="Arial"/>
          <w:b/>
          <w:i/>
          <w:sz w:val="18"/>
          <w:szCs w:val="18"/>
        </w:rPr>
        <w:t>How to Cite</w:t>
      </w:r>
      <w:r w:rsidRPr="009C771C">
        <w:rPr>
          <w:rFonts w:ascii="Arial" w:hAnsi="Arial" w:cs="Arial"/>
          <w:i/>
          <w:sz w:val="18"/>
          <w:szCs w:val="18"/>
        </w:rPr>
        <w:t xml:space="preserve">: </w:t>
      </w:r>
      <w:r w:rsidRPr="009C771C">
        <w:rPr>
          <w:rFonts w:ascii="Arial" w:hAnsi="Arial" w:cs="Arial"/>
          <w:sz w:val="18"/>
          <w:szCs w:val="18"/>
        </w:rPr>
        <w:t xml:space="preserve">First author., Second author., &amp; amp; Third author. (20xx). The title. </w:t>
      </w:r>
      <w:r w:rsidR="00454E67" w:rsidRPr="009C771C">
        <w:rPr>
          <w:rFonts w:ascii="Arial" w:eastAsia="Times New Roman" w:hAnsi="Arial" w:cs="Arial"/>
          <w:bCs/>
          <w:i/>
          <w:sz w:val="18"/>
          <w:szCs w:val="18"/>
        </w:rPr>
        <w:t>Bioscientist</w:t>
      </w:r>
      <w:r w:rsidRPr="009C771C">
        <w:rPr>
          <w:rFonts w:ascii="Arial" w:eastAsia="Times New Roman" w:hAnsi="Arial" w:cs="Arial"/>
          <w:bCs/>
          <w:i/>
          <w:sz w:val="18"/>
          <w:szCs w:val="18"/>
        </w:rPr>
        <w:t xml:space="preserve">: </w:t>
      </w:r>
      <w:r w:rsidR="00454E67" w:rsidRPr="009C771C">
        <w:rPr>
          <w:rFonts w:ascii="Arial" w:eastAsia="Times New Roman" w:hAnsi="Arial" w:cs="Arial"/>
          <w:bCs/>
          <w:i/>
          <w:sz w:val="18"/>
          <w:szCs w:val="18"/>
        </w:rPr>
        <w:t>Jurnal Ilmiah Biologi</w:t>
      </w:r>
      <w:r w:rsidR="00454E67" w:rsidRPr="009C771C">
        <w:rPr>
          <w:rFonts w:ascii="Arial" w:eastAsia="Times New Roman" w:hAnsi="Arial" w:cs="Arial"/>
          <w:bCs/>
          <w:sz w:val="18"/>
          <w:szCs w:val="18"/>
        </w:rPr>
        <w:t>,</w:t>
      </w:r>
      <w:r w:rsidRPr="009C771C">
        <w:rPr>
          <w:rStyle w:val="Emphasis"/>
          <w:rFonts w:ascii="Arial" w:hAnsi="Arial" w:cs="Arial"/>
          <w:sz w:val="18"/>
          <w:szCs w:val="18"/>
        </w:rPr>
        <w:t xml:space="preserve"> vol</w:t>
      </w:r>
      <w:r w:rsidRPr="009C771C">
        <w:rPr>
          <w:rFonts w:ascii="Arial" w:hAnsi="Arial" w:cs="Arial"/>
          <w:sz w:val="18"/>
          <w:szCs w:val="18"/>
        </w:rPr>
        <w:t>(no), xx-xx. doi:</w:t>
      </w:r>
      <w:hyperlink r:id="rId10" w:history="1">
        <w:r w:rsidR="009C771C" w:rsidRPr="009C771C">
          <w:rPr>
            <w:rStyle w:val="Hyperlink"/>
            <w:rFonts w:ascii="Arial" w:hAnsi="Arial" w:cs="Arial"/>
            <w:sz w:val="18"/>
            <w:szCs w:val="18"/>
            <w:shd w:val="clear" w:color="auto" w:fill="FFFFFF"/>
          </w:rPr>
          <w:t>https://doi.org/10.33394/bioscientist.v13i1.xxxxx</w:t>
        </w:r>
      </w:hyperlink>
    </w:p>
    <w:p w14:paraId="0EA0D2D4" w14:textId="77777777" w:rsidR="00A40F92" w:rsidRPr="00B55A4F" w:rsidRDefault="00A40F92" w:rsidP="00A40F92">
      <w:pPr>
        <w:spacing w:after="0" w:line="240" w:lineRule="auto"/>
        <w:jc w:val="both"/>
        <w:rPr>
          <w:rStyle w:val="Hyperlink"/>
          <w:rFonts w:ascii="Arial" w:hAnsi="Arial" w:cs="Arial"/>
          <w:sz w:val="20"/>
        </w:rPr>
      </w:pPr>
    </w:p>
    <w:tbl>
      <w:tblPr>
        <w:tblStyle w:val="TableGrid"/>
        <w:tblW w:w="908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6"/>
        <w:gridCol w:w="4829"/>
      </w:tblGrid>
      <w:tr w:rsidR="00A40F92" w:rsidRPr="00B55A4F" w14:paraId="4F5F9DB7" w14:textId="77777777" w:rsidTr="009C771C">
        <w:tc>
          <w:tcPr>
            <w:tcW w:w="4256" w:type="dxa"/>
            <w:tcBorders>
              <w:bottom w:val="single" w:sz="24" w:space="0" w:color="A8D08D" w:themeColor="accent6" w:themeTint="99"/>
            </w:tcBorders>
          </w:tcPr>
          <w:p w14:paraId="4FFFC588" w14:textId="398F60AF" w:rsidR="00A40F92" w:rsidRPr="009C771C" w:rsidRDefault="00A40F92" w:rsidP="00942191">
            <w:pPr>
              <w:jc w:val="both"/>
              <w:rPr>
                <w:rStyle w:val="Hyperlink"/>
                <w:rFonts w:ascii="Arial" w:hAnsi="Arial" w:cs="Arial"/>
                <w:sz w:val="16"/>
                <w:lang w:val="en-US"/>
              </w:rPr>
            </w:pPr>
            <w:r w:rsidRPr="00B55A4F">
              <w:rPr>
                <w:rFonts w:ascii="Arial" w:hAnsi="Arial" w:cs="Arial"/>
                <w:noProof/>
                <w:sz w:val="16"/>
                <w:szCs w:val="16"/>
                <w:lang w:val="en-US"/>
              </w:rPr>
              <w:drawing>
                <wp:inline distT="0" distB="0" distL="0" distR="0" wp14:anchorId="69FA075C" wp14:editId="37F9450A">
                  <wp:extent cx="182888" cy="182888"/>
                  <wp:effectExtent l="0" t="0" r="762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2888" cy="182888"/>
                          </a:xfrm>
                          <a:prstGeom prst="rect">
                            <a:avLst/>
                          </a:prstGeom>
                        </pic:spPr>
                      </pic:pic>
                    </a:graphicData>
                  </a:graphic>
                </wp:inline>
              </w:drawing>
            </w:r>
            <w:r w:rsidR="009C771C" w:rsidRPr="009C771C">
              <w:rPr>
                <w:rStyle w:val="Hyperlink"/>
                <w:rFonts w:ascii="Arial" w:hAnsi="Arial" w:cs="Arial"/>
                <w:color w:val="127EF8"/>
                <w:sz w:val="16"/>
                <w:szCs w:val="18"/>
                <w:shd w:val="clear" w:color="auto" w:fill="FFFFFF"/>
              </w:rPr>
              <w:t>https://doi.org/10.33394/bioscientist.v13i1.</w:t>
            </w:r>
            <w:r w:rsidR="009C771C" w:rsidRPr="009C771C">
              <w:rPr>
                <w:rStyle w:val="Hyperlink"/>
                <w:rFonts w:ascii="Arial" w:hAnsi="Arial" w:cs="Arial"/>
                <w:color w:val="127EF8"/>
                <w:sz w:val="16"/>
                <w:szCs w:val="18"/>
                <w:shd w:val="clear" w:color="auto" w:fill="FFFFFF"/>
                <w:lang w:val="en-US"/>
              </w:rPr>
              <w:t>xxxxx</w:t>
            </w:r>
          </w:p>
          <w:p w14:paraId="4AC4CB7C" w14:textId="2249CE92" w:rsidR="00454E67" w:rsidRPr="00454E67" w:rsidRDefault="00454E67" w:rsidP="00454E67">
            <w:pPr>
              <w:tabs>
                <w:tab w:val="left" w:pos="1127"/>
              </w:tabs>
              <w:rPr>
                <w:rFonts w:ascii="Arial" w:hAnsi="Arial" w:cs="Arial"/>
                <w:sz w:val="16"/>
                <w:szCs w:val="16"/>
              </w:rPr>
            </w:pPr>
            <w:r>
              <w:rPr>
                <w:rFonts w:ascii="Arial" w:hAnsi="Arial" w:cs="Arial"/>
                <w:sz w:val="16"/>
                <w:szCs w:val="16"/>
              </w:rPr>
              <w:tab/>
            </w:r>
          </w:p>
        </w:tc>
        <w:tc>
          <w:tcPr>
            <w:tcW w:w="4829" w:type="dxa"/>
            <w:tcBorders>
              <w:bottom w:val="single" w:sz="24" w:space="0" w:color="A8D08D" w:themeColor="accent6" w:themeTint="99"/>
            </w:tcBorders>
          </w:tcPr>
          <w:p w14:paraId="7ABF1DEC" w14:textId="77777777" w:rsidR="00A40F92" w:rsidRPr="00B55A4F" w:rsidRDefault="00A40F92" w:rsidP="00942191">
            <w:pPr>
              <w:pStyle w:val="Footer"/>
              <w:tabs>
                <w:tab w:val="clear" w:pos="4680"/>
                <w:tab w:val="clear" w:pos="9360"/>
              </w:tabs>
              <w:jc w:val="right"/>
              <w:rPr>
                <w:rFonts w:ascii="Arial" w:hAnsi="Arial" w:cs="Arial"/>
                <w:sz w:val="16"/>
                <w:szCs w:val="16"/>
              </w:rPr>
            </w:pPr>
            <w:r w:rsidRPr="00B55A4F">
              <w:rPr>
                <w:rFonts w:ascii="Arial" w:eastAsia="Times New Roman" w:hAnsi="Arial" w:cs="Arial"/>
                <w:bCs/>
                <w:sz w:val="16"/>
                <w:szCs w:val="16"/>
              </w:rPr>
              <w:t>Copyright</w:t>
            </w:r>
            <w:r w:rsidRPr="00B55A4F">
              <w:rPr>
                <w:rFonts w:ascii="Arial" w:eastAsia="Times New Roman" w:hAnsi="Arial" w:cs="Arial"/>
                <w:bCs/>
                <w:i/>
                <w:sz w:val="16"/>
                <w:szCs w:val="16"/>
              </w:rPr>
              <w:t>©</w:t>
            </w:r>
            <w:r w:rsidRPr="00B55A4F">
              <w:rPr>
                <w:rFonts w:ascii="Arial" w:eastAsia="Times New Roman" w:hAnsi="Arial" w:cs="Arial"/>
                <w:bCs/>
                <w:sz w:val="16"/>
                <w:szCs w:val="16"/>
              </w:rPr>
              <w:t xml:space="preserve"> xxxx, First Author et al</w:t>
            </w:r>
          </w:p>
          <w:p w14:paraId="10EBEAB0" w14:textId="77777777" w:rsidR="00A40F92" w:rsidRPr="00B55A4F" w:rsidRDefault="00A40F92" w:rsidP="00942191">
            <w:pPr>
              <w:pStyle w:val="Footer"/>
              <w:tabs>
                <w:tab w:val="clear" w:pos="9360"/>
              </w:tabs>
              <w:jc w:val="right"/>
              <w:rPr>
                <w:rFonts w:ascii="Arial" w:hAnsi="Arial" w:cs="Arial"/>
                <w:sz w:val="16"/>
                <w:szCs w:val="16"/>
              </w:rPr>
            </w:pPr>
            <w:r w:rsidRPr="00B55A4F">
              <w:rPr>
                <w:rFonts w:ascii="Arial" w:hAnsi="Arial" w:cs="Arial"/>
                <w:sz w:val="16"/>
                <w:szCs w:val="16"/>
              </w:rPr>
              <w:t xml:space="preserve">This is an open-access article under the </w:t>
            </w:r>
            <w:hyperlink r:id="rId12" w:history="1">
              <w:r w:rsidRPr="00B55A4F">
                <w:rPr>
                  <w:rFonts w:ascii="Arial" w:hAnsi="Arial" w:cs="Arial"/>
                  <w:color w:val="4472C4" w:themeColor="accent5"/>
                  <w:sz w:val="16"/>
                  <w:szCs w:val="16"/>
                  <w:lang w:val="id-ID"/>
                </w:rPr>
                <w:t>CC</w:t>
              </w:r>
              <w:r w:rsidRPr="00B55A4F">
                <w:rPr>
                  <w:rFonts w:ascii="Arial" w:hAnsi="Arial" w:cs="Arial"/>
                  <w:color w:val="4472C4" w:themeColor="accent5"/>
                  <w:sz w:val="16"/>
                  <w:szCs w:val="16"/>
                </w:rPr>
                <w:t>-BY-SA</w:t>
              </w:r>
              <w:r w:rsidRPr="00B55A4F">
                <w:rPr>
                  <w:rFonts w:ascii="Arial" w:hAnsi="Arial" w:cs="Arial"/>
                  <w:sz w:val="16"/>
                  <w:szCs w:val="16"/>
                  <w:lang w:val="id-ID"/>
                </w:rPr>
                <w:t xml:space="preserve"> License</w:t>
              </w:r>
            </w:hyperlink>
            <w:r w:rsidRPr="00B55A4F">
              <w:rPr>
                <w:rFonts w:ascii="Arial" w:hAnsi="Arial" w:cs="Arial"/>
                <w:sz w:val="16"/>
                <w:szCs w:val="16"/>
              </w:rPr>
              <w:t>.</w:t>
            </w:r>
          </w:p>
          <w:p w14:paraId="45971078" w14:textId="77777777" w:rsidR="00A40F92" w:rsidRPr="00B55A4F" w:rsidRDefault="00A40F92" w:rsidP="00942191">
            <w:pPr>
              <w:jc w:val="right"/>
              <w:rPr>
                <w:rStyle w:val="Hyperlink"/>
                <w:rFonts w:ascii="Arial" w:hAnsi="Arial" w:cs="Arial"/>
                <w:sz w:val="16"/>
                <w:szCs w:val="16"/>
              </w:rPr>
            </w:pPr>
            <w:r w:rsidRPr="00B55A4F">
              <w:rPr>
                <w:rFonts w:ascii="Arial" w:hAnsi="Arial" w:cs="Arial"/>
                <w:noProof/>
                <w:sz w:val="16"/>
                <w:szCs w:val="16"/>
                <w:lang w:val="en-US"/>
              </w:rPr>
              <w:drawing>
                <wp:inline distT="0" distB="0" distL="0" distR="0" wp14:anchorId="70DA6AB2" wp14:editId="063C153F">
                  <wp:extent cx="600075" cy="211390"/>
                  <wp:effectExtent l="0" t="0" r="0" b="0"/>
                  <wp:docPr id="8" name="Picture 8"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248" cy="213917"/>
                          </a:xfrm>
                          <a:prstGeom prst="rect">
                            <a:avLst/>
                          </a:prstGeom>
                          <a:noFill/>
                          <a:ln>
                            <a:noFill/>
                          </a:ln>
                        </pic:spPr>
                      </pic:pic>
                    </a:graphicData>
                  </a:graphic>
                </wp:inline>
              </w:drawing>
            </w:r>
          </w:p>
        </w:tc>
      </w:tr>
    </w:tbl>
    <w:p w14:paraId="22325252" w14:textId="77777777" w:rsidR="00E45447" w:rsidRPr="00890CAA" w:rsidRDefault="00A40F92">
      <w:pPr>
        <w:spacing w:before="240" w:after="0" w:line="240" w:lineRule="auto"/>
        <w:rPr>
          <w:rFonts w:ascii="Times New Roman" w:eastAsia="Book Antiqua" w:hAnsi="Times New Roman" w:cs="Times New Roman"/>
          <w:sz w:val="24"/>
          <w:szCs w:val="24"/>
          <w:lang w:val="en-GB"/>
        </w:rPr>
      </w:pPr>
      <w:r w:rsidRPr="00890CAA">
        <w:rPr>
          <w:rFonts w:ascii="Times New Roman" w:eastAsia="Book Antiqua" w:hAnsi="Times New Roman" w:cs="Times New Roman"/>
          <w:b/>
          <w:sz w:val="24"/>
          <w:szCs w:val="24"/>
          <w:lang w:val="en-GB"/>
        </w:rPr>
        <w:t>PENDAHULUAN</w:t>
      </w:r>
    </w:p>
    <w:p w14:paraId="04B3DE52" w14:textId="4EDCFF41" w:rsidR="003218B7" w:rsidRPr="00890CAA" w:rsidRDefault="00684E1B" w:rsidP="003218B7">
      <w:pPr>
        <w:spacing w:after="0" w:line="240" w:lineRule="auto"/>
        <w:ind w:firstLine="567"/>
        <w:jc w:val="both"/>
        <w:rPr>
          <w:rFonts w:ascii="Times New Roman" w:eastAsia="Book Antiqua" w:hAnsi="Times New Roman" w:cs="Times New Roman"/>
          <w:sz w:val="24"/>
          <w:szCs w:val="24"/>
        </w:rPr>
      </w:pPr>
      <w:bookmarkStart w:id="1" w:name="_Hlk146491014"/>
      <w:bookmarkStart w:id="2" w:name="_Hlk146489999"/>
      <w:r w:rsidRPr="00890CAA">
        <w:rPr>
          <w:rFonts w:ascii="Times New Roman" w:eastAsia="Book Antiqua" w:hAnsi="Times New Roman" w:cs="Times New Roman"/>
          <w:sz w:val="24"/>
          <w:szCs w:val="24"/>
          <w:lang w:val="id"/>
        </w:rPr>
        <w:t>Kakao (</w:t>
      </w:r>
      <w:r w:rsidR="003218B7" w:rsidRPr="00890CAA">
        <w:rPr>
          <w:rFonts w:ascii="Times New Roman" w:eastAsia="Book Antiqua" w:hAnsi="Times New Roman" w:cs="Times New Roman"/>
          <w:i/>
          <w:iCs/>
          <w:sz w:val="24"/>
          <w:szCs w:val="24"/>
          <w:lang w:val="id"/>
        </w:rPr>
        <w:t>Theobroma cacao</w:t>
      </w:r>
      <w:r w:rsidRPr="00890CAA">
        <w:rPr>
          <w:rFonts w:ascii="Times New Roman" w:eastAsia="Book Antiqua" w:hAnsi="Times New Roman" w:cs="Times New Roman"/>
          <w:sz w:val="24"/>
          <w:szCs w:val="24"/>
          <w:lang w:val="id"/>
        </w:rPr>
        <w:t xml:space="preserve">) </w:t>
      </w:r>
      <w:r w:rsidR="003218B7" w:rsidRPr="00890CAA">
        <w:rPr>
          <w:rFonts w:ascii="Times New Roman" w:eastAsia="Book Antiqua" w:hAnsi="Times New Roman" w:cs="Times New Roman"/>
          <w:sz w:val="24"/>
          <w:szCs w:val="24"/>
          <w:lang w:val="id"/>
        </w:rPr>
        <w:t>merupakan tanaman yang dibudadayakan pada daerah tropis yang berasal dari Amerika Selatan. Kakao diperkenalkan ke Indonesia pada tahun 1560</w:t>
      </w:r>
      <w:r w:rsidR="005460FF" w:rsidRPr="00890CAA">
        <w:rPr>
          <w:rFonts w:ascii="Times New Roman" w:eastAsia="Book Antiqua" w:hAnsi="Times New Roman" w:cs="Times New Roman"/>
          <w:sz w:val="24"/>
          <w:szCs w:val="24"/>
          <w:lang w:val="en-US"/>
        </w:rPr>
        <w:t xml:space="preserve"> </w:t>
      </w:r>
      <w:r w:rsidR="005460FF" w:rsidRPr="00890CAA">
        <w:rPr>
          <w:rFonts w:ascii="Times New Roman" w:eastAsia="Book Antiqua" w:hAnsi="Times New Roman" w:cs="Times New Roman"/>
          <w:sz w:val="24"/>
          <w:szCs w:val="24"/>
          <w:lang w:val="en-US"/>
        </w:rPr>
        <w:fldChar w:fldCharType="begin" w:fldLock="1"/>
      </w:r>
      <w:r w:rsidR="005460FF" w:rsidRPr="00890CAA">
        <w:rPr>
          <w:rFonts w:ascii="Times New Roman" w:eastAsia="Book Antiqua" w:hAnsi="Times New Roman" w:cs="Times New Roman"/>
          <w:sz w:val="24"/>
          <w:szCs w:val="24"/>
          <w:lang w:val="en-US"/>
        </w:rPr>
        <w:instrText>ADDIN CSL_CITATION {"citationItems":[{"id":"ITEM-1","itemData":{"DOI":"10.47687/jt.v11i2.111","ISSN":"2085-3823","abstract":"Pascapanen dalam budidaya berguna sebagai pascapanen merupakan salah satu aspek penting dalam penjualan hasil tanaman kakao. Harga jual biji kakao sangatlah beragam tergantung juga dari pengepul. Ada juga dibeberapa daerah membentuk koperasi petani sehingga hasil dari panen petani dapat dikoordinir dalam satu koperasi yang menyebabkan harga yang terkontrol dan lebih jelas, karena ada standar yang sudah ditetapkan petani menjual dari biji kakao basah, biji kakao kering belum terfermentasi, biji kakao kering sudah terfermentasi. Dalam prakteknya pascapanen meliputi  sortasi, pembelahan buah, fermentasi, perendaman dan pencucian, pengeringan, penggudangan. Pengolahan pascapanen pada tanaman kakao untuk meningkatkan kualitas dari hasil panen kakao yang dimiliki oleh petani. Biji yang telah melalui fermentasi akan meningkatkan cita rasa ketika biji kakao diolah. Biji kakao yang melalui dalam proses pengolahan pascapanen akan lebih lama disimpan dan tidak akan mengurangi kualitas dari biji kakao. Biji kakao yang difermentasi mengandung air didalamnya yang berfungsi selama fermentasi untuk proses reaksi enzima pada biji serta untuk pertumbuhan mikroba pada pulp kakao. Kakao yang telah mengalami proses pasca panen inilah yang memiliki nilai jual yang tinggi sehingga akan meningkatkan pendapatan petani. Ada juga dibeberapa daerah membentuk koperasi petani sehingga hasil dari panen petani dapat di koordinir dalam satu koperasi yang menyebabkan harga yang terkontrol dan lebih jelas, karena ada standar yang sudah ditetapkan petani menjual dari biji kakao basah, biji kakao kering belum terfermentasi, biji kakao kering sudah terfermentasi.","author":[{"dropping-particle":"","family":"Arya Bima Senna","given":"","non-dropping-particle":"","parse-names":false,"suffix":""}],"container-title":"Jurnal Triton","id":"ITEM-1","issue":"2","issued":{"date-parts":[["2020"]]},"page":"51-57","title":"Pengolahan Pascapanen pada Tanaman Kakao untuk Meningkatkan Mutu Biji Kakao : Review","type":"article-journal","volume":"11"},"uris":["http://www.mendeley.com/documents/?uuid=c37cbe3f-558e-489a-9eb0-510c28165a33"]}],"mendeley":{"formattedCitation":"(Arya Bima Senna, 2020)","plainTextFormattedCitation":"(Arya Bima Senna, 2020)","previouslyFormattedCitation":"(Arya Bima Senna, 2020)"},"properties":{"noteIndex":0},"schema":"https://github.com/citation-style-language/schema/raw/master/csl-citation.json"}</w:instrText>
      </w:r>
      <w:r w:rsidR="005460FF" w:rsidRPr="00890CAA">
        <w:rPr>
          <w:rFonts w:ascii="Times New Roman" w:eastAsia="Book Antiqua" w:hAnsi="Times New Roman" w:cs="Times New Roman"/>
          <w:sz w:val="24"/>
          <w:szCs w:val="24"/>
          <w:lang w:val="en-US"/>
        </w:rPr>
        <w:fldChar w:fldCharType="separate"/>
      </w:r>
      <w:r w:rsidR="005460FF" w:rsidRPr="00890CAA">
        <w:rPr>
          <w:rFonts w:ascii="Times New Roman" w:eastAsia="Book Antiqua" w:hAnsi="Times New Roman" w:cs="Times New Roman"/>
          <w:noProof/>
          <w:sz w:val="24"/>
          <w:szCs w:val="24"/>
          <w:lang w:val="en-US"/>
        </w:rPr>
        <w:t>(Arya Bima Senna, 2020)</w:t>
      </w:r>
      <w:r w:rsidR="005460FF" w:rsidRPr="00890CAA">
        <w:rPr>
          <w:rFonts w:ascii="Times New Roman" w:eastAsia="Book Antiqua" w:hAnsi="Times New Roman" w:cs="Times New Roman"/>
          <w:sz w:val="24"/>
          <w:szCs w:val="24"/>
          <w:lang w:val="en-US"/>
        </w:rPr>
        <w:fldChar w:fldCharType="end"/>
      </w:r>
      <w:r w:rsidR="005460FF" w:rsidRPr="00890CAA">
        <w:rPr>
          <w:rFonts w:ascii="Times New Roman" w:eastAsia="Book Antiqua" w:hAnsi="Times New Roman" w:cs="Times New Roman"/>
          <w:sz w:val="24"/>
          <w:szCs w:val="24"/>
          <w:lang w:val="en-US"/>
        </w:rPr>
        <w:t xml:space="preserve">. </w:t>
      </w:r>
      <w:r w:rsidR="003218B7" w:rsidRPr="00890CAA">
        <w:rPr>
          <w:rFonts w:ascii="Times New Roman" w:eastAsia="Book Antiqua" w:hAnsi="Times New Roman" w:cs="Times New Roman"/>
          <w:sz w:val="24"/>
          <w:szCs w:val="24"/>
          <w:lang w:val="id"/>
        </w:rPr>
        <w:t>Kakao termasuk dalam kelompok caulofloris yang berarti tanaman berbunga dan berbuah pada batang dan cabang. Tanaman kakao terbagi menjadi dua bagian vegetatif dan generatif, vegetatif meliputi akar, batang dan daun, sedangkan generatif meliputi bunga dan buah.</w:t>
      </w:r>
      <w:bookmarkEnd w:id="1"/>
      <w:r w:rsidRPr="00890CAA">
        <w:rPr>
          <w:rFonts w:ascii="Times New Roman" w:eastAsia="Book Antiqua" w:hAnsi="Times New Roman" w:cs="Times New Roman"/>
          <w:sz w:val="24"/>
          <w:szCs w:val="24"/>
          <w:lang w:val="id"/>
        </w:rPr>
        <w:t xml:space="preserve"> </w:t>
      </w:r>
      <w:r w:rsidR="005D6A53" w:rsidRPr="00890CAA">
        <w:rPr>
          <w:rFonts w:ascii="Times New Roman" w:eastAsia="Book Antiqua" w:hAnsi="Times New Roman" w:cs="Times New Roman"/>
          <w:sz w:val="24"/>
          <w:szCs w:val="24"/>
        </w:rPr>
        <w:t>Tanaman tanaman kakao dapat diperbanyak secara vegetatif dengan cara sambung pucuk</w:t>
      </w:r>
      <w:r w:rsidR="003218B7" w:rsidRPr="00890CAA">
        <w:rPr>
          <w:rFonts w:ascii="Times New Roman" w:eastAsia="Book Antiqua" w:hAnsi="Times New Roman" w:cs="Times New Roman"/>
          <w:sz w:val="24"/>
          <w:szCs w:val="24"/>
        </w:rPr>
        <w:t xml:space="preserve"> (</w:t>
      </w:r>
      <w:r w:rsidR="003218B7" w:rsidRPr="00890CAA">
        <w:rPr>
          <w:rFonts w:ascii="Times New Roman" w:eastAsia="Book Antiqua" w:hAnsi="Times New Roman" w:cs="Times New Roman"/>
          <w:i/>
          <w:iCs/>
          <w:sz w:val="24"/>
          <w:szCs w:val="24"/>
        </w:rPr>
        <w:t>top Grafting</w:t>
      </w:r>
      <w:r w:rsidR="003218B7" w:rsidRPr="00890CAA">
        <w:rPr>
          <w:rFonts w:ascii="Times New Roman" w:eastAsia="Book Antiqua" w:hAnsi="Times New Roman" w:cs="Times New Roman"/>
          <w:sz w:val="24"/>
          <w:szCs w:val="24"/>
        </w:rPr>
        <w:t xml:space="preserve">) </w:t>
      </w:r>
      <w:r w:rsidR="005D6A53" w:rsidRPr="00890CAA">
        <w:rPr>
          <w:rFonts w:ascii="Times New Roman" w:eastAsia="Book Antiqua" w:hAnsi="Times New Roman" w:cs="Times New Roman"/>
          <w:sz w:val="24"/>
          <w:szCs w:val="24"/>
        </w:rPr>
        <w:t xml:space="preserve">karena teknik ini paling sederhana dan prosesnya singkat untuk mendapatkan satu tanaman baru yang memiliki sifat asli dari induknya. Sistem sambung pucuk pada tanaman kakao adalah salah satu cara untuk mengembang biakan tanaman dengan menyambungkan bagian tanaman dengan yang telah diketahui kualitas produksinya </w:t>
      </w:r>
      <w:r w:rsidR="00FF1C8C" w:rsidRPr="00890CAA">
        <w:rPr>
          <w:rFonts w:ascii="Times New Roman" w:eastAsia="Book Antiqua" w:hAnsi="Times New Roman" w:cs="Times New Roman"/>
          <w:sz w:val="24"/>
          <w:szCs w:val="24"/>
        </w:rPr>
        <w:fldChar w:fldCharType="begin" w:fldLock="1"/>
      </w:r>
      <w:r w:rsidR="00AC4A67" w:rsidRPr="00890CAA">
        <w:rPr>
          <w:rFonts w:ascii="Times New Roman" w:eastAsia="Book Antiqua" w:hAnsi="Times New Roman" w:cs="Times New Roman"/>
          <w:sz w:val="24"/>
          <w:szCs w:val="24"/>
        </w:rPr>
        <w:instrText>ADDIN CSL_CITATION {"citationItems":[{"id":"ITEM-1","itemData":{"DOI":"10.22487/jpa.v2i1.1646","ISSN":"2622-9749","abstract":"Penelitian ini bertujuan untuk mengetahui besar tingkat pendapatan yang diperoleh petani dari kakao sistem sambung pucuk. Tanaman kakao sistem sambung pucuk mengalami penurunan produktivitas, hal ini disebabkan adanyaa serangan hama dan penyakit, penerapan teknologi budidaya yang belum optimal, penggunaan jenis tanaman yang memiliki potensi produksi rendah ataupun kondisi tanaman yang Sebagian telah tua. Penelitian ini dilakukan di Desa Ako Kecamatan Pasangkayu Kabupaten Pasangkayu dengan responden sebanyak 32 responden dengan populasi 115 petani. Penentuan sampel dilakukan dengan metode sampel acak sederhana (simple random sampling). Pendekatan yang dilakukan untuk menjawab tujuan ini adalah analisis pendapatan yaitu rasio antara penerimaan dan total biaya. Hasil penelitian menunjukan bahwa rata-rata pendapatan usahatani kakao sebesar Rp. 5.556.576,11/1,63 Ha/bulan atau Rp. 3.408.942,4/Ha/bulan.","author":[{"dropping-particle":"","family":"Syahrian","given":"S.","non-dropping-particle":"","parse-names":false,"suffix":""},{"dropping-particle":"","family":"Pratama","given":"Muhammad Fardal","non-dropping-particle":"","parse-names":false,"suffix":""},{"dropping-particle":"","family":"A. Laihi","given":"Moh Alfit","non-dropping-particle":"","parse-names":false,"suffix":""}],"container-title":"Jurnal Pembangunan Agribisnis (Journal of Agribusiness Development)","id":"ITEM-1","issue":"1","issued":{"date-parts":[["2022"]]},"page":"42-49","title":"Analisis Pendapatan Usahatani Kakao Sistem Sambung Pucuk Di Desa Ako Kecamatan Pasangkayu Kabupaten Pasangkayu","type":"article-journal","volume":"2"},"uris":["http://www.mendeley.com/documents/?uuid=af4a2d9a-8a59-44a4-bd0a-983aebbd3e0b"]}],"mendeley":{"formattedCitation":"(Syahrian et al., 2022)","plainTextFormattedCitation":"(Syahrian et al., 2022)","previouslyFormattedCitation":"(Syahrian et al., 2022)"},"properties":{"noteIndex":0},"schema":"https://github.com/citation-style-language/schema/raw/master/csl-citation.json"}</w:instrText>
      </w:r>
      <w:r w:rsidR="00FF1C8C" w:rsidRPr="00890CAA">
        <w:rPr>
          <w:rFonts w:ascii="Times New Roman" w:eastAsia="Book Antiqua" w:hAnsi="Times New Roman" w:cs="Times New Roman"/>
          <w:sz w:val="24"/>
          <w:szCs w:val="24"/>
        </w:rPr>
        <w:fldChar w:fldCharType="separate"/>
      </w:r>
      <w:r w:rsidR="00FF1C8C" w:rsidRPr="00890CAA">
        <w:rPr>
          <w:rFonts w:ascii="Times New Roman" w:eastAsia="Book Antiqua" w:hAnsi="Times New Roman" w:cs="Times New Roman"/>
          <w:noProof/>
          <w:sz w:val="24"/>
          <w:szCs w:val="24"/>
        </w:rPr>
        <w:t>(Syahrian et al., 2022)</w:t>
      </w:r>
      <w:r w:rsidR="00FF1C8C" w:rsidRPr="00890CAA">
        <w:rPr>
          <w:rFonts w:ascii="Times New Roman" w:eastAsia="Book Antiqua" w:hAnsi="Times New Roman" w:cs="Times New Roman"/>
          <w:sz w:val="24"/>
          <w:szCs w:val="24"/>
        </w:rPr>
        <w:fldChar w:fldCharType="end"/>
      </w:r>
      <w:r w:rsidR="00AC4A67" w:rsidRPr="00890CAA">
        <w:rPr>
          <w:rFonts w:ascii="Times New Roman" w:eastAsia="Book Antiqua" w:hAnsi="Times New Roman" w:cs="Times New Roman"/>
          <w:sz w:val="24"/>
          <w:szCs w:val="24"/>
          <w:lang w:val="en-US"/>
        </w:rPr>
        <w:t xml:space="preserve">. </w:t>
      </w:r>
      <w:r w:rsidR="005D6A53" w:rsidRPr="00890CAA">
        <w:rPr>
          <w:rFonts w:ascii="Times New Roman" w:eastAsia="Book Antiqua" w:hAnsi="Times New Roman" w:cs="Times New Roman"/>
          <w:sz w:val="24"/>
          <w:szCs w:val="24"/>
        </w:rPr>
        <w:t xml:space="preserve">Teknologi perbanyakan melalui sambung pucuk juga di teliti oleh </w:t>
      </w:r>
      <w:r w:rsidR="00AC4A67" w:rsidRPr="00890CAA">
        <w:rPr>
          <w:rFonts w:ascii="Times New Roman" w:eastAsia="Book Antiqua" w:hAnsi="Times New Roman" w:cs="Times New Roman"/>
          <w:sz w:val="24"/>
          <w:szCs w:val="24"/>
        </w:rPr>
        <w:fldChar w:fldCharType="begin" w:fldLock="1"/>
      </w:r>
      <w:r w:rsidR="00AC4A67" w:rsidRPr="00890CAA">
        <w:rPr>
          <w:rFonts w:ascii="Times New Roman" w:eastAsia="Book Antiqua" w:hAnsi="Times New Roman" w:cs="Times New Roman"/>
          <w:sz w:val="24"/>
          <w:szCs w:val="24"/>
        </w:rPr>
        <w:instrText>ADDIN CSL_CITATION {"citationItems":[{"id":"ITEM-1","itemData":{"author":[{"dropping-particle":"","family":"Zakariyya","given":"Fakhrusy","non-dropping-particle":"","parse-names":false,"suffix":""},{"dropping-particle":"","family":"Indradewa","given":"Didik","non-dropping-particle":"","parse-names":false,"suffix":""},{"dropping-particle":"","family":"Santoso","given":"Teguh Iman","non-dropping-particle":"","parse-names":false,"suffix":""}],"id":"ITEM-1","issue":"2","issued":{"date-parts":[["2019"]]},"page":"213-219","title":"BERDASARKAN TIGA INTERVAL WAKTU SIRAM Assimilate Distribution And Growth Rate Analysis Of Cocoa Top Grafting Seedling With Different Clones Scion Under Three Watering Interval","type":"article-journal","volume":"17"},"uris":["http://www.mendeley.com/documents/?uuid=60a82e80-7248-411d-8f34-4bd60d55dfe7"]}],"mendeley":{"formattedCitation":"(Zakariyya et al., 2019)","plainTextFormattedCitation":"(Zakariyya et al., 2019)","previouslyFormattedCitation":"(Zakariyya et al., 2019)"},"properties":{"noteIndex":0},"schema":"https://github.com/citation-style-language/schema/raw/master/csl-citation.json"}</w:instrText>
      </w:r>
      <w:r w:rsidR="00AC4A67" w:rsidRPr="00890CAA">
        <w:rPr>
          <w:rFonts w:ascii="Times New Roman" w:eastAsia="Book Antiqua" w:hAnsi="Times New Roman" w:cs="Times New Roman"/>
          <w:sz w:val="24"/>
          <w:szCs w:val="24"/>
        </w:rPr>
        <w:fldChar w:fldCharType="separate"/>
      </w:r>
      <w:r w:rsidR="00AC4A67" w:rsidRPr="00890CAA">
        <w:rPr>
          <w:rFonts w:ascii="Times New Roman" w:eastAsia="Book Antiqua" w:hAnsi="Times New Roman" w:cs="Times New Roman"/>
          <w:noProof/>
          <w:sz w:val="24"/>
          <w:szCs w:val="24"/>
        </w:rPr>
        <w:t>(Zakariyya et al., 2019)</w:t>
      </w:r>
      <w:r w:rsidR="00AC4A67" w:rsidRPr="00890CAA">
        <w:rPr>
          <w:rFonts w:ascii="Times New Roman" w:eastAsia="Book Antiqua" w:hAnsi="Times New Roman" w:cs="Times New Roman"/>
          <w:sz w:val="24"/>
          <w:szCs w:val="24"/>
        </w:rPr>
        <w:fldChar w:fldCharType="end"/>
      </w:r>
      <w:r w:rsidR="005D6A53" w:rsidRPr="00890CAA">
        <w:rPr>
          <w:rFonts w:ascii="Times New Roman" w:eastAsia="Book Antiqua" w:hAnsi="Times New Roman" w:cs="Times New Roman"/>
          <w:sz w:val="24"/>
          <w:szCs w:val="24"/>
        </w:rPr>
        <w:t xml:space="preserve"> dapat meningkatkan ketahanan kekeringan melelui kombinasi unggulan dari batang bawah dan batang atas. Perbanyakan tanaman secara vegetatif dengan teknik sambung pucuk memiliki kelebihan dari sifat genetisnya antara lain kokoh karena ditopang dengan perakaran yang kuat, produktif, cepat berbuah, tanah penyakit dan mutu dari buah berkualitas baik </w:t>
      </w:r>
      <w:r w:rsidR="005D6A53" w:rsidRPr="00890CAA">
        <w:rPr>
          <w:rFonts w:ascii="Times New Roman" w:eastAsia="Book Antiqua" w:hAnsi="Times New Roman" w:cs="Times New Roman"/>
          <w:sz w:val="24"/>
          <w:szCs w:val="24"/>
        </w:rPr>
        <w:lastRenderedPageBreak/>
        <w:t xml:space="preserve">dikarenakan sesuai dengan sifat genetis dari induknya sehingga akan lebih menjamin produktivitas biji kakao yang dihasilan </w:t>
      </w:r>
      <w:r w:rsidR="001A4400" w:rsidRPr="00890CAA">
        <w:rPr>
          <w:rFonts w:ascii="Times New Roman" w:eastAsia="Book Antiqua" w:hAnsi="Times New Roman" w:cs="Times New Roman"/>
          <w:sz w:val="24"/>
          <w:szCs w:val="24"/>
        </w:rPr>
        <w:fldChar w:fldCharType="begin" w:fldLock="1"/>
      </w:r>
      <w:r w:rsidR="0036142B" w:rsidRPr="00890CAA">
        <w:rPr>
          <w:rFonts w:ascii="Times New Roman" w:eastAsia="Book Antiqua" w:hAnsi="Times New Roman" w:cs="Times New Roman"/>
          <w:sz w:val="24"/>
          <w:szCs w:val="24"/>
        </w:rPr>
        <w:instrText>ADDIN CSL_CITATION {"citationItems":[{"id":"ITEM-1","itemData":{"DOI":"10.30605/perbal.v7i3.1418","abstract":"This study aims to determine the effect of administration and effective dose of onion extract on thesuccess of the cocoa shoots. The study was conducted at the Agrotechnology Research Field at Cokroaminoto University Palopo, Rampoang Village, Bara District, Palopo City. The study was conducted from January to March 2019, using the Randomized Block Design (RBD) method consisting of five treatments and three replications so that there were 15 experimental units, each experimental unit consisting of 3 plant samples so that there were 45 plant sample units. P0: No treatment (control), P1: Shallot extract 100ml / l, P2: Shallot extract 200 ml / l, P3: Shallot extract 300 ml / l, and P4: Shallot extract 400 ml / l. The results showed that there was one concentration that had a very significant effect, namely the day of shoots with a concentration of 100 ml / l(P1) while those that did not have a significant effect were the shoot length parameters. Today, the fastest shoots appeared at the P1 concentration with an average of 7.17 days and the best shoot length was at the P3 concentration with an average of 13.65 cm","author":[{"dropping-particle":"","family":"Thamrin","given":"Nining Triani","non-dropping-particle":"","parse-names":false,"suffix":""},{"dropping-particle":"","family":"Hairuddin","given":"Rahman","non-dropping-particle":"","parse-names":false,"suffix":""},{"dropping-particle":"","family":"Hasrianti","given":"Andi","non-dropping-particle":"","parse-names":false,"suffix":""}],"container-title":"Perbal: Jurnal Pertanian Berkelanjutan","id":"ITEM-1","issue":"3","issued":{"date-parts":[["2019"]]},"page":"219-224","title":"Uji Beberapa Konsentrasi Ekstrak Bawang Merah Sebagai Zat Pengatur Tumbuh Terhadap Keberhasilan Sambung Pucuk Tanaman Kakao (Theobroma Cacao.L)","type":"article-journal","volume":"7"},"uris":["http://www.mendeley.com/documents/?uuid=c8206921-e3b4-4ff2-9eef-b0318a2f64cd"]}],"mendeley":{"formattedCitation":"(Thamrin et al., 2019)","plainTextFormattedCitation":"(Thamrin et al., 2019)","previouslyFormattedCitation":"(Thamrin et al., 2019)"},"properties":{"noteIndex":0},"schema":"https://github.com/citation-style-language/schema/raw/master/csl-citation.json"}</w:instrText>
      </w:r>
      <w:r w:rsidR="001A4400" w:rsidRPr="00890CAA">
        <w:rPr>
          <w:rFonts w:ascii="Times New Roman" w:eastAsia="Book Antiqua" w:hAnsi="Times New Roman" w:cs="Times New Roman"/>
          <w:sz w:val="24"/>
          <w:szCs w:val="24"/>
        </w:rPr>
        <w:fldChar w:fldCharType="separate"/>
      </w:r>
      <w:r w:rsidR="001A4400" w:rsidRPr="00890CAA">
        <w:rPr>
          <w:rFonts w:ascii="Times New Roman" w:eastAsia="Book Antiqua" w:hAnsi="Times New Roman" w:cs="Times New Roman"/>
          <w:noProof/>
          <w:sz w:val="24"/>
          <w:szCs w:val="24"/>
        </w:rPr>
        <w:t>(Thamrin et al., 2019)</w:t>
      </w:r>
      <w:r w:rsidR="001A4400" w:rsidRPr="00890CAA">
        <w:rPr>
          <w:rFonts w:ascii="Times New Roman" w:eastAsia="Book Antiqua" w:hAnsi="Times New Roman" w:cs="Times New Roman"/>
          <w:sz w:val="24"/>
          <w:szCs w:val="24"/>
        </w:rPr>
        <w:fldChar w:fldCharType="end"/>
      </w:r>
      <w:bookmarkEnd w:id="2"/>
      <w:r w:rsidR="001A4400" w:rsidRPr="00890CAA">
        <w:rPr>
          <w:rFonts w:ascii="Times New Roman" w:eastAsia="Book Antiqua" w:hAnsi="Times New Roman" w:cs="Times New Roman"/>
          <w:sz w:val="24"/>
          <w:szCs w:val="24"/>
          <w:lang w:val="en-US"/>
        </w:rPr>
        <w:t>.</w:t>
      </w:r>
      <w:r w:rsidR="003218B7" w:rsidRPr="00890CAA">
        <w:rPr>
          <w:rFonts w:ascii="Times New Roman" w:eastAsia="Book Antiqua" w:hAnsi="Times New Roman" w:cs="Times New Roman"/>
          <w:sz w:val="24"/>
          <w:szCs w:val="24"/>
        </w:rPr>
        <w:t xml:space="preserve"> Sambung pucuk menggunakan bibit kakao sebagai batang bawah yang disambungkan dengan entres dari kakao unggulan sebagai batang atas. Bibit kakao yang siap disambung pada umur 2,5-3 bulan, hal ini dimaksudkan untuk mendapatkan bibit baru yang mempunyai keunggulan dan produksi tinggi, tahan terhadap hama dan penyakit serta mudah dalam perwatan.</w:t>
      </w:r>
    </w:p>
    <w:p w14:paraId="1C3709EF" w14:textId="7A446085" w:rsidR="00890908" w:rsidRPr="00890CAA" w:rsidRDefault="00684E1B" w:rsidP="009E65F7">
      <w:pPr>
        <w:spacing w:after="0" w:line="240" w:lineRule="auto"/>
        <w:ind w:firstLine="567"/>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rPr>
        <w:t>Panjang pendeknya entres berpengaruh terhadap keberhasilan penyambungan tanaman terutama pada mata tunas yang dihasilkan, panjang entres 7,5 cm dan memiliki 2-3 mata tunas.</w:t>
      </w:r>
      <w:r w:rsidRPr="00890CAA">
        <w:rPr>
          <w:rFonts w:ascii="Times New Roman" w:eastAsia="Book Antiqua" w:hAnsi="Times New Roman" w:cs="Times New Roman"/>
          <w:sz w:val="24"/>
          <w:szCs w:val="24"/>
          <w:lang w:val="id"/>
        </w:rPr>
        <w:t xml:space="preserve"> </w:t>
      </w:r>
      <w:r w:rsidR="005D6A53" w:rsidRPr="00890CAA">
        <w:rPr>
          <w:rFonts w:ascii="Times New Roman" w:eastAsia="Book Antiqua" w:hAnsi="Times New Roman" w:cs="Times New Roman"/>
          <w:sz w:val="24"/>
          <w:szCs w:val="24"/>
        </w:rPr>
        <w:t>Panjang entres pada sambung pucuk menentukan tingkat keberhasilan sambunggan, entres yang baik untuk sambungan biasanya di peroleh dari cabang plagiotrop dengan warna hijau kecoklatan dan panjang entres 7,5 cm dan memiliki 2-3 mata tunas</w:t>
      </w:r>
      <w:r w:rsidR="00FE2B84" w:rsidRPr="00890CAA">
        <w:rPr>
          <w:rFonts w:ascii="Times New Roman" w:eastAsia="Book Antiqua" w:hAnsi="Times New Roman" w:cs="Times New Roman"/>
          <w:sz w:val="24"/>
          <w:szCs w:val="24"/>
          <w:lang w:val="en-US"/>
        </w:rPr>
        <w:t xml:space="preserve"> </w:t>
      </w:r>
      <w:r w:rsidR="00FE2B84" w:rsidRPr="00890CAA">
        <w:rPr>
          <w:rFonts w:ascii="Times New Roman" w:eastAsia="Book Antiqua" w:hAnsi="Times New Roman" w:cs="Times New Roman"/>
          <w:sz w:val="24"/>
          <w:szCs w:val="24"/>
          <w:lang w:val="en-US"/>
        </w:rPr>
        <w:fldChar w:fldCharType="begin" w:fldLock="1"/>
      </w:r>
      <w:r w:rsidR="005460FF" w:rsidRPr="00890CAA">
        <w:rPr>
          <w:rFonts w:ascii="Times New Roman" w:eastAsia="Book Antiqua" w:hAnsi="Times New Roman" w:cs="Times New Roman"/>
          <w:sz w:val="24"/>
          <w:szCs w:val="24"/>
          <w:lang w:val="en-US"/>
        </w:rPr>
        <w:instrText>ADDIN CSL_CITATION {"citationItems":[{"id":"ITEM-1","itemData":{"DOI":"10.36764/ja.v1i2.34","ISSN":"2598-6228","abstract":"Tujuan Penelitian ini untuk mengetahui waktu sambung pucuk yang tepat dan panjang entres yang ideal terhadap tingkat keberhasilan pertautan sambungan Yang baik pada perbanyakan kakao (Theobroma cacao L). Penelitian ini dilakukan dengan menggunakan rancangan acak kelompok (RAK) yang diteliti menggunakan 2 faktor yaitu: Faktor1 waktu (W) penyambungan dengan tiga taraf perlakuan, yaitu W1 = Pagi hari (pukul 07.00-09.00), W2 =Siang hari (pukul 11.00-13.00), W3 =Sore hari (pukul 15.00-17.00). Faktor 2 panjang entres (P) dengan tiga taraf perlakuan, yaitu : P1 = 1,5 cm Panjang Entres, P2 = 4,5 cm Panjang Entres P3 = 7,5 cm Panjang Entres. Pelaksanaan grafting pada sore hari (W3) memperlihatkan keberhasilan pertautan sambungan lebih baik dan semakin baik lagi jika menggunakan entres yang lebih panjang (7,5 cm). Keberhasilan pertautan sambungan lebih tinggi jika grafting dilakukan pada sore hari dari pada pagi dan siang hari.penggunaan entres yang panjang hingga 7,5 cm, memberikan pertautan sambungan lebih baik dibandingkan entres pendek.","author":[{"dropping-particle":"","family":"Ariani","given":"Susila Bety","non-dropping-particle":"","parse-names":false,"suffix":""},{"dropping-particle":"","family":"Sembiring","given":"Desi Sri Pasca Sari","non-dropping-particle":"","parse-names":false,"suffix":""},{"dropping-particle":"","family":"Sihaloho","given":"Nani Kitti","non-dropping-particle":"","parse-names":false,"suffix":""}],"container-title":"Jurnal Agroteknosains","id":"ITEM-1","issue":"2","issued":{"date-parts":[["2018"]]},"page":"87-99","title":"Keberhasilan Pertautan Sambung Pucuk pada Kakao (Theobroma cacao L) dengan Waktu Penyambungan dan Panjang Entres Berbeda","type":"article-journal","volume":"1"},"uris":["http://www.mendeley.com/documents/?uuid=9d4041ff-d8dc-41c1-a231-632f635c0fe3"]}],"mendeley":{"formattedCitation":"(Ariani et al., 2018)","plainTextFormattedCitation":"(Ariani et al., 2018)","previouslyFormattedCitation":"(Ariani et al., 2018)"},"properties":{"noteIndex":0},"schema":"https://github.com/citation-style-language/schema/raw/master/csl-citation.json"}</w:instrText>
      </w:r>
      <w:r w:rsidR="00FE2B84" w:rsidRPr="00890CAA">
        <w:rPr>
          <w:rFonts w:ascii="Times New Roman" w:eastAsia="Book Antiqua" w:hAnsi="Times New Roman" w:cs="Times New Roman"/>
          <w:sz w:val="24"/>
          <w:szCs w:val="24"/>
          <w:lang w:val="en-US"/>
        </w:rPr>
        <w:fldChar w:fldCharType="separate"/>
      </w:r>
      <w:r w:rsidR="00FE2B84" w:rsidRPr="00890CAA">
        <w:rPr>
          <w:rFonts w:ascii="Times New Roman" w:eastAsia="Book Antiqua" w:hAnsi="Times New Roman" w:cs="Times New Roman"/>
          <w:noProof/>
          <w:sz w:val="24"/>
          <w:szCs w:val="24"/>
          <w:lang w:val="en-US"/>
        </w:rPr>
        <w:t>(Ariani et al., 2018)</w:t>
      </w:r>
      <w:r w:rsidR="00FE2B84" w:rsidRPr="00890CAA">
        <w:rPr>
          <w:rFonts w:ascii="Times New Roman" w:eastAsia="Book Antiqua" w:hAnsi="Times New Roman" w:cs="Times New Roman"/>
          <w:sz w:val="24"/>
          <w:szCs w:val="24"/>
          <w:lang w:val="en-US"/>
        </w:rPr>
        <w:fldChar w:fldCharType="end"/>
      </w:r>
      <w:r w:rsidR="00FE2B84" w:rsidRPr="00890CAA">
        <w:rPr>
          <w:rFonts w:ascii="Times New Roman" w:eastAsia="Book Antiqua" w:hAnsi="Times New Roman" w:cs="Times New Roman"/>
          <w:sz w:val="24"/>
          <w:szCs w:val="24"/>
          <w:lang w:val="en-US"/>
        </w:rPr>
        <w:t>.</w:t>
      </w:r>
      <w:r w:rsidR="005D6A53" w:rsidRPr="00890CAA">
        <w:rPr>
          <w:rFonts w:ascii="Times New Roman" w:eastAsia="Book Antiqua" w:hAnsi="Times New Roman" w:cs="Times New Roman"/>
          <w:sz w:val="24"/>
          <w:szCs w:val="24"/>
        </w:rPr>
        <w:t xml:space="preserve"> Tetapi dengan kriteria entres tersebut masih sering menunjukan variasi pada pertumbuhan tunas yang tumbuh pada entres tersebut, variasi atau perbedaan dapat dilihat pada pertumbuhan tunas dari entres-entres adalah ukuran mata tunas yang terdapat pada setiap ketiak daun dari sambungan entres kakao.</w:t>
      </w:r>
      <w:r w:rsidRPr="00890CAA">
        <w:rPr>
          <w:rFonts w:ascii="Times New Roman" w:eastAsia="Book Antiqua" w:hAnsi="Times New Roman" w:cs="Times New Roman"/>
          <w:sz w:val="24"/>
          <w:szCs w:val="24"/>
        </w:rPr>
        <w:t xml:space="preserve"> </w:t>
      </w:r>
      <w:r w:rsidR="00890908" w:rsidRPr="00890CAA">
        <w:rPr>
          <w:rFonts w:ascii="Times New Roman" w:eastAsia="Book Antiqua" w:hAnsi="Times New Roman" w:cs="Times New Roman"/>
          <w:sz w:val="24"/>
          <w:szCs w:val="24"/>
        </w:rPr>
        <w:t>Pada masa yang akan datang, komoditi biji coklat yang unggul seperti sambung pucuk diharapkan menduduki tempat yang sejajar dengan komoditi perkebunan lainnya seperti kelapa sawit dan karet. Kakao asal benih hibrida yang telah dibudidayakan oleh petani sejak tahun 1970 mulai menunjukkan keragaan yang kurang produktif karena sudah tua, tajuk tanaman sudah rusak, populasi tanaman berkurang, serta pemeliharaan seadanya. Keadaan pertanaman yang kurang produktif tersebut mendorong petani melakukan peremajaan dan penanaman ulang</w:t>
      </w:r>
      <w:r w:rsidR="00FE2B84" w:rsidRPr="00890CAA">
        <w:rPr>
          <w:rFonts w:ascii="Times New Roman" w:eastAsia="Book Antiqua" w:hAnsi="Times New Roman" w:cs="Times New Roman"/>
          <w:sz w:val="24"/>
          <w:szCs w:val="24"/>
          <w:lang w:val="en-US"/>
        </w:rPr>
        <w:t xml:space="preserve"> </w:t>
      </w:r>
      <w:r w:rsidR="00FE2B84" w:rsidRPr="00890CAA">
        <w:rPr>
          <w:rFonts w:ascii="Times New Roman" w:eastAsia="Book Antiqua" w:hAnsi="Times New Roman" w:cs="Times New Roman"/>
          <w:sz w:val="24"/>
          <w:szCs w:val="24"/>
          <w:lang w:val="en-US"/>
        </w:rPr>
        <w:fldChar w:fldCharType="begin" w:fldLock="1"/>
      </w:r>
      <w:r w:rsidR="00FE2B84" w:rsidRPr="00890CAA">
        <w:rPr>
          <w:rFonts w:ascii="Times New Roman" w:eastAsia="Book Antiqua" w:hAnsi="Times New Roman" w:cs="Times New Roman"/>
          <w:sz w:val="24"/>
          <w:szCs w:val="24"/>
          <w:lang w:val="en-US"/>
        </w:rPr>
        <w:instrText>ADDIN CSL_CITATION {"citationItems":[{"id":"ITEM-1","itemData":{"DOI":"10.36764/ja.v1i01.27","ISSN":"2598-6228","abstract":"Tujuan dari penelitian ini untuk mengetahui pengaruh pemilihan tunas yang berbeda dan teknis mengiris tunas untuk keberhasilan okulasi kakao (Theobroma cacao L). Desain Penelitian ini menggunakan rancangan acak (RAK) desain faktorial dengan dua faktor; Faktor pertama cara pemotongan tunas (P) dengan tiga tingkat perawatan adalah: P1 = mengiris berbentuk baji, P2 = sayatan berbentuk meruncing, P3 = pengirisan berbentuk baji tumpul dan faktor kedua Pemilihan Mata Entres (M) dengan tiga tingkat perawatan adalah: M1 = pemilihan cabang yang lebih tua, M2 = pemilihan cabang hijau kecoklatan, M3 = pemilihan tunas hijau pucat, sehingga ada 3 x 3 = 9 kombinasi perawatan. Mempengaruhi pemilihan tunas secara teknis dan mengiris pada keberhasilan okulasi kakao menunjukkan parameter nyata dalam pengamatan mengiris berbentuk baji tumpul (P3) ke jumlah daun tunas pada usia 9 minggu setelah disambung (MSS) dan jumlah tunas pada umur 5 minggu setelah memanjang, sedangkan tunas yang dipilih tidak berpengaruh signifikan pada pengamatan tunas hijau kecoklatan (M2) dan baji teknis berbentuk (P1) dengan jumlah tunas daun pada usia 5 minggu setelah disambung (MSS).","author":[{"dropping-particle":"","family":"Sembiring","given":"Desi Sri Pasca Sari","non-dropping-particle":"","parse-names":false,"suffix":""},{"dropping-particle":"","family":"Yanti","given":"Lela","non-dropping-particle":"","parse-names":false,"suffix":""}],"container-title":"Jurnal Agroteknosains","id":"ITEM-1","issue":"01","issued":{"date-parts":[["2017"]]},"page":"12-22","title":"Pengaruh Pemilihan Mata Entres yang Berbeda dan Teknis Pengirisan Mata Entres Terhadap Keberhasilan Sambung Pucuk Kakao (Theobroma cacao L)","type":"article-journal","volume":"1"},"uris":["http://www.mendeley.com/documents/?uuid=8174cb27-2deb-4cf1-811f-1fbf1bb28407"]}],"mendeley":{"formattedCitation":"(Sembiring &amp; Yanti, 2017)","plainTextFormattedCitation":"(Sembiring &amp; Yanti, 2017)","previouslyFormattedCitation":"(Sembiring &amp; Yanti, 2017)"},"properties":{"noteIndex":0},"schema":"https://github.com/citation-style-language/schema/raw/master/csl-citation.json"}</w:instrText>
      </w:r>
      <w:r w:rsidR="00FE2B84" w:rsidRPr="00890CAA">
        <w:rPr>
          <w:rFonts w:ascii="Times New Roman" w:eastAsia="Book Antiqua" w:hAnsi="Times New Roman" w:cs="Times New Roman"/>
          <w:sz w:val="24"/>
          <w:szCs w:val="24"/>
          <w:lang w:val="en-US"/>
        </w:rPr>
        <w:fldChar w:fldCharType="separate"/>
      </w:r>
      <w:r w:rsidR="00FE2B84" w:rsidRPr="00890CAA">
        <w:rPr>
          <w:rFonts w:ascii="Times New Roman" w:eastAsia="Book Antiqua" w:hAnsi="Times New Roman" w:cs="Times New Roman"/>
          <w:noProof/>
          <w:sz w:val="24"/>
          <w:szCs w:val="24"/>
          <w:lang w:val="en-US"/>
        </w:rPr>
        <w:t>(Sembiring &amp; Yanti, 2017)</w:t>
      </w:r>
      <w:r w:rsidR="00FE2B84" w:rsidRPr="00890CAA">
        <w:rPr>
          <w:rFonts w:ascii="Times New Roman" w:eastAsia="Book Antiqua" w:hAnsi="Times New Roman" w:cs="Times New Roman"/>
          <w:sz w:val="24"/>
          <w:szCs w:val="24"/>
          <w:lang w:val="en-US"/>
        </w:rPr>
        <w:fldChar w:fldCharType="end"/>
      </w:r>
      <w:r w:rsidR="00FE2B84" w:rsidRPr="00890CAA">
        <w:rPr>
          <w:rFonts w:ascii="Times New Roman" w:eastAsia="Book Antiqua" w:hAnsi="Times New Roman" w:cs="Times New Roman"/>
          <w:sz w:val="24"/>
          <w:szCs w:val="24"/>
          <w:lang w:val="en-US"/>
        </w:rPr>
        <w:t xml:space="preserve">. </w:t>
      </w:r>
      <w:r w:rsidR="0091598B" w:rsidRPr="00890CAA">
        <w:rPr>
          <w:rFonts w:ascii="Times New Roman" w:eastAsia="Book Antiqua" w:hAnsi="Times New Roman" w:cs="Times New Roman"/>
          <w:sz w:val="24"/>
          <w:szCs w:val="24"/>
        </w:rPr>
        <w:fldChar w:fldCharType="begin" w:fldLock="1"/>
      </w:r>
      <w:r w:rsidR="0091598B" w:rsidRPr="00890CAA">
        <w:rPr>
          <w:rFonts w:ascii="Times New Roman" w:eastAsia="Book Antiqua" w:hAnsi="Times New Roman" w:cs="Times New Roman"/>
          <w:sz w:val="24"/>
          <w:szCs w:val="24"/>
        </w:rPr>
        <w:instrText>ADDIN CSL_CITATION {"citationItems":[{"id":"ITEM-1","itemData":{"DOI":"10.30605/perbal.v7i3.1418","abstract":"This study aims to determine the effect of administration and effective dose of onion extract on thesuccess of the cocoa shoots. The study was conducted at the Agrotechnology Research Field at Cokroaminoto University Palopo, Rampoang Village, Bara District, Palopo City. The study was conducted from January to March 2019, using the Randomized Block Design (RBD) method consisting of five treatments and three replications so that there were 15 experimental units, each experimental unit consisting of 3 plant samples so that there were 45 plant sample units. P0: No treatment (control), P1: Shallot extract 100ml / l, P2: Shallot extract 200 ml / l, P3: Shallot extract 300 ml / l, and P4: Shallot extract 400 ml / l. The results showed that there was one concentration that had a very significant effect, namely the day of shoots with a concentration of 100 ml / l(P1) while those that did not have a significant effect were the shoot length parameters. Today, the fastest shoots appeared at the P1 concentration with an average of 7.17 days and the best shoot length was at the P3 concentration with an average of 13.65 cm","author":[{"dropping-particle":"","family":"Thamrin","given":"Nining Triani","non-dropping-particle":"","parse-names":false,"suffix":""},{"dropping-particle":"","family":"Hairuddin","given":"Rahman","non-dropping-particle":"","parse-names":false,"suffix":""},{"dropping-particle":"","family":"Hasrianti","given":"Andi","non-dropping-particle":"","parse-names":false,"suffix":""}],"container-title":"Perbal: Jurnal Pertanian Berkelanjutan","id":"ITEM-1","issue":"3","issued":{"date-parts":[["2019"]]},"page":"219-224","title":"Uji Beberapa Konsentrasi Ekstrak Bawang Merah Sebagai Zat Pengatur Tumbuh Terhadap Keberhasilan Sambung Pucuk Tanaman Kakao (Theobroma Cacao.L)","type":"article-journal","volume":"7"},"uris":["http://www.mendeley.com/documents/?uuid=c8206921-e3b4-4ff2-9eef-b0318a2f64cd"]}],"mendeley":{"formattedCitation":"(Thamrin et al., 2019)","plainTextFormattedCitation":"(Thamrin et al., 2019)","previouslyFormattedCitation":"(Thamrin et al., 2019)"},"properties":{"noteIndex":0},"schema":"https://github.com/citation-style-language/schema/raw/master/csl-citation.json"}</w:instrText>
      </w:r>
      <w:r w:rsidR="0091598B" w:rsidRPr="00890CAA">
        <w:rPr>
          <w:rFonts w:ascii="Times New Roman" w:eastAsia="Book Antiqua" w:hAnsi="Times New Roman" w:cs="Times New Roman"/>
          <w:sz w:val="24"/>
          <w:szCs w:val="24"/>
        </w:rPr>
        <w:fldChar w:fldCharType="separate"/>
      </w:r>
      <w:r w:rsidR="0091598B" w:rsidRPr="00890CAA">
        <w:rPr>
          <w:rFonts w:ascii="Times New Roman" w:eastAsia="Book Antiqua" w:hAnsi="Times New Roman" w:cs="Times New Roman"/>
          <w:noProof/>
          <w:sz w:val="24"/>
          <w:szCs w:val="24"/>
        </w:rPr>
        <w:t>(Thamrin et al., 2019)</w:t>
      </w:r>
      <w:r w:rsidR="0091598B" w:rsidRPr="00890CAA">
        <w:rPr>
          <w:rFonts w:ascii="Times New Roman" w:eastAsia="Book Antiqua" w:hAnsi="Times New Roman" w:cs="Times New Roman"/>
          <w:sz w:val="24"/>
          <w:szCs w:val="24"/>
        </w:rPr>
        <w:fldChar w:fldCharType="end"/>
      </w:r>
      <w:r w:rsidR="0091598B" w:rsidRPr="00890CAA">
        <w:rPr>
          <w:rFonts w:ascii="Times New Roman" w:eastAsia="Book Antiqua" w:hAnsi="Times New Roman" w:cs="Times New Roman"/>
          <w:sz w:val="24"/>
          <w:szCs w:val="24"/>
          <w:lang w:val="en-US"/>
        </w:rPr>
        <w:t xml:space="preserve"> </w:t>
      </w:r>
      <w:r w:rsidR="009E65F7" w:rsidRPr="00890CAA">
        <w:rPr>
          <w:rFonts w:ascii="Times New Roman" w:eastAsia="Book Antiqua" w:hAnsi="Times New Roman" w:cs="Times New Roman"/>
          <w:sz w:val="24"/>
          <w:szCs w:val="24"/>
        </w:rPr>
        <w:t>menjelaskan dalam perbanyakan dengan teknik sambung pucuk membutuhkan zat pengatur tumbuh yang dapat memacu pertumbuhan tanaman, salah satu yang dapat digunakan untuk memacu pertumbuhan adalah ekstrak (</w:t>
      </w:r>
      <w:r w:rsidR="009E65F7" w:rsidRPr="00890CAA">
        <w:rPr>
          <w:rFonts w:ascii="Times New Roman" w:eastAsia="Book Antiqua" w:hAnsi="Times New Roman" w:cs="Times New Roman"/>
          <w:i/>
          <w:iCs/>
          <w:sz w:val="24"/>
          <w:szCs w:val="24"/>
        </w:rPr>
        <w:t xml:space="preserve">Allium cepa </w:t>
      </w:r>
      <w:r w:rsidR="009E65F7" w:rsidRPr="00890CAA">
        <w:rPr>
          <w:rFonts w:ascii="Times New Roman" w:eastAsia="Book Antiqua" w:hAnsi="Times New Roman" w:cs="Times New Roman"/>
          <w:sz w:val="24"/>
          <w:szCs w:val="24"/>
        </w:rPr>
        <w:t>L.) bawang merah.</w:t>
      </w:r>
    </w:p>
    <w:p w14:paraId="6EAB5DFC" w14:textId="5E8DDE92" w:rsidR="00890908" w:rsidRPr="00890CAA" w:rsidRDefault="00890908" w:rsidP="00890908">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rPr>
        <w:t xml:space="preserve">Salah satu keistimewaan bibit kakao hasil perbanyakan dengan cara vegetatif yaitu tanaman yang dihasilkan mempunyai kualitas yang tinggi yaitu tidak menyimpang dari sifat induknya dan masa panen lebih cepat. Salah satu teknik perbanyakan vegetatif yaitu dengan cara sambung pucuk. Bibit tanaman hasil dari perbanyakan vegetatif asal sambungan akan menghasilkan pertumbuhan dan produksi yang lebih seragam dibandingkan dengan perbanyakan generatif </w:t>
      </w:r>
      <w:r w:rsidRPr="00890CAA">
        <w:rPr>
          <w:rFonts w:ascii="Times New Roman" w:eastAsia="Book Antiqua" w:hAnsi="Times New Roman" w:cs="Times New Roman"/>
          <w:sz w:val="24"/>
          <w:szCs w:val="24"/>
          <w:lang w:val="id"/>
        </w:rPr>
        <w:t>.</w:t>
      </w:r>
      <w:r w:rsidR="009E65F7" w:rsidRPr="00890CAA">
        <w:rPr>
          <w:rFonts w:ascii="Times New Roman" w:hAnsi="Times New Roman" w:cs="Times New Roman"/>
          <w:kern w:val="2"/>
          <w:sz w:val="24"/>
          <w:szCs w:val="24"/>
          <w14:ligatures w14:val="standardContextual"/>
        </w:rPr>
        <w:t xml:space="preserve"> </w:t>
      </w:r>
      <w:r w:rsidR="009E65F7" w:rsidRPr="00890CAA">
        <w:rPr>
          <w:rFonts w:ascii="Times New Roman" w:eastAsia="Book Antiqua" w:hAnsi="Times New Roman" w:cs="Times New Roman"/>
          <w:sz w:val="24"/>
          <w:szCs w:val="24"/>
        </w:rPr>
        <w:t>Perbanyakan secara vegetat</w:t>
      </w:r>
      <w:r w:rsidR="00AC4A67" w:rsidRPr="00890CAA">
        <w:rPr>
          <w:rFonts w:ascii="Times New Roman" w:eastAsia="Book Antiqua" w:hAnsi="Times New Roman" w:cs="Times New Roman"/>
          <w:sz w:val="24"/>
          <w:szCs w:val="24"/>
          <w:lang w:val="en-US"/>
        </w:rPr>
        <w:t>i</w:t>
      </w:r>
      <w:r w:rsidR="009E65F7" w:rsidRPr="00890CAA">
        <w:rPr>
          <w:rFonts w:ascii="Times New Roman" w:eastAsia="Book Antiqua" w:hAnsi="Times New Roman" w:cs="Times New Roman"/>
          <w:sz w:val="24"/>
          <w:szCs w:val="24"/>
        </w:rPr>
        <w:t>f</w:t>
      </w:r>
      <w:r w:rsidR="0036142B" w:rsidRPr="00890CAA">
        <w:rPr>
          <w:rFonts w:ascii="Times New Roman" w:eastAsia="Book Antiqua" w:hAnsi="Times New Roman" w:cs="Times New Roman"/>
          <w:sz w:val="24"/>
          <w:szCs w:val="24"/>
          <w:lang w:val="en-US"/>
        </w:rPr>
        <w:t xml:space="preserve"> </w:t>
      </w:r>
      <w:r w:rsidR="0036142B" w:rsidRPr="00890CAA">
        <w:rPr>
          <w:rFonts w:ascii="Times New Roman" w:eastAsia="Book Antiqua" w:hAnsi="Times New Roman" w:cs="Times New Roman"/>
          <w:sz w:val="24"/>
          <w:szCs w:val="24"/>
          <w:lang w:val="en-US"/>
        </w:rPr>
        <w:fldChar w:fldCharType="begin" w:fldLock="1"/>
      </w:r>
      <w:r w:rsidR="0036142B" w:rsidRPr="00890CAA">
        <w:rPr>
          <w:rFonts w:ascii="Times New Roman" w:eastAsia="Book Antiqua" w:hAnsi="Times New Roman" w:cs="Times New Roman"/>
          <w:sz w:val="24"/>
          <w:szCs w:val="24"/>
          <w:lang w:val="en-US"/>
        </w:rPr>
        <w:instrText>ADDIN CSL_CITATION {"citationItems":[{"id":"ITEM-1","itemData":{"author":[{"dropping-particle":"","family":"Februari","given":"Volume No","non-dropping-particle":"","parse-names":false,"suffix":""},{"dropping-particle":"","family":"Naim","given":"Muhammad","non-dropping-particle":"","parse-names":false,"suffix":""}],"id":"ITEM-1","issue":"1","issued":{"date-parts":[["2022"]]},"page":"147-156","title":"OPTIMALISASI PEMANFAATAN KOTORAN KELELAWAR TERHADAP PERTUMBUHAN SAMBUNG PUCUK TANAMAN KAKAO KLON M-45","type":"article-journal","volume":"10"},"uris":["http://www.mendeley.com/documents/?uuid=f9435cb1-3571-4e45-bf8d-eb18c92bda3e"]}],"mendeley":{"formattedCitation":"(Februari &amp; Naim, 2022)","plainTextFormattedCitation":"(Februari &amp; Naim, 2022)"},"properties":{"noteIndex":0},"schema":"https://github.com/citation-style-language/schema/raw/master/csl-citation.json"}</w:instrText>
      </w:r>
      <w:r w:rsidR="0036142B" w:rsidRPr="00890CAA">
        <w:rPr>
          <w:rFonts w:ascii="Times New Roman" w:eastAsia="Book Antiqua" w:hAnsi="Times New Roman" w:cs="Times New Roman"/>
          <w:sz w:val="24"/>
          <w:szCs w:val="24"/>
          <w:lang w:val="en-US"/>
        </w:rPr>
        <w:fldChar w:fldCharType="separate"/>
      </w:r>
      <w:r w:rsidR="0036142B" w:rsidRPr="00890CAA">
        <w:rPr>
          <w:rFonts w:ascii="Times New Roman" w:eastAsia="Book Antiqua" w:hAnsi="Times New Roman" w:cs="Times New Roman"/>
          <w:noProof/>
          <w:sz w:val="24"/>
          <w:szCs w:val="24"/>
          <w:lang w:val="en-US"/>
        </w:rPr>
        <w:t>(Februari &amp; Naim, 2022)</w:t>
      </w:r>
      <w:r w:rsidR="0036142B" w:rsidRPr="00890CAA">
        <w:rPr>
          <w:rFonts w:ascii="Times New Roman" w:eastAsia="Book Antiqua" w:hAnsi="Times New Roman" w:cs="Times New Roman"/>
          <w:sz w:val="24"/>
          <w:szCs w:val="24"/>
          <w:lang w:val="en-US"/>
        </w:rPr>
        <w:fldChar w:fldCharType="end"/>
      </w:r>
      <w:r w:rsidR="0036142B" w:rsidRPr="00890CAA">
        <w:rPr>
          <w:rFonts w:ascii="Times New Roman" w:eastAsia="Book Antiqua" w:hAnsi="Times New Roman" w:cs="Times New Roman"/>
          <w:sz w:val="24"/>
          <w:szCs w:val="24"/>
          <w:lang w:val="en-US"/>
        </w:rPr>
        <w:t xml:space="preserve"> </w:t>
      </w:r>
      <w:r w:rsidR="009E65F7" w:rsidRPr="00890CAA">
        <w:rPr>
          <w:rFonts w:ascii="Times New Roman" w:eastAsia="Book Antiqua" w:hAnsi="Times New Roman" w:cs="Times New Roman"/>
          <w:sz w:val="24"/>
          <w:szCs w:val="24"/>
        </w:rPr>
        <w:t>seperti sambung pucuk memerlukan zat pengatur tumbuh (ZPT) untuk dapat tumbuh dengan baik dikarenakan pada proses penyambungan tanaman mengalami ketidak stabilan sitokin dan auksin sehingga diperlukan (ZPT) untuk memicu pertumbuhan sehingga meningkatkan vigor batang bawah dan entres.</w:t>
      </w:r>
      <w:r w:rsidR="001A4400" w:rsidRPr="00890CAA">
        <w:rPr>
          <w:rFonts w:ascii="Times New Roman" w:eastAsia="Book Antiqua" w:hAnsi="Times New Roman" w:cs="Times New Roman"/>
          <w:sz w:val="24"/>
          <w:szCs w:val="24"/>
          <w:lang w:val="en-US"/>
        </w:rPr>
        <w:t xml:space="preserve"> </w:t>
      </w:r>
      <w:r w:rsidR="001A4400" w:rsidRPr="00890CAA">
        <w:rPr>
          <w:rFonts w:ascii="Times New Roman" w:eastAsia="Book Antiqua" w:hAnsi="Times New Roman" w:cs="Times New Roman"/>
          <w:sz w:val="24"/>
          <w:szCs w:val="24"/>
        </w:rPr>
        <w:fldChar w:fldCharType="begin" w:fldLock="1"/>
      </w:r>
      <w:r w:rsidR="001A4400" w:rsidRPr="00890CAA">
        <w:rPr>
          <w:rFonts w:ascii="Times New Roman" w:eastAsia="Book Antiqua" w:hAnsi="Times New Roman" w:cs="Times New Roman"/>
          <w:sz w:val="24"/>
          <w:szCs w:val="24"/>
        </w:rPr>
        <w:instrText>ADDIN CSL_CITATION {"citationItems":[{"id":"ITEM-1","itemData":{"ISSN":"2252-3979","abstract":"Kebutuhan bunga melati semakin meningkat seiring kemajuan industri, terutama produksi minyak atsiri\ndari bunga melati sebagai bahan baku industri minyak wangi, kosmetik, pewangi, penyedap teh, cat, tinta, pestisida,\npewangi sabun dan industri tekstil. Teknik perbanyakan vegetatif terutama dengan stek merupakan salah satu cara\nyang efisien dan efektif untuk memenuhi kebutuhan bibit melati dalam skala besar dalam waktu yang cepat dan\nmudah. Pemberian ZPT rootone-f yang termasuk dalam kelompok auksin dan filtrat bawang merah sebagai\ntambahan hormon eksogen serta senyawa allicin mempercepat pertumbuhan stek melati. Tujuan penelitian adalah\nuntuk mendeskripsikan perbedaan pertumbuhan stek melati akibat pemberian filtrat bawang merah dengan\npenambahan rootone-f. Penelitian ini dilakukan secara eksperimental berdasarkan RAK satu faktorial dengan 4\nperlakuan konsentrasi filtrat bawang merah yaitu konsentrasi 40%, 60%, 80%, dan 100% diberi penambahan rootone-\nf dengan 5 ulangan pada tiap perlakuan. Pemberian filtrat bawang merah 100% yang ditambah dengan rootone-f\nmemberikan hasil terbaik untuk parameter pertumbuhan jumlah tunas, panjang tunas, jumlah daun, luas daun,\njumlah akar, dan panjang akar.","author":[{"dropping-particle":"","family":"Marfirani","given":"Melisa","non-dropping-particle":"","parse-names":false,"suffix":""},{"dropping-particle":"","family":"Rahayu","given":"Yuni Sri","non-dropping-particle":"","parse-names":false,"suffix":""},{"dropping-particle":"","family":"Ratnasari","given":"Evie","non-dropping-particle":"","parse-names":false,"suffix":""}],"container-title":"LenteraBio","id":"ITEM-1","issue":"1","issued":{"date-parts":[["2014"]]},"page":"73-76","title":"Pengaruh Pemberian Berbagai Konsentrasi Filtrat Umbi Bawang Merah\ndan Rootone-F terhadap Pertumbuhan Stek Melati “Rato Ebu”","type":"article-journal","volume":"3"},"uris":["http://www.mendeley.com/documents/?uuid=a3994730-188e-4420-9346-14db209b600e"]}],"mendeley":{"formattedCitation":"(Marfirani et al., 2014)","plainTextFormattedCitation":"(Marfirani et al., 2014)","previouslyFormattedCitation":"(Marfirani et al., 2014)"},"properties":{"noteIndex":0},"schema":"https://github.com/citation-style-language/schema/raw/master/csl-citation.json"}</w:instrText>
      </w:r>
      <w:r w:rsidR="001A4400" w:rsidRPr="00890CAA">
        <w:rPr>
          <w:rFonts w:ascii="Times New Roman" w:eastAsia="Book Antiqua" w:hAnsi="Times New Roman" w:cs="Times New Roman"/>
          <w:sz w:val="24"/>
          <w:szCs w:val="24"/>
        </w:rPr>
        <w:fldChar w:fldCharType="separate"/>
      </w:r>
      <w:r w:rsidR="001A4400" w:rsidRPr="00890CAA">
        <w:rPr>
          <w:rFonts w:ascii="Times New Roman" w:eastAsia="Book Antiqua" w:hAnsi="Times New Roman" w:cs="Times New Roman"/>
          <w:noProof/>
          <w:sz w:val="24"/>
          <w:szCs w:val="24"/>
        </w:rPr>
        <w:t>(Marfirani et al., 2014)</w:t>
      </w:r>
      <w:r w:rsidR="001A4400" w:rsidRPr="00890CAA">
        <w:rPr>
          <w:rFonts w:ascii="Times New Roman" w:eastAsia="Book Antiqua" w:hAnsi="Times New Roman" w:cs="Times New Roman"/>
          <w:sz w:val="24"/>
          <w:szCs w:val="24"/>
        </w:rPr>
        <w:fldChar w:fldCharType="end"/>
      </w:r>
      <w:r w:rsidR="009E65F7" w:rsidRPr="00890CAA">
        <w:rPr>
          <w:rFonts w:ascii="Times New Roman" w:eastAsia="Book Antiqua" w:hAnsi="Times New Roman" w:cs="Times New Roman"/>
          <w:sz w:val="24"/>
          <w:szCs w:val="24"/>
        </w:rPr>
        <w:t xml:space="preserve"> mengatakan bawang merah memiliki kandungan hormon berupa auksin dan giberelin yang dapat memacu pertumbuhan tanaman. Auksin bertujuan untuk mempercepat pembesaran sel dan diferensiasi jaringan pengangkut xilem dan floem</w:t>
      </w:r>
      <w:r w:rsidR="001A4400" w:rsidRPr="00890CAA">
        <w:rPr>
          <w:rFonts w:ascii="Times New Roman" w:eastAsia="Book Antiqua" w:hAnsi="Times New Roman" w:cs="Times New Roman"/>
          <w:sz w:val="24"/>
          <w:szCs w:val="24"/>
          <w:lang w:val="en-US"/>
        </w:rPr>
        <w:t xml:space="preserve"> </w:t>
      </w:r>
      <w:r w:rsidR="001A4400" w:rsidRPr="00890CAA">
        <w:rPr>
          <w:rFonts w:ascii="Times New Roman" w:eastAsia="Book Antiqua" w:hAnsi="Times New Roman" w:cs="Times New Roman"/>
          <w:sz w:val="24"/>
          <w:szCs w:val="24"/>
          <w:lang w:val="en-US"/>
        </w:rPr>
        <w:fldChar w:fldCharType="begin" w:fldLock="1"/>
      </w:r>
      <w:r w:rsidR="001A4400" w:rsidRPr="00890CAA">
        <w:rPr>
          <w:rFonts w:ascii="Times New Roman" w:eastAsia="Book Antiqua" w:hAnsi="Times New Roman" w:cs="Times New Roman"/>
          <w:sz w:val="24"/>
          <w:szCs w:val="24"/>
          <w:lang w:val="en-US"/>
        </w:rPr>
        <w:instrText>ADDIN CSL_CITATION {"citationItems":[{"id":"ITEM-1","itemData":{"DOI":"10.1016/j.devcel.2018.09.022","ISSN":"18781551","PMID":"30415657","abstract":"Auxin is a major phytohormone that controls numerous aspects of plant development and coordinates plant responses to the environment. Morphogenic gradients of auxin govern cell fate decisions and underlie plant phenotypic plasticity. Polar auxin transport plays a central role in auxin maxima generation. The discovery of the exquisite spatiotemporal expression patterns of auxin biosynthesis genes of the WEI8/TAR and YUC families suggested that local auxin production may contribute to the formation of auxin maxima. Herein, we systematically addressed the role of local auxin biosynthesis in plant development and responses to the stress phytohormone ethylene by manipulating spatiotemporal patterns of WEI8. Our study revealed that local auxin biosynthesis and transport act synergistically and are individually dispensable for root meristem maintenance. In contrast, flower fertility and root responses to ethylene require local auxin production that cannot be fully compensated for by transport in the generation of morphogenic auxin maxima. The plant hormone auxin is a key regulator of plant growth and development. Brumos et al. show that local biosynthesis and polar transport of auxin act in concert to produce robust auxin maxima in the root quiescent center to sustain the meristematic potential of the root stem cell niche.","author":[{"dropping-particle":"","family":"Brumos","given":"Javier","non-dropping-particle":"","parse-names":false,"suffix":""},{"dropping-particle":"","family":"Robles","given":"Linda M.","non-dropping-particle":"","parse-names":false,"suffix":""},{"dropping-particle":"","family":"Yun","given":"Jeonga","non-dropping-particle":"","parse-names":false,"suffix":""},{"dropping-particle":"","family":"Vu","given":"Thien C.","non-dropping-particle":"","parse-names":false,"suffix":""},{"dropping-particle":"","family":"Jackson","given":"Savannah","non-dropping-particle":"","parse-names":false,"suffix":""},{"dropping-particle":"","family":"Alonso","given":"Jose M.","non-dropping-particle":"","parse-names":false,"suffix":""},{"dropping-particle":"","family":"Stepanova","given":"Anna N.","non-dropping-particle":"","parse-names":false,"suffix":""}],"container-title":"Developmental Cell","id":"ITEM-1","issue":"3","issued":{"date-parts":[["2018"]]},"page":"306-318.e5","publisher":"Elsevier Inc.","title":"Local Auxin Biosynthesis Is a Key Regulator of Plant Development","type":"article-journal","volume":"47"},"uris":["http://www.mendeley.com/documents/?uuid=4ba90886-13a4-4956-a1aa-29c7dab73b55"]}],"mendeley":{"formattedCitation":"(Brumos et al., 2018)","plainTextFormattedCitation":"(Brumos et al., 2018)","previouslyFormattedCitation":"(Brumos et al., 2018)"},"properties":{"noteIndex":0},"schema":"https://github.com/citation-style-language/schema/raw/master/csl-citation.json"}</w:instrText>
      </w:r>
      <w:r w:rsidR="001A4400" w:rsidRPr="00890CAA">
        <w:rPr>
          <w:rFonts w:ascii="Times New Roman" w:eastAsia="Book Antiqua" w:hAnsi="Times New Roman" w:cs="Times New Roman"/>
          <w:sz w:val="24"/>
          <w:szCs w:val="24"/>
          <w:lang w:val="en-US"/>
        </w:rPr>
        <w:fldChar w:fldCharType="separate"/>
      </w:r>
      <w:r w:rsidR="001A4400" w:rsidRPr="00890CAA">
        <w:rPr>
          <w:rFonts w:ascii="Times New Roman" w:eastAsia="Book Antiqua" w:hAnsi="Times New Roman" w:cs="Times New Roman"/>
          <w:noProof/>
          <w:sz w:val="24"/>
          <w:szCs w:val="24"/>
          <w:lang w:val="en-US"/>
        </w:rPr>
        <w:t>(Brumos et al., 2018)</w:t>
      </w:r>
      <w:r w:rsidR="001A4400" w:rsidRPr="00890CAA">
        <w:rPr>
          <w:rFonts w:ascii="Times New Roman" w:eastAsia="Book Antiqua" w:hAnsi="Times New Roman" w:cs="Times New Roman"/>
          <w:sz w:val="24"/>
          <w:szCs w:val="24"/>
          <w:lang w:val="en-US"/>
        </w:rPr>
        <w:fldChar w:fldCharType="end"/>
      </w:r>
      <w:r w:rsidR="009E65F7" w:rsidRPr="00890CAA">
        <w:rPr>
          <w:rFonts w:ascii="Times New Roman" w:eastAsia="Book Antiqua" w:hAnsi="Times New Roman" w:cs="Times New Roman"/>
          <w:sz w:val="24"/>
          <w:szCs w:val="24"/>
        </w:rPr>
        <w:t xml:space="preserve"> dan </w:t>
      </w:r>
      <w:r w:rsidR="00FF1C8C" w:rsidRPr="00890CAA">
        <w:rPr>
          <w:rFonts w:ascii="Times New Roman" w:eastAsia="Book Antiqua" w:hAnsi="Times New Roman" w:cs="Times New Roman"/>
          <w:sz w:val="24"/>
          <w:szCs w:val="24"/>
        </w:rPr>
        <w:fldChar w:fldCharType="begin" w:fldLock="1"/>
      </w:r>
      <w:r w:rsidR="00FF1C8C" w:rsidRPr="00890CAA">
        <w:rPr>
          <w:rFonts w:ascii="Times New Roman" w:eastAsia="Book Antiqua" w:hAnsi="Times New Roman" w:cs="Times New Roman"/>
          <w:sz w:val="24"/>
          <w:szCs w:val="24"/>
        </w:rPr>
        <w:instrText>ADDIN CSL_CITATION {"citationItems":[{"id":"ITEM-1","itemData":{"DOI":"10.20527/b.v8i1.186","ISSN":"2808-4438","abstract":"Gandaria (Bouea macrophylla Griffith), is one of the fruit plants belongs to family Anacardiaceae. Young fruits of gandaria are normally consumed as salad, while mature fruits are consumed as fresh fruit or juice. Recently, the population of gandaria is getting less due to  people activity of cutting trees for housing. On the other hand, this activity is not followed by  replanting new plants for maintaning this species.   Naturally, the seed of gandaria can germinate and grow, but its growth is slow. Treatments with cold or warm stratification, acid and organic solution or  growth hormones can be applied to promote germination. Gibberellins is one of growth hormones that can promote seed germination. The objectives of this research were to study the effects of gibberellins and temperature on seedling growth of gandaria. Samples  used in this research were  mature fruits of gandaria taken from Lateri Ambon. Variables measured were the speed of seedling emergence, plant height, and leaf number. Factorial pattern of  complete randomized block design was used in this research  with the first factor were gibberellins concentrations which consist of 4 levels 0 ; 0,2 ; 0,4 and 0,8 ppm , and the second factor were temperature which consist of 3 levels 40C, 290C and 370C, each combination treatment with three replication. Data were analyzed using analysis of variance and followed by Duncan multiple range test (DMRT) at the significant level of 5%.  The results showed that gibberellins and temperature significantly increased  the speed of seedling emergence, plant height, and leaf number with the highest value obtained in 0,2 ppm gibberellin at temperature 4oC treatment.  The highest value of seedling emergence was obtained in 0,4 ppm of gibberellins concentration at temperature 40C treatment. It can be concluded that the best  quality and quantity of seedling was obtained in treatment of 0,2 ppm gibberellin concentration at temperature 4oC .","author":[{"dropping-particle":"","family":"Sinay","given":"Hermalina","non-dropping-particle":"","parse-names":false,"suffix":""}],"container-title":"Bioscientiae","id":"ITEM-1","issue":"1","issued":{"date-parts":[["2018"]]},"page":"15-23","title":"Pengaruh Giberelin Dan Temperatur Terhadap Pertumbuhan Semai Gandaria (Bouea macrophylla Griffith.)","type":"article-journal","volume":"8"},"uris":["http://www.mendeley.com/documents/?uuid=fc8155cf-4385-4202-89ea-c927fafbfc91"]}],"mendeley":{"formattedCitation":"(Sinay, 2018)","plainTextFormattedCitation":"(Sinay, 2018)","previouslyFormattedCitation":"(Sinay, 2018)"},"properties":{"noteIndex":0},"schema":"https://github.com/citation-style-language/schema/raw/master/csl-citation.json"}</w:instrText>
      </w:r>
      <w:r w:rsidR="00FF1C8C" w:rsidRPr="00890CAA">
        <w:rPr>
          <w:rFonts w:ascii="Times New Roman" w:eastAsia="Book Antiqua" w:hAnsi="Times New Roman" w:cs="Times New Roman"/>
          <w:sz w:val="24"/>
          <w:szCs w:val="24"/>
        </w:rPr>
        <w:fldChar w:fldCharType="separate"/>
      </w:r>
      <w:r w:rsidR="00FF1C8C" w:rsidRPr="00890CAA">
        <w:rPr>
          <w:rFonts w:ascii="Times New Roman" w:eastAsia="Book Antiqua" w:hAnsi="Times New Roman" w:cs="Times New Roman"/>
          <w:noProof/>
          <w:sz w:val="24"/>
          <w:szCs w:val="24"/>
        </w:rPr>
        <w:t>(Sinay, 2018)</w:t>
      </w:r>
      <w:r w:rsidR="00FF1C8C" w:rsidRPr="00890CAA">
        <w:rPr>
          <w:rFonts w:ascii="Times New Roman" w:eastAsia="Book Antiqua" w:hAnsi="Times New Roman" w:cs="Times New Roman"/>
          <w:sz w:val="24"/>
          <w:szCs w:val="24"/>
        </w:rPr>
        <w:fldChar w:fldCharType="end"/>
      </w:r>
      <w:r w:rsidR="00FF1C8C" w:rsidRPr="00890CAA">
        <w:rPr>
          <w:rFonts w:ascii="Times New Roman" w:eastAsia="Book Antiqua" w:hAnsi="Times New Roman" w:cs="Times New Roman"/>
          <w:sz w:val="24"/>
          <w:szCs w:val="24"/>
          <w:lang w:val="en-US"/>
        </w:rPr>
        <w:t xml:space="preserve"> </w:t>
      </w:r>
      <w:r w:rsidR="009E65F7" w:rsidRPr="00890CAA">
        <w:rPr>
          <w:rFonts w:ascii="Times New Roman" w:eastAsia="Book Antiqua" w:hAnsi="Times New Roman" w:cs="Times New Roman"/>
          <w:sz w:val="24"/>
          <w:szCs w:val="24"/>
        </w:rPr>
        <w:t xml:space="preserve">menjelaskan giberelin berfungsi untuk menstimulasi pembelahan sel.  Dalam proses sambung pucuk pemotongan tajuk pada batang bawah menyebabkan proses transport hormon terganggu. Normalnya pada tanaman kondisi sitokinin dan auksin seimbang tetapi pada proses penyambungan pada batang bawah menyebabkan sitokinin dan auksin tidak seimbang, sehingga diperlukan penambahan zat pengatur tumbuh yang dapat meningkatkan vigor batang bawah dan batang atas </w:t>
      </w:r>
      <w:r w:rsidR="00373004" w:rsidRPr="00890CAA">
        <w:rPr>
          <w:rFonts w:ascii="Times New Roman" w:eastAsia="Book Antiqua" w:hAnsi="Times New Roman" w:cs="Times New Roman"/>
          <w:sz w:val="24"/>
          <w:szCs w:val="24"/>
        </w:rPr>
        <w:fldChar w:fldCharType="begin" w:fldLock="1"/>
      </w:r>
      <w:r w:rsidR="0091598B" w:rsidRPr="00890CAA">
        <w:rPr>
          <w:rFonts w:ascii="Times New Roman" w:eastAsia="Book Antiqua" w:hAnsi="Times New Roman" w:cs="Times New Roman"/>
          <w:sz w:val="24"/>
          <w:szCs w:val="24"/>
        </w:rPr>
        <w:instrText>ADDIN CSL_CITATION {"citationItems":[{"id":"ITEM-1","itemData":{"abstract":"Teknik sambung pucuk banyak dilakukan oleh petani kakao karena dinilai mudah, murah dan tidak membutuhkan sarana dan peralatan khusus. Hasil kajian peran hormon dalam interaksi batang bawah (rootstock) dan batang atas (scion) pada proses penyambungan dapat dimanfatkan untuk penyempurnaan teknik penyambungan tanaman kakao. Tujuan dari penelitian ini adalah untuk mengetahui pengaruh zat pengatur tumbuh tanaman (ZPT) golongan sitokinin, auksin dan giberelin terhadap pembentukan tunas pada batang atas tanaman sambung pucuk kakao. Penelitian terdiri dari dua percobaan menggunakan rancangan acak kelompok. Sebagai perlakuan pada percobaan pertama adalah 12 taraf kombinasi ZPT golongan sitokinin dan auksin sedangkan pada percobaan kedua adalah 12 taraf kombinasi ZPT golongan sitokinin dan giberelin. Teknik sambung konvensional tanpa penggunaan ZPT digunakan sebagai kontrol. Hasil penelitian menunjukkan bahwa zat pengatur tumbuh yang diaplikasikan pada entres sehari sebelum penyambungan berpengaruh nyata terhadap persentase pembentukan tunas. Persentase pembentukan tunas pada batang atas tanaman hasil sambung lebih tinggi pada perlakuan aplikasi sitokinin tanpa penambahan auksin maupun giberelin. Perlakuan aplikasi ZPT belum berpengaruh terhadap jumlah daun, jumlah cabang dan panjang tunas baru pada batang atas. Kata","author":[{"dropping-particle":"","family":"Roswanjaya","given":"Yuda Purwana","non-dropping-particle":"","parse-names":false,"suffix":""},{"dropping-particle":"","family":"Maretta","given":"Delvi","non-dropping-particle":"","parse-names":false,"suffix":""},{"dropping-particle":"","family":"Pinardi","given":"Djatmiko","non-dropping-particle":"","parse-names":false,"suffix":""}],"container-title":"Agroscript","id":"ITEM-1","issue":"2","issued":{"date-parts":[["2020"]]},"page":"79-90","title":"Penggunaan zat pengatur tumbuh dalam sambung pucuk kakao application of plant hormones in cocoa grafting","type":"article-journal","volume":"2"},"uris":["http://www.mendeley.com/documents/?uuid=6f5a48b3-fbb7-4d14-9bfe-44b54636e338"]}],"mendeley":{"formattedCitation":"(Roswanjaya et al., 2020)","plainTextFormattedCitation":"(Roswanjaya et al., 2020)","previouslyFormattedCitation":"(Roswanjaya et al., 2020)"},"properties":{"noteIndex":0},"schema":"https://github.com/citation-style-language/schema/raw/master/csl-citation.json"}</w:instrText>
      </w:r>
      <w:r w:rsidR="00373004" w:rsidRPr="00890CAA">
        <w:rPr>
          <w:rFonts w:ascii="Times New Roman" w:eastAsia="Book Antiqua" w:hAnsi="Times New Roman" w:cs="Times New Roman"/>
          <w:sz w:val="24"/>
          <w:szCs w:val="24"/>
        </w:rPr>
        <w:fldChar w:fldCharType="separate"/>
      </w:r>
      <w:r w:rsidR="00373004" w:rsidRPr="00890CAA">
        <w:rPr>
          <w:rFonts w:ascii="Times New Roman" w:eastAsia="Book Antiqua" w:hAnsi="Times New Roman" w:cs="Times New Roman"/>
          <w:noProof/>
          <w:sz w:val="24"/>
          <w:szCs w:val="24"/>
        </w:rPr>
        <w:t>(Roswanjaya et al., 2020)</w:t>
      </w:r>
      <w:r w:rsidR="00373004" w:rsidRPr="00890CAA">
        <w:rPr>
          <w:rFonts w:ascii="Times New Roman" w:eastAsia="Book Antiqua" w:hAnsi="Times New Roman" w:cs="Times New Roman"/>
          <w:sz w:val="24"/>
          <w:szCs w:val="24"/>
        </w:rPr>
        <w:fldChar w:fldCharType="end"/>
      </w:r>
      <w:r w:rsidR="00373004" w:rsidRPr="00890CAA">
        <w:rPr>
          <w:rFonts w:ascii="Times New Roman" w:eastAsia="Book Antiqua" w:hAnsi="Times New Roman" w:cs="Times New Roman"/>
          <w:sz w:val="24"/>
          <w:szCs w:val="24"/>
          <w:lang w:val="en-US"/>
        </w:rPr>
        <w:t xml:space="preserve">. </w:t>
      </w:r>
    </w:p>
    <w:p w14:paraId="57B804A8" w14:textId="23EE8B7E" w:rsidR="005F37B5" w:rsidRPr="00890CAA" w:rsidRDefault="00184BA9" w:rsidP="005F37B5">
      <w:pPr>
        <w:spacing w:after="0" w:line="240" w:lineRule="auto"/>
        <w:ind w:firstLine="567"/>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rPr>
        <w:t>Hingga saat ini penelitian panjang pendeknya enteres terhadap pertumbuhan hasil sambung pucuk kakao masih sedikit dilaporkan. Berdasarkan hal tersebut, maka diperlukan penelitian yang membahas tentang pengaruh panjang dan pendeknya entres untuk keberhasilan sambung pucuk kakao</w:t>
      </w:r>
      <w:bookmarkStart w:id="3" w:name="_Hlk146490792"/>
      <w:r w:rsidRPr="00890CAA">
        <w:rPr>
          <w:rFonts w:ascii="Times New Roman" w:eastAsia="Book Antiqua" w:hAnsi="Times New Roman" w:cs="Times New Roman"/>
          <w:sz w:val="24"/>
          <w:szCs w:val="24"/>
        </w:rPr>
        <w:t>.</w:t>
      </w:r>
      <w:r w:rsidR="005F37B5" w:rsidRPr="00890CAA">
        <w:rPr>
          <w:rFonts w:ascii="Times New Roman" w:eastAsia="Book Antiqua" w:hAnsi="Times New Roman" w:cs="Times New Roman"/>
          <w:sz w:val="24"/>
          <w:szCs w:val="24"/>
        </w:rPr>
        <w:t xml:space="preserve"> Bibit batang bawah yang siap untuk disambung berkisar antara 2,5-3 bulan. Dalam waktu 7 bulan bibit hasil sambung pucuk siap untuk di pindah tanam ke lahan produksi, dengan teknik sambung pucuk tanaman akan berproduksi hanya dengan jangka waktu 2 tahun</w:t>
      </w:r>
      <w:r w:rsidR="005460FF" w:rsidRPr="00890CAA">
        <w:rPr>
          <w:rFonts w:ascii="Times New Roman" w:eastAsia="Book Antiqua" w:hAnsi="Times New Roman" w:cs="Times New Roman"/>
          <w:sz w:val="24"/>
          <w:szCs w:val="24"/>
          <w:lang w:val="en-US"/>
        </w:rPr>
        <w:t xml:space="preserve"> </w:t>
      </w:r>
      <w:r w:rsidR="005460FF" w:rsidRPr="00890CAA">
        <w:rPr>
          <w:rFonts w:ascii="Times New Roman" w:eastAsia="Book Antiqua" w:hAnsi="Times New Roman" w:cs="Times New Roman"/>
          <w:sz w:val="24"/>
          <w:szCs w:val="24"/>
          <w:lang w:val="en-US"/>
        </w:rPr>
        <w:fldChar w:fldCharType="begin" w:fldLock="1"/>
      </w:r>
      <w:r w:rsidR="00373004" w:rsidRPr="00890CAA">
        <w:rPr>
          <w:rFonts w:ascii="Times New Roman" w:eastAsia="Book Antiqua" w:hAnsi="Times New Roman" w:cs="Times New Roman"/>
          <w:sz w:val="24"/>
          <w:szCs w:val="24"/>
          <w:lang w:val="en-US"/>
        </w:rPr>
        <w:instrText>ADDIN CSL_CITATION {"citationItems":[{"id":"ITEM-1","itemData":{"DOI":"10.36764/ja.v1i2.34","ISSN":"2598-6228","abstract":"Tujuan Penelitian ini untuk mengetahui waktu sambung pucuk yang tepat dan panjang entres yang ideal terhadap tingkat keberhasilan pertautan sambungan Yang baik pada perbanyakan kakao (Theobroma cacao L). Penelitian ini dilakukan dengan menggunakan rancangan acak kelompok (RAK) yang diteliti menggunakan 2 faktor yaitu: Faktor1 waktu (W) penyambungan dengan tiga taraf perlakuan, yaitu W1 = Pagi hari (pukul 07.00-09.00), W2 =Siang hari (pukul 11.00-13.00), W3 =Sore hari (pukul 15.00-17.00). Faktor 2 panjang entres (P) dengan tiga taraf perlakuan, yaitu : P1 = 1,5 cm Panjang Entres, P2 = 4,5 cm Panjang Entres P3 = 7,5 cm Panjang Entres. Pelaksanaan grafting pada sore hari (W3) memperlihatkan keberhasilan pertautan sambungan lebih baik dan semakin baik lagi jika menggunakan entres yang lebih panjang (7,5 cm). Keberhasilan pertautan sambungan lebih tinggi jika grafting dilakukan pada sore hari dari pada pagi dan siang hari.penggunaan entres yang panjang hingga 7,5 cm, memberikan pertautan sambungan lebih baik dibandingkan entres pendek.","author":[{"dropping-particle":"","family":"Ariani","given":"Susila Bety","non-dropping-particle":"","parse-names":false,"suffix":""},{"dropping-particle":"","family":"Sembiring","given":"Desi Sri Pasca Sari","non-dropping-particle":"","parse-names":false,"suffix":""},{"dropping-particle":"","family":"Sihaloho","given":"Nani Kitti","non-dropping-particle":"","parse-names":false,"suffix":""}],"container-title":"Jurnal Agroteknosains","id":"ITEM-1","issue":"2","issued":{"date-parts":[["2018"]]},"page":"87-99","title":"Keberhasilan Pertautan Sambung Pucuk pada Kakao (Theobroma cacao L) dengan Waktu Penyambungan dan Panjang Entres Berbeda","type":"article-journal","volume":"1"},"uris":["http://www.mendeley.com/documents/?uuid=9d4041ff-d8dc-41c1-a231-632f635c0fe3"]}],"mendeley":{"formattedCitation":"(Ariani et al., 2018)","plainTextFormattedCitation":"(Ariani et al., 2018)","previouslyFormattedCitation":"(Ariani et al., 2018)"},"properties":{"noteIndex":0},"schema":"https://github.com/citation-style-language/schema/raw/master/csl-citation.json"}</w:instrText>
      </w:r>
      <w:r w:rsidR="005460FF" w:rsidRPr="00890CAA">
        <w:rPr>
          <w:rFonts w:ascii="Times New Roman" w:eastAsia="Book Antiqua" w:hAnsi="Times New Roman" w:cs="Times New Roman"/>
          <w:sz w:val="24"/>
          <w:szCs w:val="24"/>
          <w:lang w:val="en-US"/>
        </w:rPr>
        <w:fldChar w:fldCharType="separate"/>
      </w:r>
      <w:r w:rsidR="005460FF" w:rsidRPr="00890CAA">
        <w:rPr>
          <w:rFonts w:ascii="Times New Roman" w:eastAsia="Book Antiqua" w:hAnsi="Times New Roman" w:cs="Times New Roman"/>
          <w:noProof/>
          <w:sz w:val="24"/>
          <w:szCs w:val="24"/>
          <w:lang w:val="en-US"/>
        </w:rPr>
        <w:t>(Ariani et al., 2018)</w:t>
      </w:r>
      <w:r w:rsidR="005460FF" w:rsidRPr="00890CAA">
        <w:rPr>
          <w:rFonts w:ascii="Times New Roman" w:eastAsia="Book Antiqua" w:hAnsi="Times New Roman" w:cs="Times New Roman"/>
          <w:sz w:val="24"/>
          <w:szCs w:val="24"/>
          <w:lang w:val="en-US"/>
        </w:rPr>
        <w:fldChar w:fldCharType="end"/>
      </w:r>
      <w:r w:rsidR="005460FF" w:rsidRPr="00890CAA">
        <w:rPr>
          <w:rFonts w:ascii="Times New Roman" w:eastAsia="Book Antiqua" w:hAnsi="Times New Roman" w:cs="Times New Roman"/>
          <w:sz w:val="24"/>
          <w:szCs w:val="24"/>
          <w:lang w:val="en-US"/>
        </w:rPr>
        <w:t xml:space="preserve">. </w:t>
      </w:r>
      <w:r w:rsidR="005F37B5" w:rsidRPr="00890CAA">
        <w:rPr>
          <w:rFonts w:ascii="Times New Roman" w:eastAsia="Book Antiqua" w:hAnsi="Times New Roman" w:cs="Times New Roman"/>
          <w:sz w:val="24"/>
          <w:szCs w:val="24"/>
        </w:rPr>
        <w:t xml:space="preserve"> </w:t>
      </w:r>
      <w:r w:rsidRPr="00890CAA">
        <w:rPr>
          <w:rFonts w:ascii="Times New Roman" w:eastAsia="Book Antiqua" w:hAnsi="Times New Roman" w:cs="Times New Roman"/>
          <w:sz w:val="24"/>
          <w:szCs w:val="24"/>
        </w:rPr>
        <w:t xml:space="preserve">Penelitian ini bertujuan untuk mengetahui teknik sambung pucuk kakao dengan panjang potongan entres yang berbeda yang di aplikasikan dengan penambahan </w:t>
      </w:r>
      <w:r w:rsidRPr="00890CAA">
        <w:rPr>
          <w:rFonts w:ascii="Times New Roman" w:eastAsia="Book Antiqua" w:hAnsi="Times New Roman" w:cs="Times New Roman"/>
          <w:sz w:val="24"/>
          <w:szCs w:val="24"/>
        </w:rPr>
        <w:lastRenderedPageBreak/>
        <w:t xml:space="preserve">zat pengatur tumbuh (ZPT). </w:t>
      </w:r>
      <w:r w:rsidR="0091598B" w:rsidRPr="00890CAA">
        <w:rPr>
          <w:rFonts w:ascii="Times New Roman" w:eastAsia="Book Antiqua" w:hAnsi="Times New Roman" w:cs="Times New Roman"/>
          <w:sz w:val="24"/>
          <w:szCs w:val="24"/>
        </w:rPr>
        <w:fldChar w:fldCharType="begin" w:fldLock="1"/>
      </w:r>
      <w:r w:rsidR="00FF1C8C" w:rsidRPr="00890CAA">
        <w:rPr>
          <w:rFonts w:ascii="Times New Roman" w:eastAsia="Book Antiqua" w:hAnsi="Times New Roman" w:cs="Times New Roman"/>
          <w:sz w:val="24"/>
          <w:szCs w:val="24"/>
        </w:rPr>
        <w:instrText>ADDIN CSL_CITATION {"citationItems":[{"id":"ITEM-1","itemData":{"DOI":"10.30605/perbal.v7i3.1418","abstract":"This study aims to determine the effect of administration and effective dose of onion extract on thesuccess of the cocoa shoots. The study was conducted at the Agrotechnology Research Field at Cokroaminoto University Palopo, Rampoang Village, Bara District, Palopo City. The study was conducted from January to March 2019, using the Randomized Block Design (RBD) method consisting of five treatments and three replications so that there were 15 experimental units, each experimental unit consisting of 3 plant samples so that there were 45 plant sample units. P0: No treatment (control), P1: Shallot extract 100ml / l, P2: Shallot extract 200 ml / l, P3: Shallot extract 300 ml / l, and P4: Shallot extract 400 ml / l. The results showed that there was one concentration that had a very significant effect, namely the day of shoots with a concentration of 100 ml / l(P1) while those that did not have a significant effect were the shoot length parameters. Today, the fastest shoots appeared at the P1 concentration with an average of 7.17 days and the best shoot length was at the P3 concentration with an average of 13.65 cm","author":[{"dropping-particle":"","family":"Thamrin","given":"Nining Triani","non-dropping-particle":"","parse-names":false,"suffix":""},{"dropping-particle":"","family":"Hairuddin","given":"Rahman","non-dropping-particle":"","parse-names":false,"suffix":""},{"dropping-particle":"","family":"Hasrianti","given":"Andi","non-dropping-particle":"","parse-names":false,"suffix":""}],"container-title":"Perbal: Jurnal Pertanian Berkelanjutan","id":"ITEM-1","issue":"3","issued":{"date-parts":[["2019"]]},"page":"219-224","title":"Uji Beberapa Konsentrasi Ekstrak Bawang Merah Sebagai Zat Pengatur Tumbuh Terhadap Keberhasilan Sambung Pucuk Tanaman Kakao (Theobroma Cacao.L)","type":"article-journal","volume":"7"},"uris":["http://www.mendeley.com/documents/?uuid=c8206921-e3b4-4ff2-9eef-b0318a2f64cd"]}],"mendeley":{"formattedCitation":"(Thamrin et al., 2019)","plainTextFormattedCitation":"(Thamrin et al., 2019)","previouslyFormattedCitation":"(Thamrin et al., 2019)"},"properties":{"noteIndex":0},"schema":"https://github.com/citation-style-language/schema/raw/master/csl-citation.json"}</w:instrText>
      </w:r>
      <w:r w:rsidR="0091598B" w:rsidRPr="00890CAA">
        <w:rPr>
          <w:rFonts w:ascii="Times New Roman" w:eastAsia="Book Antiqua" w:hAnsi="Times New Roman" w:cs="Times New Roman"/>
          <w:sz w:val="24"/>
          <w:szCs w:val="24"/>
        </w:rPr>
        <w:fldChar w:fldCharType="separate"/>
      </w:r>
      <w:r w:rsidR="0091598B" w:rsidRPr="00890CAA">
        <w:rPr>
          <w:rFonts w:ascii="Times New Roman" w:eastAsia="Book Antiqua" w:hAnsi="Times New Roman" w:cs="Times New Roman"/>
          <w:noProof/>
          <w:sz w:val="24"/>
          <w:szCs w:val="24"/>
        </w:rPr>
        <w:t>(Thamrin et al., 2019)</w:t>
      </w:r>
      <w:r w:rsidR="0091598B" w:rsidRPr="00890CAA">
        <w:rPr>
          <w:rFonts w:ascii="Times New Roman" w:eastAsia="Book Antiqua" w:hAnsi="Times New Roman" w:cs="Times New Roman"/>
          <w:sz w:val="24"/>
          <w:szCs w:val="24"/>
        </w:rPr>
        <w:fldChar w:fldCharType="end"/>
      </w:r>
      <w:r w:rsidR="005F37B5" w:rsidRPr="00890CAA">
        <w:rPr>
          <w:rFonts w:ascii="Times New Roman" w:eastAsia="Book Antiqua" w:hAnsi="Times New Roman" w:cs="Times New Roman"/>
          <w:sz w:val="24"/>
          <w:szCs w:val="24"/>
        </w:rPr>
        <w:t xml:space="preserve"> mengatakan zat pengatur tumbuh efektif dalam jumlah tertentu, konsentrasi yang terlalu rendah atau tinggi menyebabkan tidak efektifnya kerja zat pengatur tumbuh. Rata-rata panjang tunas terbaik yaitu pemberian ekstrak bawang merah dengan konsentrasi 300 ml/liter air. Teknologi sambung pucuk ini selain mudah dipraktikkan, bahan-bahan yang digunakan mudah didapat dan harganya murah. Selain itu dapat dilakukan dalam berbagai bentuk variasi disesuaikan dengan jenis tanaman, kondisi batang atas dan batang bawah, serta lingkungan tempat teknologi perbanyakan tersebut akan diterapkan. Perpaduan dari bagian tanaman yang disatukan akan berkembang membentuk tanaman jenis baru, dengan kelebihan yang dimilikinya antara lain, keunggulan dari segi perakaran, masa berbuah lebih cepat, ukuran tanaman yang lebih pendek, memiliki sifat genetis yang berasal dari induknya misalnya ukuran buah, daging yang tebal dan rasa manis serta tahan terhadap penyakit. </w:t>
      </w:r>
    </w:p>
    <w:bookmarkEnd w:id="3"/>
    <w:p w14:paraId="722C7A10" w14:textId="21A58558" w:rsidR="00E45447" w:rsidRPr="00890CAA" w:rsidRDefault="00C80066" w:rsidP="00AE1E55">
      <w:pPr>
        <w:spacing w:before="240" w:after="0" w:line="240" w:lineRule="auto"/>
        <w:rPr>
          <w:rFonts w:ascii="Times New Roman" w:eastAsia="Book Antiqua" w:hAnsi="Times New Roman" w:cs="Times New Roman"/>
          <w:sz w:val="24"/>
          <w:szCs w:val="24"/>
          <w:lang w:val="en-GB"/>
        </w:rPr>
      </w:pPr>
      <w:r w:rsidRPr="00890CAA">
        <w:rPr>
          <w:rFonts w:ascii="Times New Roman" w:eastAsia="Book Antiqua" w:hAnsi="Times New Roman" w:cs="Times New Roman"/>
          <w:b/>
          <w:sz w:val="24"/>
          <w:szCs w:val="24"/>
        </w:rPr>
        <w:t>MET</w:t>
      </w:r>
      <w:r w:rsidRPr="00890CAA">
        <w:rPr>
          <w:rFonts w:ascii="Times New Roman" w:eastAsia="Book Antiqua" w:hAnsi="Times New Roman" w:cs="Times New Roman"/>
          <w:b/>
          <w:sz w:val="24"/>
          <w:szCs w:val="24"/>
          <w:lang w:val="en-GB"/>
        </w:rPr>
        <w:t>ODE</w:t>
      </w:r>
    </w:p>
    <w:p w14:paraId="69F63C05" w14:textId="77777777" w:rsidR="001F3E45" w:rsidRPr="00890CAA" w:rsidRDefault="0082229C" w:rsidP="001F3E45">
      <w:pPr>
        <w:spacing w:after="0" w:line="240" w:lineRule="auto"/>
        <w:ind w:firstLine="567"/>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rPr>
        <w:t xml:space="preserve">Penelitian ini akan dilakukan di desa Pamona, Kecamatan Pamona Puselemba. Pengambilan sampel dilakukan pada 2 titik lokasi masing-masing di dua desa Pamona Kecamatan Pamona Puselemba dan Kolonodale Kabupaten Morowali Utara, Provinsi Sulawesi Tengah. Penelitian ini dimulai kurang lebih selama 3 bulan tepatnya 8 Desember – 8 Maret. </w:t>
      </w:r>
      <w:r w:rsidR="00FE0BE5" w:rsidRPr="00890CAA">
        <w:rPr>
          <w:rFonts w:ascii="Times New Roman" w:eastAsia="Book Antiqua" w:hAnsi="Times New Roman" w:cs="Times New Roman"/>
          <w:sz w:val="24"/>
          <w:szCs w:val="24"/>
        </w:rPr>
        <w:t>penelitian ini juga menggunakan alat-alat antara lain cangkul untuk persiapan lahan, pisau okulasi/cutter, gunting pangkas atau gunting tanaman, meteran sebagai alat ukur, jangka sorong atau caliper, dan alat tulis. Bahan utama yang digunakan dalam penelitian ini adalah batang bawah dari bibit kakao, batang atas atau entres, zpt dari ekstrak bawang merah, parenet untuk naungan, plastik sungkup, dan tali plastik.</w:t>
      </w:r>
      <w:r w:rsidR="00C61F88" w:rsidRPr="00890CAA">
        <w:rPr>
          <w:rFonts w:ascii="Times New Roman" w:eastAsia="Book Antiqua" w:hAnsi="Times New Roman" w:cs="Times New Roman"/>
          <w:sz w:val="24"/>
          <w:szCs w:val="24"/>
        </w:rPr>
        <w:t xml:space="preserve"> </w:t>
      </w:r>
    </w:p>
    <w:p w14:paraId="65A99A21" w14:textId="52810761" w:rsidR="001F3E45" w:rsidRPr="00890CAA" w:rsidRDefault="001F3E45" w:rsidP="001F3E45">
      <w:pPr>
        <w:spacing w:after="0" w:line="240" w:lineRule="auto"/>
        <w:ind w:firstLine="567"/>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rPr>
        <w:t>Penyiapan batang bawah dan entres, batang bawah yang digunakan adalah bibit kakao varietas lokal yang berumur 3 bulan dengan ciri yaitu pertumbuhan baik, sehat, dan sedang bertunas. Batang bawah yang akan disambung terlebih dahulu diberikan perawatan seperti penyiraman. Entres harus diseleksi dari jenis klon yang unggul, tidak terinfeksi hama dan penyakit, serta memiliki produksi yang tinggi sehingga hasil produksi yang didapatkan dapat memuaskan. Entres diambil dari pohon induk dengan menggunakan gunting pangkas. Entres yang baik digunakan yaitu tidak terlalu tua dan tidak terlalu muda, berwarna hijau kecoklatan dan sudah memunculkan mata tunas. Bentuknya lurus dan terdiri dari 4-5 mata tunas. Persiapan ekstrak bawang merah, umbi bawang merah direndam selama 12 jam kemudian dihaluskan dengan blender dan ditambahkan air. Perbandingan bawang merah dan air yang digunakan adalah 1:1 (1 kilogram bawang merah: 1 liter air). Bawang merah yang telah halus kemudian disaring menggunakan saringan agar terpisah dari ampasnya. Perendaman entres yang diambil dari pohon induknya kemudian direndam selama 30 menit menggunakan ekstrak bawang merah berdasarkan perlakuan yang ditentukan. Entres dipisah ke dalam beberapa wadah berdasarkan perlakuan sehingga tidak saling mempengaruhi satu sama lain. Setelah entres direndam selanjutnya diangin-anginkan agar saat dilakukan penyambungan kondisi entres tidak dalam keadaan basah.</w:t>
      </w:r>
    </w:p>
    <w:p w14:paraId="2D87D215" w14:textId="1B99E5C6" w:rsidR="0082229C" w:rsidRPr="00890CAA" w:rsidRDefault="00012EBC" w:rsidP="001F3E45">
      <w:pPr>
        <w:spacing w:after="0" w:line="240" w:lineRule="auto"/>
        <w:ind w:firstLine="567"/>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rPr>
        <w:t>Parameter pengamatan yang dilakukan untuk mengumpulkan data dimuali dari:</w:t>
      </w:r>
    </w:p>
    <w:p w14:paraId="1DFC8A1B" w14:textId="77777777" w:rsidR="00012EBC" w:rsidRPr="00890CAA" w:rsidRDefault="00012EBC" w:rsidP="00012EBC">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rPr>
        <w:t>Panjang tunas (cm).</w:t>
      </w:r>
    </w:p>
    <w:p w14:paraId="0B7C03FB" w14:textId="61860A1C" w:rsidR="00012EBC" w:rsidRPr="00890CAA" w:rsidRDefault="00012EBC" w:rsidP="00012EBC">
      <w:p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 xml:space="preserve">Pengamatan atau pengukuran pertama dilakukan saat tanaman berumur 2 (dua) minggu setelah </w:t>
      </w:r>
      <w:r w:rsidRPr="00890CAA">
        <w:rPr>
          <w:rFonts w:ascii="Times New Roman" w:eastAsia="Book Antiqua" w:hAnsi="Times New Roman" w:cs="Times New Roman"/>
          <w:sz w:val="24"/>
          <w:szCs w:val="24"/>
        </w:rPr>
        <w:t>penyambungan</w:t>
      </w:r>
      <w:r w:rsidRPr="00890CAA">
        <w:rPr>
          <w:rFonts w:ascii="Times New Roman" w:eastAsia="Book Antiqua" w:hAnsi="Times New Roman" w:cs="Times New Roman"/>
          <w:sz w:val="24"/>
          <w:szCs w:val="24"/>
          <w:lang w:val="en-US"/>
        </w:rPr>
        <w:t xml:space="preserve"> (MSP). Pengukuran dilakukan dari </w:t>
      </w:r>
      <w:r w:rsidRPr="00890CAA">
        <w:rPr>
          <w:rFonts w:ascii="Times New Roman" w:eastAsia="Book Antiqua" w:hAnsi="Times New Roman" w:cs="Times New Roman"/>
          <w:sz w:val="24"/>
          <w:szCs w:val="24"/>
        </w:rPr>
        <w:t xml:space="preserve">pangkal tunas hingga ujung daun. </w:t>
      </w:r>
      <w:r w:rsidRPr="00890CAA">
        <w:rPr>
          <w:rFonts w:ascii="Times New Roman" w:eastAsia="Book Antiqua" w:hAnsi="Times New Roman" w:cs="Times New Roman"/>
          <w:sz w:val="24"/>
          <w:szCs w:val="24"/>
          <w:lang w:val="en-US"/>
        </w:rPr>
        <w:t xml:space="preserve">Pengukuran terus dilakukan dengan interval waktu setiap 2 minggu sekali sampai tanaman berumur 3 bulan. Jumlah tanaman yang diamati adalah </w:t>
      </w:r>
      <w:r w:rsidRPr="00890CAA">
        <w:rPr>
          <w:rFonts w:ascii="Times New Roman" w:eastAsia="Book Antiqua" w:hAnsi="Times New Roman" w:cs="Times New Roman"/>
          <w:sz w:val="24"/>
          <w:szCs w:val="24"/>
        </w:rPr>
        <w:t>10</w:t>
      </w:r>
      <w:r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rPr>
        <w:t>tanaman</w:t>
      </w:r>
      <w:r w:rsidRPr="00890CAA">
        <w:rPr>
          <w:rFonts w:ascii="Times New Roman" w:eastAsia="Book Antiqua" w:hAnsi="Times New Roman" w:cs="Times New Roman"/>
          <w:sz w:val="24"/>
          <w:szCs w:val="24"/>
          <w:lang w:val="en-US"/>
        </w:rPr>
        <w:t xml:space="preserve"> pada tiap unit percobaan.</w:t>
      </w:r>
    </w:p>
    <w:p w14:paraId="3E899A00" w14:textId="77777777" w:rsidR="00012EBC" w:rsidRPr="00890CAA" w:rsidRDefault="00012EBC" w:rsidP="00012EBC">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rPr>
        <w:t>Jumlah daun (helai).</w:t>
      </w:r>
    </w:p>
    <w:p w14:paraId="78699AF2" w14:textId="3FE5C77E" w:rsidR="00012EBC" w:rsidRPr="00890CAA" w:rsidRDefault="00012EBC" w:rsidP="00012EBC">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rPr>
        <w:t xml:space="preserve">Perhitungan jumlah daun dilakukan pada daun tanaman yang telah terbuka dengan sempurna. </w:t>
      </w:r>
      <w:bookmarkStart w:id="4" w:name="_Hlk139480591"/>
      <w:r w:rsidRPr="00890CAA">
        <w:rPr>
          <w:rFonts w:ascii="Times New Roman" w:eastAsia="Book Antiqua" w:hAnsi="Times New Roman" w:cs="Times New Roman"/>
          <w:sz w:val="24"/>
          <w:szCs w:val="24"/>
        </w:rPr>
        <w:t>Pengukuran terus dilakukan dengan interval waktu setiap 2 minggu sekali sampai tanaman berumur 3 bulan. Jumlah tanaman yang diamati adalah 10 tanaman pada tiap unut percobaan.</w:t>
      </w:r>
      <w:bookmarkEnd w:id="4"/>
    </w:p>
    <w:p w14:paraId="4BCF5585" w14:textId="4CE3EEE5" w:rsidR="00A372EA" w:rsidRPr="00890CAA" w:rsidRDefault="00A372EA" w:rsidP="00A372EA">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rPr>
        <w:lastRenderedPageBreak/>
        <w:t>Diamater entres dan batang bawah.</w:t>
      </w:r>
    </w:p>
    <w:p w14:paraId="6C10AE66" w14:textId="5F509351" w:rsidR="00A372EA" w:rsidRPr="00890CAA" w:rsidRDefault="00A372EA" w:rsidP="00A372EA">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rPr>
        <w:t xml:space="preserve">Pengukuran diameter entres dan batang bawah dilakukan pada  tanaman yang telah terbuka dengan sempurna disetiap perlakuan. </w:t>
      </w:r>
      <w:bookmarkStart w:id="5" w:name="_Hlk140156803"/>
      <w:r w:rsidRPr="00890CAA">
        <w:rPr>
          <w:rFonts w:ascii="Times New Roman" w:eastAsia="Book Antiqua" w:hAnsi="Times New Roman" w:cs="Times New Roman"/>
          <w:sz w:val="24"/>
          <w:szCs w:val="24"/>
        </w:rPr>
        <w:t>Pengukuran terus dilakukan dengan interval waktu setiap 2 minggu sekali sampai tanaman berumur 3 bulan. Jumlah tanaman yang diamati adalah 10 tanaman pada tiap unut percobaan.</w:t>
      </w:r>
      <w:bookmarkEnd w:id="5"/>
    </w:p>
    <w:p w14:paraId="27303D6E" w14:textId="75928E1D" w:rsidR="00A372EA" w:rsidRPr="00890CAA" w:rsidRDefault="00A372EA" w:rsidP="00A372EA">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rPr>
        <w:t xml:space="preserve">Presentase keberhasilan. </w:t>
      </w:r>
    </w:p>
    <w:p w14:paraId="261CA929" w14:textId="0D0CB488" w:rsidR="00845F81" w:rsidRPr="00890CAA" w:rsidRDefault="00A372EA" w:rsidP="00A372EA">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rPr>
        <w:t>Perhitungan presentase kecepatan tumbuh tunas berdasarkan jumlah tunas yang tumbuh pada setiap entres. Pengukuran terus dilakukan dengan interval waktu setiap 2 minggu sekali sampai tanaman berumur 3 bulan. Jumlah tanaman yang diamati adalah 10 tanaman pada tiap unut percobaan.</w:t>
      </w:r>
    </w:p>
    <w:p w14:paraId="209EAD77" w14:textId="612C889C" w:rsidR="00A372EA" w:rsidRPr="00890CAA" w:rsidRDefault="00A372EA" w:rsidP="00A372EA">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 xml:space="preserve">Penelitian ini menggunakan metode analisis data Rancangan Acak Kelompok (RAK) satu faktorial yang terbagi dengan 7 perlakuan yang diolah dengan IBM SPSS </w:t>
      </w:r>
      <w:r w:rsidRPr="00890CAA">
        <w:rPr>
          <w:rFonts w:ascii="Times New Roman" w:eastAsia="Book Antiqua" w:hAnsi="Times New Roman" w:cs="Times New Roman"/>
          <w:i/>
          <w:iCs/>
          <w:sz w:val="24"/>
          <w:szCs w:val="24"/>
          <w:lang w:val="en-US"/>
        </w:rPr>
        <w:t>Statistics Version</w:t>
      </w:r>
      <w:r w:rsidRPr="00890CAA">
        <w:rPr>
          <w:rFonts w:ascii="Times New Roman" w:eastAsia="Book Antiqua" w:hAnsi="Times New Roman" w:cs="Times New Roman"/>
          <w:sz w:val="24"/>
          <w:szCs w:val="24"/>
          <w:lang w:val="en-US"/>
        </w:rPr>
        <w:t xml:space="preserve"> 26. Ketujuh perlakuan tersebut diulang sebanyak 4 kali, menghasilkan </w:t>
      </w:r>
      <w:proofErr w:type="gramStart"/>
      <w:r w:rsidRPr="00890CAA">
        <w:rPr>
          <w:rFonts w:ascii="Times New Roman" w:eastAsia="Book Antiqua" w:hAnsi="Times New Roman" w:cs="Times New Roman"/>
          <w:sz w:val="24"/>
          <w:szCs w:val="24"/>
          <w:lang w:val="en-US"/>
        </w:rPr>
        <w:t>28 unit</w:t>
      </w:r>
      <w:proofErr w:type="gramEnd"/>
      <w:r w:rsidRPr="00890CAA">
        <w:rPr>
          <w:rFonts w:ascii="Times New Roman" w:eastAsia="Book Antiqua" w:hAnsi="Times New Roman" w:cs="Times New Roman"/>
          <w:sz w:val="24"/>
          <w:szCs w:val="24"/>
          <w:lang w:val="en-US"/>
        </w:rPr>
        <w:t xml:space="preserve"> percobaan dan sampel yang digunakan pada penelitian ini berjumlah 10 tanaman sehingga total tanaman yang dibutuhkan pada penelitian adalah 280 tanaman. Prosedur pengujian dan analisis RAK yaitu sebagai berikut:</w:t>
      </w:r>
    </w:p>
    <w:p w14:paraId="0271636F" w14:textId="77777777" w:rsidR="00A372EA" w:rsidRPr="00890CAA" w:rsidRDefault="00A372EA" w:rsidP="00A372EA">
      <w:pPr>
        <w:numPr>
          <w:ilvl w:val="0"/>
          <w:numId w:val="6"/>
        </w:num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Penentuan Hipotesis</w:t>
      </w:r>
    </w:p>
    <w:p w14:paraId="46C3D7CD" w14:textId="0D238F3F" w:rsidR="00A372EA" w:rsidRPr="00890CAA" w:rsidRDefault="00A372EA" w:rsidP="00421420">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Pada penelitian ini hipotesis untuk pengaruh perlakuan yang diuji sebagai berikut</w:t>
      </w:r>
      <w:r w:rsidR="00421420"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H</w:t>
      </w:r>
      <w:proofErr w:type="gramStart"/>
      <w:r w:rsidRPr="00890CAA">
        <w:rPr>
          <w:rFonts w:ascii="Times New Roman" w:eastAsia="Book Antiqua" w:hAnsi="Times New Roman" w:cs="Times New Roman"/>
          <w:sz w:val="24"/>
          <w:szCs w:val="24"/>
          <w:vertAlign w:val="subscript"/>
          <w:lang w:val="en-US"/>
        </w:rPr>
        <w:t>0</w:t>
      </w:r>
      <w:r w:rsidR="00421420"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w:t>
      </w:r>
      <w:proofErr w:type="gramEnd"/>
      <w:r w:rsidRPr="00890CAA">
        <w:rPr>
          <w:rFonts w:ascii="Times New Roman" w:eastAsia="Book Antiqua" w:hAnsi="Times New Roman" w:cs="Times New Roman"/>
          <w:sz w:val="24"/>
          <w:szCs w:val="24"/>
          <w:lang w:val="en-US"/>
        </w:rPr>
        <w:t xml:space="preserve"> µ</w:t>
      </w:r>
      <w:r w:rsidRPr="00890CAA">
        <w:rPr>
          <w:rFonts w:ascii="Times New Roman" w:eastAsia="Book Antiqua" w:hAnsi="Times New Roman" w:cs="Times New Roman"/>
          <w:sz w:val="24"/>
          <w:szCs w:val="24"/>
          <w:vertAlign w:val="subscript"/>
          <w:lang w:val="en-US"/>
        </w:rPr>
        <w:t xml:space="preserve">1 </w:t>
      </w:r>
      <w:r w:rsidRPr="00890CAA">
        <w:rPr>
          <w:rFonts w:ascii="Times New Roman" w:eastAsia="Book Antiqua" w:hAnsi="Times New Roman" w:cs="Times New Roman"/>
          <w:sz w:val="24"/>
          <w:szCs w:val="24"/>
          <w:lang w:val="en-US"/>
        </w:rPr>
        <w:t>= µ</w:t>
      </w:r>
      <w:r w:rsidRPr="00890CAA">
        <w:rPr>
          <w:rFonts w:ascii="Times New Roman" w:eastAsia="Book Antiqua" w:hAnsi="Times New Roman" w:cs="Times New Roman"/>
          <w:sz w:val="24"/>
          <w:szCs w:val="24"/>
          <w:vertAlign w:val="subscript"/>
          <w:lang w:val="en-US"/>
        </w:rPr>
        <w:t xml:space="preserve">2 </w:t>
      </w:r>
      <w:r w:rsidRPr="00890CAA">
        <w:rPr>
          <w:rFonts w:ascii="Times New Roman" w:eastAsia="Book Antiqua" w:hAnsi="Times New Roman" w:cs="Times New Roman"/>
          <w:sz w:val="24"/>
          <w:szCs w:val="24"/>
          <w:lang w:val="en-US"/>
        </w:rPr>
        <w:t>= µ</w:t>
      </w:r>
      <w:r w:rsidRPr="00890CAA">
        <w:rPr>
          <w:rFonts w:ascii="Times New Roman" w:eastAsia="Book Antiqua" w:hAnsi="Times New Roman" w:cs="Times New Roman"/>
          <w:sz w:val="24"/>
          <w:szCs w:val="24"/>
          <w:vertAlign w:val="subscript"/>
          <w:lang w:val="en-US"/>
        </w:rPr>
        <w:t xml:space="preserve">3 </w:t>
      </w:r>
      <w:r w:rsidRPr="00890CAA">
        <w:rPr>
          <w:rFonts w:ascii="Times New Roman" w:eastAsia="Book Antiqua" w:hAnsi="Times New Roman" w:cs="Times New Roman"/>
          <w:sz w:val="24"/>
          <w:szCs w:val="24"/>
          <w:lang w:val="en-US"/>
        </w:rPr>
        <w:t>= µ</w:t>
      </w:r>
      <w:r w:rsidRPr="00890CAA">
        <w:rPr>
          <w:rFonts w:ascii="Times New Roman" w:eastAsia="Book Antiqua" w:hAnsi="Times New Roman" w:cs="Times New Roman"/>
          <w:sz w:val="24"/>
          <w:szCs w:val="24"/>
          <w:vertAlign w:val="subscript"/>
          <w:lang w:val="en-US"/>
        </w:rPr>
        <w:t xml:space="preserve">4 </w:t>
      </w:r>
      <w:r w:rsidRPr="00890CAA">
        <w:rPr>
          <w:rFonts w:ascii="Times New Roman" w:eastAsia="Book Antiqua" w:hAnsi="Times New Roman" w:cs="Times New Roman"/>
          <w:sz w:val="24"/>
          <w:szCs w:val="24"/>
          <w:lang w:val="en-US"/>
        </w:rPr>
        <w:t>= µ</w:t>
      </w:r>
      <w:r w:rsidRPr="00890CAA">
        <w:rPr>
          <w:rFonts w:ascii="Times New Roman" w:eastAsia="Book Antiqua" w:hAnsi="Times New Roman" w:cs="Times New Roman"/>
          <w:sz w:val="24"/>
          <w:szCs w:val="24"/>
          <w:vertAlign w:val="subscript"/>
          <w:lang w:val="en-US"/>
        </w:rPr>
        <w:t xml:space="preserve">5 </w:t>
      </w:r>
      <w:r w:rsidRPr="00890CAA">
        <w:rPr>
          <w:rFonts w:ascii="Times New Roman" w:eastAsia="Book Antiqua" w:hAnsi="Times New Roman" w:cs="Times New Roman"/>
          <w:sz w:val="24"/>
          <w:szCs w:val="24"/>
          <w:lang w:val="en-US"/>
        </w:rPr>
        <w:t>=µ</w:t>
      </w:r>
      <w:r w:rsidRPr="00890CAA">
        <w:rPr>
          <w:rFonts w:ascii="Times New Roman" w:eastAsia="Book Antiqua" w:hAnsi="Times New Roman" w:cs="Times New Roman"/>
          <w:sz w:val="24"/>
          <w:szCs w:val="24"/>
          <w:vertAlign w:val="subscript"/>
          <w:lang w:val="en-US"/>
        </w:rPr>
        <w:t xml:space="preserve">6 </w:t>
      </w:r>
      <w:r w:rsidRPr="00890CAA">
        <w:rPr>
          <w:rFonts w:ascii="Times New Roman" w:eastAsia="Book Antiqua" w:hAnsi="Times New Roman" w:cs="Times New Roman"/>
          <w:sz w:val="24"/>
          <w:szCs w:val="24"/>
          <w:lang w:val="en-US"/>
        </w:rPr>
        <w:t>= µ</w:t>
      </w:r>
      <w:r w:rsidRPr="00890CAA">
        <w:rPr>
          <w:rFonts w:ascii="Times New Roman" w:eastAsia="Book Antiqua" w:hAnsi="Times New Roman" w:cs="Times New Roman"/>
          <w:sz w:val="24"/>
          <w:szCs w:val="24"/>
          <w:vertAlign w:val="subscript"/>
          <w:lang w:val="en-US"/>
        </w:rPr>
        <w:t>7</w:t>
      </w:r>
      <w:r w:rsidRPr="00890CAA">
        <w:rPr>
          <w:rFonts w:ascii="Times New Roman" w:eastAsia="Book Antiqua" w:hAnsi="Times New Roman" w:cs="Times New Roman"/>
          <w:sz w:val="24"/>
          <w:szCs w:val="24"/>
          <w:lang w:val="en-US"/>
        </w:rPr>
        <w:t xml:space="preserve"> (tidak ada pengaruh perlakuan terhadap hasil pengamatan)</w:t>
      </w:r>
      <w:r w:rsidR="00421420"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H</w:t>
      </w:r>
      <w:proofErr w:type="gramStart"/>
      <w:r w:rsidRPr="00890CAA">
        <w:rPr>
          <w:rFonts w:ascii="Times New Roman" w:eastAsia="Book Antiqua" w:hAnsi="Times New Roman" w:cs="Times New Roman"/>
          <w:sz w:val="24"/>
          <w:szCs w:val="24"/>
          <w:vertAlign w:val="subscript"/>
          <w:lang w:val="en-US"/>
        </w:rPr>
        <w:t xml:space="preserve">1 </w:t>
      </w:r>
      <w:r w:rsidRPr="00890CAA">
        <w:rPr>
          <w:rFonts w:ascii="Times New Roman" w:eastAsia="Book Antiqua" w:hAnsi="Times New Roman" w:cs="Times New Roman"/>
          <w:sz w:val="24"/>
          <w:szCs w:val="24"/>
          <w:lang w:val="en-US"/>
        </w:rPr>
        <w:t>:</w:t>
      </w:r>
      <w:proofErr w:type="gramEnd"/>
      <w:r w:rsidRPr="00890CAA">
        <w:rPr>
          <w:rFonts w:ascii="Times New Roman" w:eastAsia="Book Antiqua" w:hAnsi="Times New Roman" w:cs="Times New Roman"/>
          <w:sz w:val="24"/>
          <w:szCs w:val="24"/>
          <w:lang w:val="en-US"/>
        </w:rPr>
        <w:t xml:space="preserve"> paling sedikit ada satu perlakuan yang berbeda (ada pengaruh perlakuan terhadap hasil pengamatan)</w:t>
      </w:r>
    </w:p>
    <w:p w14:paraId="623AB840" w14:textId="77777777" w:rsidR="00A372EA" w:rsidRPr="00890CAA" w:rsidRDefault="00A372EA" w:rsidP="00A372EA">
      <w:pPr>
        <w:numPr>
          <w:ilvl w:val="0"/>
          <w:numId w:val="6"/>
        </w:num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Penentuan Taraf Signifikansi atau Tingkat Kepercayaan</w:t>
      </w:r>
    </w:p>
    <w:p w14:paraId="01BB54DB" w14:textId="77777777" w:rsidR="00A372EA" w:rsidRPr="00890CAA" w:rsidRDefault="00A372EA" w:rsidP="00A372EA">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Penelitian ini menggunakan taraf signifikansi sebesar α = 5% atau 0,05 dengan tingkat kepercayaan 95%.</w:t>
      </w:r>
    </w:p>
    <w:p w14:paraId="0AB314BA" w14:textId="7B39A42B" w:rsidR="00A372EA" w:rsidRPr="00890CAA" w:rsidRDefault="00A372EA" w:rsidP="00A372EA">
      <w:pPr>
        <w:numPr>
          <w:ilvl w:val="0"/>
          <w:numId w:val="6"/>
        </w:num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Pembuatan Tabel ANOVA (</w:t>
      </w:r>
      <w:r w:rsidRPr="00890CAA">
        <w:rPr>
          <w:rFonts w:ascii="Times New Roman" w:eastAsia="Book Antiqua" w:hAnsi="Times New Roman" w:cs="Times New Roman"/>
          <w:i/>
          <w:iCs/>
          <w:sz w:val="24"/>
          <w:szCs w:val="24"/>
          <w:lang w:val="en-US"/>
        </w:rPr>
        <w:t>Analysis of Variance</w:t>
      </w:r>
      <w:r w:rsidRPr="00890CAA">
        <w:rPr>
          <w:rFonts w:ascii="Times New Roman" w:eastAsia="Book Antiqua" w:hAnsi="Times New Roman" w:cs="Times New Roman"/>
          <w:sz w:val="24"/>
          <w:szCs w:val="24"/>
          <w:lang w:val="en-US"/>
        </w:rPr>
        <w:t>) atau Analisis Varian dari RAK</w:t>
      </w:r>
      <w:r w:rsidR="009655E5">
        <w:rPr>
          <w:rFonts w:ascii="Times New Roman" w:eastAsia="Book Antiqua" w:hAnsi="Times New Roman" w:cs="Times New Roman"/>
          <w:sz w:val="24"/>
          <w:szCs w:val="24"/>
          <w:lang w:val="en-US"/>
        </w:rPr>
        <w:t xml:space="preserve"> </w:t>
      </w:r>
    </w:p>
    <w:p w14:paraId="132EDBC6" w14:textId="77777777" w:rsidR="00A372EA" w:rsidRPr="00890CAA" w:rsidRDefault="00A372EA" w:rsidP="00A372EA">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 xml:space="preserve">Tabel ANOVA dari RAK pada penelitian ini diperoleh dari hasil olah data dengan menggunakan IBM SPSS </w:t>
      </w:r>
      <w:r w:rsidRPr="00890CAA">
        <w:rPr>
          <w:rFonts w:ascii="Times New Roman" w:eastAsia="Book Antiqua" w:hAnsi="Times New Roman" w:cs="Times New Roman"/>
          <w:i/>
          <w:iCs/>
          <w:sz w:val="24"/>
          <w:szCs w:val="24"/>
          <w:lang w:val="en-US"/>
        </w:rPr>
        <w:t>Statistics Version</w:t>
      </w:r>
      <w:r w:rsidRPr="00890CAA">
        <w:rPr>
          <w:rFonts w:ascii="Times New Roman" w:eastAsia="Book Antiqua" w:hAnsi="Times New Roman" w:cs="Times New Roman"/>
          <w:sz w:val="24"/>
          <w:szCs w:val="24"/>
          <w:lang w:val="en-US"/>
        </w:rPr>
        <w:t xml:space="preserve"> 26. Selanjutnya dari Tabel ANOVA akan diambil nilai F</w:t>
      </w:r>
      <w:r w:rsidRPr="00890CAA">
        <w:rPr>
          <w:rFonts w:ascii="Times New Roman" w:eastAsia="Book Antiqua" w:hAnsi="Times New Roman" w:cs="Times New Roman"/>
          <w:sz w:val="24"/>
          <w:szCs w:val="24"/>
          <w:vertAlign w:val="subscript"/>
          <w:lang w:val="en-US"/>
        </w:rPr>
        <w:t>hitung</w:t>
      </w:r>
      <w:r w:rsidRPr="00890CAA">
        <w:rPr>
          <w:rFonts w:ascii="Times New Roman" w:eastAsia="Book Antiqua" w:hAnsi="Times New Roman" w:cs="Times New Roman"/>
          <w:sz w:val="24"/>
          <w:szCs w:val="24"/>
          <w:lang w:val="en-US"/>
        </w:rPr>
        <w:t xml:space="preserve"> dan nilai signifikansi hitung (atau </w:t>
      </w:r>
      <w:r w:rsidRPr="00890CAA">
        <w:rPr>
          <w:rFonts w:ascii="Times New Roman" w:eastAsia="Book Antiqua" w:hAnsi="Times New Roman" w:cs="Times New Roman"/>
          <w:i/>
          <w:iCs/>
          <w:sz w:val="24"/>
          <w:szCs w:val="24"/>
          <w:lang w:val="en-US"/>
        </w:rPr>
        <w:t>sig.</w:t>
      </w:r>
      <w:r w:rsidRPr="00890CAA">
        <w:rPr>
          <w:rFonts w:ascii="Times New Roman" w:eastAsia="Book Antiqua" w:hAnsi="Times New Roman" w:cs="Times New Roman"/>
          <w:sz w:val="24"/>
          <w:szCs w:val="24"/>
          <w:lang w:val="en-US"/>
        </w:rPr>
        <w:t>)</w:t>
      </w:r>
      <w:r w:rsidRPr="00890CAA">
        <w:rPr>
          <w:rFonts w:ascii="Times New Roman" w:eastAsia="Book Antiqua" w:hAnsi="Times New Roman" w:cs="Times New Roman"/>
          <w:i/>
          <w:iCs/>
          <w:sz w:val="24"/>
          <w:szCs w:val="24"/>
          <w:lang w:val="en-US"/>
        </w:rPr>
        <w:t xml:space="preserve"> </w:t>
      </w:r>
      <w:r w:rsidRPr="00890CAA">
        <w:rPr>
          <w:rFonts w:ascii="Times New Roman" w:eastAsia="Book Antiqua" w:hAnsi="Times New Roman" w:cs="Times New Roman"/>
          <w:sz w:val="24"/>
          <w:szCs w:val="24"/>
          <w:lang w:val="en-US"/>
        </w:rPr>
        <w:t>sebagai dasar pengambilan keputusan.</w:t>
      </w:r>
    </w:p>
    <w:p w14:paraId="07B1E7E2" w14:textId="77777777" w:rsidR="00A372EA" w:rsidRPr="00890CAA" w:rsidRDefault="00A372EA" w:rsidP="00A372EA">
      <w:pPr>
        <w:numPr>
          <w:ilvl w:val="0"/>
          <w:numId w:val="6"/>
        </w:num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Pengambilan Keputusan</w:t>
      </w:r>
    </w:p>
    <w:p w14:paraId="224CA775" w14:textId="3B7682A0" w:rsidR="00A372EA" w:rsidRPr="00890CAA" w:rsidRDefault="00A372EA" w:rsidP="00086F53">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Kriteria pengambilan keputusan dari hipotesis dalam penelitian ini untuk pengaruh perlakuan yang diuji</w:t>
      </w:r>
      <w:r w:rsidR="00421420"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Jika nilai signifikansi hitung (</w:t>
      </w:r>
      <w:r w:rsidRPr="00890CAA">
        <w:rPr>
          <w:rFonts w:ascii="Times New Roman" w:eastAsia="Book Antiqua" w:hAnsi="Times New Roman" w:cs="Times New Roman"/>
          <w:i/>
          <w:iCs/>
          <w:sz w:val="24"/>
          <w:szCs w:val="24"/>
          <w:lang w:val="en-US"/>
        </w:rPr>
        <w:t>sig.</w:t>
      </w:r>
      <w:r w:rsidRPr="00890CAA">
        <w:rPr>
          <w:rFonts w:ascii="Times New Roman" w:eastAsia="Book Antiqua" w:hAnsi="Times New Roman" w:cs="Times New Roman"/>
          <w:sz w:val="24"/>
          <w:szCs w:val="24"/>
          <w:lang w:val="en-US"/>
        </w:rPr>
        <w:t>) ≤ α = 5% atau 0,05 maka H</w:t>
      </w:r>
      <w:r w:rsidRPr="00890CAA">
        <w:rPr>
          <w:rFonts w:ascii="Times New Roman" w:eastAsia="Book Antiqua" w:hAnsi="Times New Roman" w:cs="Times New Roman"/>
          <w:sz w:val="24"/>
          <w:szCs w:val="24"/>
          <w:vertAlign w:val="subscript"/>
          <w:lang w:val="en-US"/>
        </w:rPr>
        <w:t>0</w:t>
      </w:r>
      <w:r w:rsidRPr="00890CAA">
        <w:rPr>
          <w:rFonts w:ascii="Times New Roman" w:eastAsia="Book Antiqua" w:hAnsi="Times New Roman" w:cs="Times New Roman"/>
          <w:sz w:val="24"/>
          <w:szCs w:val="24"/>
          <w:lang w:val="en-US"/>
        </w:rPr>
        <w:t xml:space="preserve"> ditolak dan H</w:t>
      </w:r>
      <w:r w:rsidRPr="00890CAA">
        <w:rPr>
          <w:rFonts w:ascii="Times New Roman" w:eastAsia="Book Antiqua" w:hAnsi="Times New Roman" w:cs="Times New Roman"/>
          <w:sz w:val="24"/>
          <w:szCs w:val="24"/>
          <w:vertAlign w:val="subscript"/>
          <w:lang w:val="en-US"/>
        </w:rPr>
        <w:t>1</w:t>
      </w:r>
      <w:r w:rsidRPr="00890CAA">
        <w:rPr>
          <w:rFonts w:ascii="Times New Roman" w:eastAsia="Book Antiqua" w:hAnsi="Times New Roman" w:cs="Times New Roman"/>
          <w:sz w:val="24"/>
          <w:szCs w:val="24"/>
          <w:lang w:val="en-US"/>
        </w:rPr>
        <w:t xml:space="preserve"> diterima.</w:t>
      </w:r>
      <w:r w:rsidR="00421420"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Jika nilai signifikansi hitung (sig.) &gt; α = 5% atau 0,05 maka H</w:t>
      </w:r>
      <w:r w:rsidRPr="00890CAA">
        <w:rPr>
          <w:rFonts w:ascii="Times New Roman" w:eastAsia="Book Antiqua" w:hAnsi="Times New Roman" w:cs="Times New Roman"/>
          <w:sz w:val="24"/>
          <w:szCs w:val="24"/>
          <w:vertAlign w:val="subscript"/>
          <w:lang w:val="en-US"/>
        </w:rPr>
        <w:t>0</w:t>
      </w:r>
      <w:r w:rsidRPr="00890CAA">
        <w:rPr>
          <w:rFonts w:ascii="Times New Roman" w:eastAsia="Book Antiqua" w:hAnsi="Times New Roman" w:cs="Times New Roman"/>
          <w:sz w:val="24"/>
          <w:szCs w:val="24"/>
          <w:lang w:val="en-US"/>
        </w:rPr>
        <w:t xml:space="preserve"> diterima dan H</w:t>
      </w:r>
      <w:r w:rsidRPr="00890CAA">
        <w:rPr>
          <w:rFonts w:ascii="Times New Roman" w:eastAsia="Book Antiqua" w:hAnsi="Times New Roman" w:cs="Times New Roman"/>
          <w:sz w:val="24"/>
          <w:szCs w:val="24"/>
          <w:vertAlign w:val="subscript"/>
          <w:lang w:val="en-US"/>
        </w:rPr>
        <w:t>1</w:t>
      </w:r>
      <w:r w:rsidRPr="00890CAA">
        <w:rPr>
          <w:rFonts w:ascii="Times New Roman" w:eastAsia="Book Antiqua" w:hAnsi="Times New Roman" w:cs="Times New Roman"/>
          <w:sz w:val="24"/>
          <w:szCs w:val="24"/>
          <w:lang w:val="en-US"/>
        </w:rPr>
        <w:t xml:space="preserve"> ditolak.</w:t>
      </w:r>
    </w:p>
    <w:p w14:paraId="17075FDC" w14:textId="63E919EC" w:rsidR="00421420" w:rsidRPr="00890CAA" w:rsidRDefault="00421420" w:rsidP="00421420">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Penelitian hanya menggunakan nilai signifikansi hitung (</w:t>
      </w:r>
      <w:r w:rsidRPr="00890CAA">
        <w:rPr>
          <w:rFonts w:ascii="Times New Roman" w:eastAsia="Book Antiqua" w:hAnsi="Times New Roman" w:cs="Times New Roman"/>
          <w:i/>
          <w:iCs/>
          <w:sz w:val="24"/>
          <w:szCs w:val="24"/>
          <w:lang w:val="en-US"/>
        </w:rPr>
        <w:t>sig.</w:t>
      </w:r>
      <w:r w:rsidRPr="00890CAA">
        <w:rPr>
          <w:rFonts w:ascii="Times New Roman" w:eastAsia="Book Antiqua" w:hAnsi="Times New Roman" w:cs="Times New Roman"/>
          <w:sz w:val="24"/>
          <w:szCs w:val="24"/>
          <w:lang w:val="en-US"/>
        </w:rPr>
        <w:t>) dari tabel ANOVA sebagai dasar pengambilan karena untuk mempersingkat waktu sebagai pengambilan keputusan mengingat jumlah paremeter pengamatan yang cukup banyak untuk dibahas. Hasil pengujian dan analisis RAK yang menyatakan bahwa H</w:t>
      </w:r>
      <w:r w:rsidRPr="00890CAA">
        <w:rPr>
          <w:rFonts w:ascii="Times New Roman" w:eastAsia="Book Antiqua" w:hAnsi="Times New Roman" w:cs="Times New Roman"/>
          <w:sz w:val="24"/>
          <w:szCs w:val="24"/>
          <w:vertAlign w:val="subscript"/>
          <w:lang w:val="en-US"/>
        </w:rPr>
        <w:t>0</w:t>
      </w:r>
      <w:r w:rsidRPr="00890CAA">
        <w:rPr>
          <w:rFonts w:ascii="Times New Roman" w:eastAsia="Book Antiqua" w:hAnsi="Times New Roman" w:cs="Times New Roman"/>
          <w:sz w:val="24"/>
          <w:szCs w:val="24"/>
          <w:lang w:val="en-US"/>
        </w:rPr>
        <w:t xml:space="preserve"> ditolak dan H</w:t>
      </w:r>
      <w:r w:rsidRPr="00890CAA">
        <w:rPr>
          <w:rFonts w:ascii="Times New Roman" w:eastAsia="Book Antiqua" w:hAnsi="Times New Roman" w:cs="Times New Roman"/>
          <w:sz w:val="24"/>
          <w:szCs w:val="24"/>
          <w:vertAlign w:val="subscript"/>
          <w:lang w:val="en-US"/>
        </w:rPr>
        <w:t>1</w:t>
      </w:r>
      <w:r w:rsidRPr="00890CAA">
        <w:rPr>
          <w:rFonts w:ascii="Times New Roman" w:eastAsia="Book Antiqua" w:hAnsi="Times New Roman" w:cs="Times New Roman"/>
          <w:sz w:val="24"/>
          <w:szCs w:val="24"/>
          <w:lang w:val="en-US"/>
        </w:rPr>
        <w:t xml:space="preserve"> diterima yang berarti bahwa ada pengaruh perlakuan terhadap hasil pengamatan, maka langkah </w:t>
      </w:r>
      <w:bookmarkStart w:id="6" w:name="_Hlk199507428"/>
      <w:r w:rsidRPr="00890CAA">
        <w:rPr>
          <w:rFonts w:ascii="Times New Roman" w:eastAsia="Book Antiqua" w:hAnsi="Times New Roman" w:cs="Times New Roman"/>
          <w:sz w:val="24"/>
          <w:szCs w:val="24"/>
          <w:lang w:val="en-US"/>
        </w:rPr>
        <w:t>selanjutnya dilakukan uji Tukey-Kramer (Tukey’s W) atau biasa dikenal dengan uji Beda Nyata Jujur (BNJ). Uji BNJ dilakukan untuk menentukan nilai rata-rata perlakuan mana saja yang tidak berbeda nyata dan yang berbeda nyata.</w:t>
      </w:r>
      <w:bookmarkEnd w:id="6"/>
      <w:r w:rsidRPr="00890CAA">
        <w:rPr>
          <w:rFonts w:ascii="Times New Roman" w:eastAsia="Book Antiqua" w:hAnsi="Times New Roman" w:cs="Times New Roman"/>
          <w:sz w:val="24"/>
          <w:szCs w:val="24"/>
          <w:lang w:val="en-US"/>
        </w:rPr>
        <w:t xml:space="preserve"> Data hasil uji BNJ juga dapat diperoleh dengan menggunakan IBM SPSS </w:t>
      </w:r>
      <w:r w:rsidRPr="00890CAA">
        <w:rPr>
          <w:rFonts w:ascii="Times New Roman" w:eastAsia="Book Antiqua" w:hAnsi="Times New Roman" w:cs="Times New Roman"/>
          <w:i/>
          <w:iCs/>
          <w:sz w:val="24"/>
          <w:szCs w:val="24"/>
          <w:lang w:val="en-US"/>
        </w:rPr>
        <w:t>Statistics Version</w:t>
      </w:r>
      <w:r w:rsidRPr="00890CAA">
        <w:rPr>
          <w:rFonts w:ascii="Times New Roman" w:eastAsia="Book Antiqua" w:hAnsi="Times New Roman" w:cs="Times New Roman"/>
          <w:sz w:val="24"/>
          <w:szCs w:val="24"/>
          <w:lang w:val="en-US"/>
        </w:rPr>
        <w:t xml:space="preserve"> 26. Nilai rata-rata setiap perlakuan yang diikuti dengan notasi huruf yang sama menunjukkan tidak berbeda nyata berdasarkan uji BNJ. Taraf signifikansi yang digunakan untuk uji BNJ pada penelitian sama dengan taraf signifikansi analisis RAK yaitu sebesar α = 5% atau 0,05.</w:t>
      </w:r>
      <w:r w:rsidR="00826726">
        <w:rPr>
          <w:rFonts w:ascii="Times New Roman" w:eastAsia="Book Antiqua" w:hAnsi="Times New Roman" w:cs="Times New Roman"/>
          <w:sz w:val="24"/>
          <w:szCs w:val="24"/>
          <w:lang w:val="en-US"/>
        </w:rPr>
        <w:t xml:space="preserve"> </w:t>
      </w:r>
    </w:p>
    <w:p w14:paraId="2AD37BC7" w14:textId="3BF6C668" w:rsidR="00421420" w:rsidRPr="00890CAA" w:rsidRDefault="00421420" w:rsidP="00421420">
      <w:pPr>
        <w:spacing w:after="0" w:line="240" w:lineRule="auto"/>
        <w:ind w:firstLine="567"/>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rPr>
        <w:t>Penelitian ini dilaksanakan dengan menggunkan Rancangan Acak Kelompok (RAK) dengan 7 perlakuan yang terdiri dari :</w:t>
      </w:r>
    </w:p>
    <w:p w14:paraId="1F40C913" w14:textId="77777777" w:rsidR="00F51583" w:rsidRPr="00890CAA" w:rsidRDefault="00F51583" w:rsidP="007312EF">
      <w:pPr>
        <w:spacing w:after="0" w:line="240" w:lineRule="auto"/>
        <w:ind w:left="284"/>
        <w:rPr>
          <w:rFonts w:ascii="Times New Roman" w:eastAsia="Book Antiqua" w:hAnsi="Times New Roman" w:cs="Times New Roman"/>
          <w:color w:val="000000" w:themeColor="text1"/>
          <w:sz w:val="24"/>
          <w:szCs w:val="24"/>
        </w:rPr>
      </w:pPr>
      <w:r w:rsidRPr="00890CAA">
        <w:rPr>
          <w:rFonts w:ascii="Times New Roman" w:eastAsia="Book Antiqua" w:hAnsi="Times New Roman" w:cs="Times New Roman"/>
          <w:color w:val="000000" w:themeColor="text1"/>
          <w:sz w:val="24"/>
          <w:szCs w:val="24"/>
        </w:rPr>
        <w:t>P0</w:t>
      </w:r>
      <w:r w:rsidRPr="00890CAA">
        <w:rPr>
          <w:rFonts w:ascii="Times New Roman" w:eastAsia="Book Antiqua" w:hAnsi="Times New Roman" w:cs="Times New Roman"/>
          <w:color w:val="000000" w:themeColor="text1"/>
          <w:sz w:val="24"/>
          <w:szCs w:val="24"/>
        </w:rPr>
        <w:tab/>
        <w:t>: Panjang entres = 12 cm Tanpa Perlakuan</w:t>
      </w:r>
    </w:p>
    <w:p w14:paraId="136E8EFC" w14:textId="77777777" w:rsidR="00F51583" w:rsidRPr="00890CAA" w:rsidRDefault="00F51583" w:rsidP="007312EF">
      <w:pPr>
        <w:spacing w:after="0" w:line="240" w:lineRule="auto"/>
        <w:ind w:left="284"/>
        <w:rPr>
          <w:rFonts w:ascii="Times New Roman" w:eastAsia="Book Antiqua" w:hAnsi="Times New Roman" w:cs="Times New Roman"/>
          <w:color w:val="000000" w:themeColor="text1"/>
          <w:sz w:val="24"/>
          <w:szCs w:val="24"/>
        </w:rPr>
      </w:pPr>
      <w:r w:rsidRPr="00890CAA">
        <w:rPr>
          <w:rFonts w:ascii="Times New Roman" w:eastAsia="Book Antiqua" w:hAnsi="Times New Roman" w:cs="Times New Roman"/>
          <w:color w:val="000000" w:themeColor="text1"/>
          <w:sz w:val="24"/>
          <w:szCs w:val="24"/>
        </w:rPr>
        <w:t>P1</w:t>
      </w:r>
      <w:r w:rsidRPr="00890CAA">
        <w:rPr>
          <w:rFonts w:ascii="Times New Roman" w:eastAsia="Book Antiqua" w:hAnsi="Times New Roman" w:cs="Times New Roman"/>
          <w:color w:val="000000" w:themeColor="text1"/>
          <w:sz w:val="24"/>
          <w:szCs w:val="24"/>
        </w:rPr>
        <w:tab/>
        <w:t xml:space="preserve">: 2 mata tunas, </w:t>
      </w:r>
      <w:bookmarkStart w:id="7" w:name="_Hlk140010337"/>
      <w:r w:rsidRPr="00890CAA">
        <w:rPr>
          <w:rFonts w:ascii="Times New Roman" w:eastAsia="Book Antiqua" w:hAnsi="Times New Roman" w:cs="Times New Roman"/>
          <w:color w:val="000000" w:themeColor="text1"/>
          <w:sz w:val="24"/>
          <w:szCs w:val="24"/>
        </w:rPr>
        <w:t>300 ml/liter air Ekstrak bawang merah</w:t>
      </w:r>
      <w:bookmarkEnd w:id="7"/>
    </w:p>
    <w:p w14:paraId="13700C0D" w14:textId="77777777" w:rsidR="00F51583" w:rsidRPr="00890CAA" w:rsidRDefault="00F51583" w:rsidP="007312EF">
      <w:pPr>
        <w:spacing w:after="0" w:line="240" w:lineRule="auto"/>
        <w:ind w:left="284"/>
        <w:rPr>
          <w:rFonts w:ascii="Times New Roman" w:eastAsia="Book Antiqua" w:hAnsi="Times New Roman" w:cs="Times New Roman"/>
          <w:color w:val="000000" w:themeColor="text1"/>
          <w:sz w:val="24"/>
          <w:szCs w:val="24"/>
        </w:rPr>
      </w:pPr>
      <w:r w:rsidRPr="00890CAA">
        <w:rPr>
          <w:rFonts w:ascii="Times New Roman" w:eastAsia="Book Antiqua" w:hAnsi="Times New Roman" w:cs="Times New Roman"/>
          <w:color w:val="000000" w:themeColor="text1"/>
          <w:sz w:val="24"/>
          <w:szCs w:val="24"/>
        </w:rPr>
        <w:t>P2</w:t>
      </w:r>
      <w:r w:rsidRPr="00890CAA">
        <w:rPr>
          <w:rFonts w:ascii="Times New Roman" w:eastAsia="Book Antiqua" w:hAnsi="Times New Roman" w:cs="Times New Roman"/>
          <w:color w:val="000000" w:themeColor="text1"/>
          <w:sz w:val="24"/>
          <w:szCs w:val="24"/>
        </w:rPr>
        <w:tab/>
        <w:t xml:space="preserve">: 3 mata tunas, 300 ml/liter air Ekstrak bawang merah </w:t>
      </w:r>
    </w:p>
    <w:p w14:paraId="4C8B1288" w14:textId="77777777" w:rsidR="00F51583" w:rsidRPr="00890CAA" w:rsidRDefault="00F51583" w:rsidP="007312EF">
      <w:pPr>
        <w:spacing w:after="0" w:line="240" w:lineRule="auto"/>
        <w:ind w:left="284"/>
        <w:rPr>
          <w:rFonts w:ascii="Times New Roman" w:eastAsia="Book Antiqua" w:hAnsi="Times New Roman" w:cs="Times New Roman"/>
          <w:color w:val="000000" w:themeColor="text1"/>
          <w:sz w:val="24"/>
          <w:szCs w:val="24"/>
        </w:rPr>
      </w:pPr>
      <w:r w:rsidRPr="00890CAA">
        <w:rPr>
          <w:rFonts w:ascii="Times New Roman" w:eastAsia="Book Antiqua" w:hAnsi="Times New Roman" w:cs="Times New Roman"/>
          <w:color w:val="000000" w:themeColor="text1"/>
          <w:sz w:val="24"/>
          <w:szCs w:val="24"/>
        </w:rPr>
        <w:lastRenderedPageBreak/>
        <w:t>P3</w:t>
      </w:r>
      <w:r w:rsidRPr="00890CAA">
        <w:rPr>
          <w:rFonts w:ascii="Times New Roman" w:eastAsia="Book Antiqua" w:hAnsi="Times New Roman" w:cs="Times New Roman"/>
          <w:color w:val="000000" w:themeColor="text1"/>
          <w:sz w:val="24"/>
          <w:szCs w:val="24"/>
        </w:rPr>
        <w:tab/>
        <w:t>: 4 mata tunas, 300 ml/liter air Ekstrak bawang merah</w:t>
      </w:r>
    </w:p>
    <w:p w14:paraId="0E52D402" w14:textId="77777777" w:rsidR="00F51583" w:rsidRPr="00890CAA" w:rsidRDefault="00F51583" w:rsidP="007312EF">
      <w:pPr>
        <w:spacing w:after="0" w:line="240" w:lineRule="auto"/>
        <w:ind w:left="284"/>
        <w:rPr>
          <w:rFonts w:ascii="Times New Roman" w:eastAsia="Book Antiqua" w:hAnsi="Times New Roman" w:cs="Times New Roman"/>
          <w:color w:val="000000" w:themeColor="text1"/>
          <w:sz w:val="24"/>
          <w:szCs w:val="24"/>
        </w:rPr>
      </w:pPr>
      <w:r w:rsidRPr="00890CAA">
        <w:rPr>
          <w:rFonts w:ascii="Times New Roman" w:eastAsia="Book Antiqua" w:hAnsi="Times New Roman" w:cs="Times New Roman"/>
          <w:color w:val="000000" w:themeColor="text1"/>
          <w:sz w:val="24"/>
          <w:szCs w:val="24"/>
        </w:rPr>
        <w:t>P4</w:t>
      </w:r>
      <w:r w:rsidRPr="00890CAA">
        <w:rPr>
          <w:rFonts w:ascii="Times New Roman" w:eastAsia="Book Antiqua" w:hAnsi="Times New Roman" w:cs="Times New Roman"/>
          <w:color w:val="000000" w:themeColor="text1"/>
          <w:sz w:val="24"/>
          <w:szCs w:val="24"/>
        </w:rPr>
        <w:tab/>
        <w:t>: Panjang entres = 8 cm, 300 ml/liter air Ekstrak bawang merah</w:t>
      </w:r>
    </w:p>
    <w:p w14:paraId="1A9C1A15" w14:textId="77777777" w:rsidR="00F51583" w:rsidRPr="00890CAA" w:rsidRDefault="00F51583" w:rsidP="007312EF">
      <w:pPr>
        <w:spacing w:after="0" w:line="240" w:lineRule="auto"/>
        <w:ind w:left="284"/>
        <w:rPr>
          <w:rFonts w:ascii="Times New Roman" w:eastAsia="Book Antiqua" w:hAnsi="Times New Roman" w:cs="Times New Roman"/>
          <w:color w:val="000000" w:themeColor="text1"/>
          <w:sz w:val="24"/>
          <w:szCs w:val="24"/>
        </w:rPr>
      </w:pPr>
      <w:r w:rsidRPr="00890CAA">
        <w:rPr>
          <w:rFonts w:ascii="Times New Roman" w:eastAsia="Book Antiqua" w:hAnsi="Times New Roman" w:cs="Times New Roman"/>
          <w:color w:val="000000" w:themeColor="text1"/>
          <w:sz w:val="24"/>
          <w:szCs w:val="24"/>
        </w:rPr>
        <w:t>P5</w:t>
      </w:r>
      <w:r w:rsidRPr="00890CAA">
        <w:rPr>
          <w:rFonts w:ascii="Times New Roman" w:eastAsia="Book Antiqua" w:hAnsi="Times New Roman" w:cs="Times New Roman"/>
          <w:color w:val="000000" w:themeColor="text1"/>
          <w:sz w:val="24"/>
          <w:szCs w:val="24"/>
        </w:rPr>
        <w:tab/>
        <w:t xml:space="preserve">: Panjang entres = 10 cm, 300 ml/liter air Ekstrak bawang merah </w:t>
      </w:r>
    </w:p>
    <w:p w14:paraId="71A16ACC" w14:textId="77777777" w:rsidR="00F51583" w:rsidRPr="00890CAA" w:rsidRDefault="00F51583" w:rsidP="007312EF">
      <w:pPr>
        <w:spacing w:after="0" w:line="240" w:lineRule="auto"/>
        <w:ind w:left="284"/>
        <w:rPr>
          <w:rFonts w:ascii="Times New Roman" w:eastAsia="Book Antiqua" w:hAnsi="Times New Roman" w:cs="Times New Roman"/>
          <w:color w:val="000000" w:themeColor="text1"/>
          <w:sz w:val="24"/>
          <w:szCs w:val="24"/>
        </w:rPr>
      </w:pPr>
      <w:r w:rsidRPr="00890CAA">
        <w:rPr>
          <w:rFonts w:ascii="Times New Roman" w:eastAsia="Book Antiqua" w:hAnsi="Times New Roman" w:cs="Times New Roman"/>
          <w:color w:val="000000" w:themeColor="text1"/>
          <w:sz w:val="24"/>
          <w:szCs w:val="24"/>
        </w:rPr>
        <w:t>P6</w:t>
      </w:r>
      <w:r w:rsidRPr="00890CAA">
        <w:rPr>
          <w:rFonts w:ascii="Times New Roman" w:eastAsia="Book Antiqua" w:hAnsi="Times New Roman" w:cs="Times New Roman"/>
          <w:color w:val="000000" w:themeColor="text1"/>
          <w:sz w:val="24"/>
          <w:szCs w:val="24"/>
        </w:rPr>
        <w:tab/>
        <w:t xml:space="preserve">: Panjang enters = 12 cm, 300 ml/liter air Ekstrak bawang merah </w:t>
      </w:r>
    </w:p>
    <w:p w14:paraId="65C150D1" w14:textId="13720ABB" w:rsidR="00947A02" w:rsidRPr="00890CAA" w:rsidRDefault="00F51583" w:rsidP="00F51583">
      <w:pPr>
        <w:spacing w:after="0" w:line="240" w:lineRule="auto"/>
        <w:ind w:firstLine="567"/>
        <w:rPr>
          <w:rFonts w:ascii="Times New Roman" w:eastAsia="Book Antiqua" w:hAnsi="Times New Roman" w:cs="Times New Roman"/>
          <w:color w:val="000000" w:themeColor="text1"/>
          <w:sz w:val="24"/>
          <w:szCs w:val="24"/>
          <w:lang w:val="en-US"/>
        </w:rPr>
      </w:pPr>
      <w:r w:rsidRPr="00890CAA">
        <w:rPr>
          <w:rFonts w:ascii="Times New Roman" w:eastAsia="Book Antiqua" w:hAnsi="Times New Roman" w:cs="Times New Roman"/>
          <w:color w:val="000000" w:themeColor="text1"/>
          <w:sz w:val="24"/>
          <w:szCs w:val="24"/>
          <w:lang w:val="en-US"/>
        </w:rPr>
        <w:t xml:space="preserve">Setiap perlakuan diulang sebanyak </w:t>
      </w:r>
      <w:r w:rsidRPr="00890CAA">
        <w:rPr>
          <w:rFonts w:ascii="Times New Roman" w:eastAsia="Book Antiqua" w:hAnsi="Times New Roman" w:cs="Times New Roman"/>
          <w:color w:val="000000" w:themeColor="text1"/>
          <w:sz w:val="24"/>
          <w:szCs w:val="24"/>
        </w:rPr>
        <w:t>4</w:t>
      </w:r>
      <w:r w:rsidRPr="00890CAA">
        <w:rPr>
          <w:rFonts w:ascii="Times New Roman" w:eastAsia="Book Antiqua" w:hAnsi="Times New Roman" w:cs="Times New Roman"/>
          <w:color w:val="000000" w:themeColor="text1"/>
          <w:sz w:val="24"/>
          <w:szCs w:val="24"/>
          <w:lang w:val="en-US"/>
        </w:rPr>
        <w:t xml:space="preserve"> kali</w:t>
      </w:r>
      <w:r w:rsidRPr="00890CAA">
        <w:rPr>
          <w:rFonts w:ascii="Times New Roman" w:eastAsia="Book Antiqua" w:hAnsi="Times New Roman" w:cs="Times New Roman"/>
          <w:color w:val="000000" w:themeColor="text1"/>
          <w:sz w:val="24"/>
          <w:szCs w:val="24"/>
        </w:rPr>
        <w:t xml:space="preserve"> </w:t>
      </w:r>
      <w:r w:rsidRPr="00890CAA">
        <w:rPr>
          <w:rFonts w:ascii="Times New Roman" w:eastAsia="Book Antiqua" w:hAnsi="Times New Roman" w:cs="Times New Roman"/>
          <w:color w:val="000000" w:themeColor="text1"/>
          <w:sz w:val="24"/>
          <w:szCs w:val="24"/>
          <w:lang w:val="en-US"/>
        </w:rPr>
        <w:t>sehingga akan terdapat</w:t>
      </w:r>
      <w:r w:rsidRPr="00890CAA">
        <w:rPr>
          <w:rFonts w:ascii="Times New Roman" w:eastAsia="Book Antiqua" w:hAnsi="Times New Roman" w:cs="Times New Roman"/>
          <w:color w:val="000000" w:themeColor="text1"/>
          <w:sz w:val="24"/>
          <w:szCs w:val="24"/>
        </w:rPr>
        <w:t xml:space="preserve"> </w:t>
      </w:r>
      <w:proofErr w:type="gramStart"/>
      <w:r w:rsidRPr="00890CAA">
        <w:rPr>
          <w:rFonts w:ascii="Times New Roman" w:eastAsia="Book Antiqua" w:hAnsi="Times New Roman" w:cs="Times New Roman"/>
          <w:color w:val="000000" w:themeColor="text1"/>
          <w:sz w:val="24"/>
          <w:szCs w:val="24"/>
        </w:rPr>
        <w:t xml:space="preserve">28 </w:t>
      </w:r>
      <w:r w:rsidRPr="00890CAA">
        <w:rPr>
          <w:rFonts w:ascii="Times New Roman" w:eastAsia="Book Antiqua" w:hAnsi="Times New Roman" w:cs="Times New Roman"/>
          <w:color w:val="000000" w:themeColor="text1"/>
          <w:sz w:val="24"/>
          <w:szCs w:val="24"/>
          <w:lang w:val="en-US"/>
        </w:rPr>
        <w:t>unit</w:t>
      </w:r>
      <w:proofErr w:type="gramEnd"/>
      <w:r w:rsidRPr="00890CAA">
        <w:rPr>
          <w:rFonts w:ascii="Times New Roman" w:eastAsia="Book Antiqua" w:hAnsi="Times New Roman" w:cs="Times New Roman"/>
          <w:color w:val="000000" w:themeColor="text1"/>
          <w:sz w:val="24"/>
          <w:szCs w:val="24"/>
          <w:lang w:val="en-US"/>
        </w:rPr>
        <w:t xml:space="preserve"> perlakuan dan</w:t>
      </w:r>
      <w:r w:rsidRPr="00890CAA">
        <w:rPr>
          <w:rFonts w:ascii="Times New Roman" w:eastAsia="Book Antiqua" w:hAnsi="Times New Roman" w:cs="Times New Roman"/>
          <w:color w:val="000000" w:themeColor="text1"/>
          <w:sz w:val="24"/>
          <w:szCs w:val="24"/>
        </w:rPr>
        <w:t xml:space="preserve"> </w:t>
      </w:r>
      <w:r w:rsidRPr="00890CAA">
        <w:rPr>
          <w:rFonts w:ascii="Times New Roman" w:eastAsia="Book Antiqua" w:hAnsi="Times New Roman" w:cs="Times New Roman"/>
          <w:color w:val="000000" w:themeColor="text1"/>
          <w:sz w:val="24"/>
          <w:szCs w:val="24"/>
          <w:lang w:val="en-US"/>
        </w:rPr>
        <w:t xml:space="preserve">setiap unit terdapat </w:t>
      </w:r>
      <w:r w:rsidRPr="00890CAA">
        <w:rPr>
          <w:rFonts w:ascii="Times New Roman" w:eastAsia="Book Antiqua" w:hAnsi="Times New Roman" w:cs="Times New Roman"/>
          <w:color w:val="000000" w:themeColor="text1"/>
          <w:sz w:val="24"/>
          <w:szCs w:val="24"/>
        </w:rPr>
        <w:t>10</w:t>
      </w:r>
      <w:r w:rsidRPr="00890CAA">
        <w:rPr>
          <w:rFonts w:ascii="Times New Roman" w:eastAsia="Book Antiqua" w:hAnsi="Times New Roman" w:cs="Times New Roman"/>
          <w:color w:val="000000" w:themeColor="text1"/>
          <w:sz w:val="24"/>
          <w:szCs w:val="24"/>
          <w:lang w:val="en-US"/>
        </w:rPr>
        <w:t xml:space="preserve"> tanaman sehingga total</w:t>
      </w:r>
      <w:r w:rsidRPr="00890CAA">
        <w:rPr>
          <w:rFonts w:ascii="Times New Roman" w:eastAsia="Book Antiqua" w:hAnsi="Times New Roman" w:cs="Times New Roman"/>
          <w:color w:val="000000" w:themeColor="text1"/>
          <w:sz w:val="24"/>
          <w:szCs w:val="24"/>
        </w:rPr>
        <w:t xml:space="preserve"> </w:t>
      </w:r>
      <w:r w:rsidRPr="00890CAA">
        <w:rPr>
          <w:rFonts w:ascii="Times New Roman" w:eastAsia="Book Antiqua" w:hAnsi="Times New Roman" w:cs="Times New Roman"/>
          <w:color w:val="000000" w:themeColor="text1"/>
          <w:sz w:val="24"/>
          <w:szCs w:val="24"/>
          <w:lang w:val="en-US"/>
        </w:rPr>
        <w:t xml:space="preserve">keseluruhan terdapat </w:t>
      </w:r>
      <w:r w:rsidRPr="00890CAA">
        <w:rPr>
          <w:rFonts w:ascii="Times New Roman" w:eastAsia="Book Antiqua" w:hAnsi="Times New Roman" w:cs="Times New Roman"/>
          <w:color w:val="000000" w:themeColor="text1"/>
          <w:sz w:val="24"/>
          <w:szCs w:val="24"/>
        </w:rPr>
        <w:t>280</w:t>
      </w:r>
      <w:r w:rsidRPr="00890CAA">
        <w:rPr>
          <w:rFonts w:ascii="Times New Roman" w:eastAsia="Book Antiqua" w:hAnsi="Times New Roman" w:cs="Times New Roman"/>
          <w:color w:val="000000" w:themeColor="text1"/>
          <w:sz w:val="24"/>
          <w:szCs w:val="24"/>
          <w:lang w:val="en-US"/>
        </w:rPr>
        <w:t xml:space="preserve"> tanaman.</w:t>
      </w:r>
      <w:r w:rsidR="000E6335">
        <w:rPr>
          <w:rFonts w:ascii="Times New Roman" w:eastAsia="Book Antiqua" w:hAnsi="Times New Roman" w:cs="Times New Roman"/>
          <w:color w:val="000000" w:themeColor="text1"/>
          <w:sz w:val="24"/>
          <w:szCs w:val="24"/>
          <w:lang w:val="en-US"/>
        </w:rPr>
        <w:t xml:space="preserve"> </w:t>
      </w:r>
    </w:p>
    <w:p w14:paraId="02F2694E" w14:textId="757006C9" w:rsidR="00E45447" w:rsidRPr="00890CAA" w:rsidRDefault="00C80066" w:rsidP="00126618">
      <w:pPr>
        <w:spacing w:before="240" w:after="0" w:line="240" w:lineRule="auto"/>
        <w:rPr>
          <w:rFonts w:ascii="Times New Roman" w:eastAsia="Book Antiqua" w:hAnsi="Times New Roman" w:cs="Times New Roman"/>
          <w:sz w:val="24"/>
          <w:szCs w:val="24"/>
          <w:lang w:val="en-GB"/>
        </w:rPr>
      </w:pPr>
      <w:r w:rsidRPr="00890CAA">
        <w:rPr>
          <w:rFonts w:ascii="Times New Roman" w:eastAsia="Book Antiqua" w:hAnsi="Times New Roman" w:cs="Times New Roman"/>
          <w:b/>
          <w:sz w:val="24"/>
          <w:szCs w:val="24"/>
          <w:lang w:val="en-GB"/>
        </w:rPr>
        <w:t xml:space="preserve">HASIL DAN </w:t>
      </w:r>
      <w:r w:rsidR="00B767E2" w:rsidRPr="00890CAA">
        <w:rPr>
          <w:rFonts w:ascii="Times New Roman" w:eastAsia="Book Antiqua" w:hAnsi="Times New Roman" w:cs="Times New Roman"/>
          <w:b/>
          <w:sz w:val="24"/>
          <w:szCs w:val="24"/>
          <w:lang w:val="en-GB"/>
        </w:rPr>
        <w:t>PEMBAHASAN</w:t>
      </w:r>
    </w:p>
    <w:p w14:paraId="490F352F" w14:textId="1BA1F70C" w:rsidR="00F81261" w:rsidRPr="00890CAA" w:rsidRDefault="00F81261" w:rsidP="00F81261">
      <w:pPr>
        <w:spacing w:after="0" w:line="240" w:lineRule="auto"/>
        <w:ind w:firstLine="567"/>
        <w:jc w:val="both"/>
        <w:rPr>
          <w:rFonts w:ascii="Times New Roman" w:eastAsia="Book Antiqua" w:hAnsi="Times New Roman" w:cs="Times New Roman"/>
          <w:sz w:val="24"/>
          <w:szCs w:val="24"/>
          <w:lang w:val="id"/>
        </w:rPr>
      </w:pPr>
      <w:bookmarkStart w:id="8" w:name="_heading=h.gjdgxs" w:colFirst="0" w:colLast="0"/>
      <w:bookmarkEnd w:id="8"/>
      <w:r w:rsidRPr="00890CAA">
        <w:rPr>
          <w:rFonts w:ascii="Times New Roman" w:eastAsia="Book Antiqua" w:hAnsi="Times New Roman" w:cs="Times New Roman"/>
          <w:sz w:val="24"/>
          <w:szCs w:val="24"/>
          <w:lang w:val="id"/>
        </w:rPr>
        <w:t xml:space="preserve">Hasil penelitian tentang pengaruh </w:t>
      </w:r>
      <w:r w:rsidRPr="00890CAA">
        <w:rPr>
          <w:rFonts w:ascii="Times New Roman" w:eastAsia="Book Antiqua" w:hAnsi="Times New Roman" w:cs="Times New Roman"/>
          <w:sz w:val="24"/>
          <w:szCs w:val="24"/>
        </w:rPr>
        <w:t>panjang potongan entres dan aplikasi zpt dari ekstrak bawang merah (</w:t>
      </w:r>
      <w:r w:rsidRPr="00890CAA">
        <w:rPr>
          <w:rFonts w:ascii="Times New Roman" w:eastAsia="Book Antiqua" w:hAnsi="Times New Roman" w:cs="Times New Roman"/>
          <w:i/>
          <w:iCs/>
          <w:sz w:val="24"/>
          <w:szCs w:val="24"/>
        </w:rPr>
        <w:t>allium cepa</w:t>
      </w:r>
      <w:r w:rsidRPr="00890CAA">
        <w:rPr>
          <w:rFonts w:ascii="Times New Roman" w:eastAsia="Book Antiqua" w:hAnsi="Times New Roman" w:cs="Times New Roman"/>
          <w:sz w:val="24"/>
          <w:szCs w:val="24"/>
        </w:rPr>
        <w:t xml:space="preserve"> L.) terhadap keberhasilan teknik sambung (grafting) kakao (</w:t>
      </w:r>
      <w:r w:rsidRPr="00890CAA">
        <w:rPr>
          <w:rFonts w:ascii="Times New Roman" w:eastAsia="Book Antiqua" w:hAnsi="Times New Roman" w:cs="Times New Roman"/>
          <w:i/>
          <w:iCs/>
          <w:sz w:val="24"/>
          <w:szCs w:val="24"/>
        </w:rPr>
        <w:t>theobroma cacao</w:t>
      </w:r>
      <w:r w:rsidRPr="00890CAA">
        <w:rPr>
          <w:rFonts w:ascii="Times New Roman" w:eastAsia="Book Antiqua" w:hAnsi="Times New Roman" w:cs="Times New Roman"/>
          <w:sz w:val="24"/>
          <w:szCs w:val="24"/>
        </w:rPr>
        <w:t xml:space="preserve"> L.)</w:t>
      </w:r>
      <w:r w:rsidRPr="00890CAA">
        <w:rPr>
          <w:rFonts w:ascii="Times New Roman" w:eastAsia="Book Antiqua" w:hAnsi="Times New Roman" w:cs="Times New Roman"/>
          <w:sz w:val="24"/>
          <w:szCs w:val="24"/>
          <w:lang w:val="id"/>
        </w:rPr>
        <w:t xml:space="preserve"> dapat dideskripsikan sebagai berikut. </w:t>
      </w:r>
    </w:p>
    <w:p w14:paraId="6CE9279C" w14:textId="781F1990"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b/>
          <w:bCs/>
          <w:sz w:val="24"/>
          <w:szCs w:val="24"/>
          <w:lang w:val="en-US"/>
        </w:rPr>
        <w:t>Persentase Teknik Sambung Tanaman Kakao</w:t>
      </w:r>
    </w:p>
    <w:p w14:paraId="1FF57893" w14:textId="3DDB658B" w:rsidR="00AC0088" w:rsidRPr="00890CAA" w:rsidRDefault="00AC0088" w:rsidP="00D643B0">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Pengamatan persentase teknik sambung tanaman kakao dalam penelitian ini dilakukan pada saat tanaman berumur 2 minggu setelah penyambungan (MSP) dan pengamatan terus dilakukan sampai umur tanaman kakao 12 MSP. Interval waktu pengukuran dan pengamatan dilakukan setiap 2 minggu sekali. Tabel</w:t>
      </w:r>
      <w:r w:rsidR="00D643B0"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1 merupakan persentase teknik sambung tanaman kakao pada umur 2 - 12 MSP.</w:t>
      </w:r>
    </w:p>
    <w:p w14:paraId="2E46F86A" w14:textId="77777777" w:rsidR="00D643B0" w:rsidRPr="00890CAA" w:rsidRDefault="00D643B0" w:rsidP="00D643B0">
      <w:pPr>
        <w:spacing w:after="0" w:line="240" w:lineRule="auto"/>
        <w:ind w:firstLine="567"/>
        <w:jc w:val="both"/>
        <w:rPr>
          <w:rFonts w:ascii="Times New Roman" w:eastAsia="Book Antiqua" w:hAnsi="Times New Roman" w:cs="Times New Roman"/>
          <w:sz w:val="24"/>
          <w:szCs w:val="24"/>
          <w:lang w:val="en-US"/>
        </w:rPr>
      </w:pPr>
    </w:p>
    <w:p w14:paraId="5F66083C" w14:textId="7CE1BD39" w:rsidR="00AC0088" w:rsidRPr="00890CAA" w:rsidRDefault="00AC0088" w:rsidP="00AC0088">
      <w:p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b/>
          <w:bCs/>
          <w:sz w:val="24"/>
          <w:szCs w:val="24"/>
          <w:lang w:val="en-US"/>
        </w:rPr>
        <w:t xml:space="preserve">Tabel 1. </w:t>
      </w:r>
      <w:r w:rsidR="00A6309F" w:rsidRPr="00890CAA">
        <w:rPr>
          <w:rFonts w:ascii="Times New Roman" w:eastAsia="Book Antiqua" w:hAnsi="Times New Roman" w:cs="Times New Roman"/>
          <w:sz w:val="24"/>
          <w:szCs w:val="24"/>
          <w:lang w:val="en-US"/>
        </w:rPr>
        <w:t>Pengaruh perlakuan berdasarkan persentase hidup dan mati tanaman kakao pada umur 2 - 12 msp</w:t>
      </w:r>
    </w:p>
    <w:tbl>
      <w:tblPr>
        <w:tblW w:w="8079" w:type="dxa"/>
        <w:jc w:val="center"/>
        <w:tblBorders>
          <w:top w:val="single" w:sz="8" w:space="0" w:color="000000"/>
        </w:tblBorders>
        <w:tblLook w:val="04A0" w:firstRow="1" w:lastRow="0" w:firstColumn="1" w:lastColumn="0" w:noHBand="0" w:noVBand="1"/>
      </w:tblPr>
      <w:tblGrid>
        <w:gridCol w:w="2162"/>
        <w:gridCol w:w="1849"/>
        <w:gridCol w:w="2034"/>
        <w:gridCol w:w="2034"/>
      </w:tblGrid>
      <w:tr w:rsidR="00AC0088" w:rsidRPr="00890CAA" w14:paraId="0434A9F3" w14:textId="77777777" w:rsidTr="00837810">
        <w:trPr>
          <w:trHeight w:val="966"/>
          <w:jc w:val="center"/>
        </w:trPr>
        <w:tc>
          <w:tcPr>
            <w:tcW w:w="2162" w:type="dxa"/>
            <w:tcBorders>
              <w:top w:val="single" w:sz="12" w:space="0" w:color="000000"/>
              <w:bottom w:val="single" w:sz="12" w:space="0" w:color="000000"/>
            </w:tcBorders>
            <w:shd w:val="clear" w:color="auto" w:fill="auto"/>
            <w:noWrap/>
            <w:vAlign w:val="center"/>
          </w:tcPr>
          <w:p w14:paraId="1609FFA4"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Perlakuan</w:t>
            </w:r>
          </w:p>
        </w:tc>
        <w:tc>
          <w:tcPr>
            <w:tcW w:w="1849" w:type="dxa"/>
            <w:tcBorders>
              <w:top w:val="single" w:sz="12" w:space="0" w:color="000000"/>
              <w:bottom w:val="single" w:sz="12" w:space="0" w:color="000000"/>
            </w:tcBorders>
            <w:shd w:val="clear" w:color="auto" w:fill="auto"/>
            <w:noWrap/>
            <w:vAlign w:val="center"/>
          </w:tcPr>
          <w:p w14:paraId="18A0F406"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Total Sambung</w:t>
            </w:r>
          </w:p>
        </w:tc>
        <w:tc>
          <w:tcPr>
            <w:tcW w:w="2034" w:type="dxa"/>
            <w:tcBorders>
              <w:top w:val="single" w:sz="12" w:space="0" w:color="000000"/>
              <w:bottom w:val="single" w:sz="12" w:space="0" w:color="000000"/>
            </w:tcBorders>
            <w:shd w:val="clear" w:color="auto" w:fill="auto"/>
            <w:noWrap/>
            <w:vAlign w:val="center"/>
          </w:tcPr>
          <w:p w14:paraId="71BE3B8E" w14:textId="77777777" w:rsidR="00AC0088" w:rsidRPr="00890CAA" w:rsidRDefault="00AC0088" w:rsidP="00AC0088">
            <w:pPr>
              <w:spacing w:after="0" w:line="240" w:lineRule="auto"/>
              <w:jc w:val="both"/>
              <w:rPr>
                <w:rFonts w:ascii="Times New Roman" w:eastAsia="Book Antiqua" w:hAnsi="Times New Roman" w:cs="Times New Roman"/>
                <w:b/>
                <w:bCs/>
                <w:sz w:val="24"/>
                <w:szCs w:val="24"/>
                <w:lang w:val="en-US"/>
              </w:rPr>
            </w:pPr>
            <w:r w:rsidRPr="00890CAA">
              <w:rPr>
                <w:rFonts w:ascii="Times New Roman" w:eastAsia="Book Antiqua" w:hAnsi="Times New Roman" w:cs="Times New Roman"/>
                <w:b/>
                <w:bCs/>
                <w:sz w:val="24"/>
                <w:szCs w:val="24"/>
                <w:lang w:val="en-US"/>
              </w:rPr>
              <w:t>Persentase Hidup</w:t>
            </w:r>
          </w:p>
          <w:p w14:paraId="29FFAB53"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w:t>
            </w:r>
          </w:p>
        </w:tc>
        <w:tc>
          <w:tcPr>
            <w:tcW w:w="2034" w:type="dxa"/>
            <w:tcBorders>
              <w:top w:val="single" w:sz="12" w:space="0" w:color="000000"/>
              <w:bottom w:val="single" w:sz="12" w:space="0" w:color="000000"/>
            </w:tcBorders>
            <w:shd w:val="clear" w:color="auto" w:fill="auto"/>
            <w:noWrap/>
            <w:vAlign w:val="center"/>
          </w:tcPr>
          <w:p w14:paraId="505C68FE"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Persentase Mati (%)</w:t>
            </w:r>
          </w:p>
        </w:tc>
      </w:tr>
      <w:tr w:rsidR="00AC0088" w:rsidRPr="00890CAA" w14:paraId="0E1DA90E" w14:textId="77777777" w:rsidTr="00837810">
        <w:trPr>
          <w:trHeight w:val="392"/>
          <w:jc w:val="center"/>
        </w:trPr>
        <w:tc>
          <w:tcPr>
            <w:tcW w:w="0" w:type="auto"/>
            <w:tcBorders>
              <w:top w:val="single" w:sz="12" w:space="0" w:color="000000"/>
              <w:tl2br w:val="nil"/>
              <w:tr2bl w:val="nil"/>
            </w:tcBorders>
            <w:shd w:val="clear" w:color="auto" w:fill="auto"/>
            <w:noWrap/>
            <w:vAlign w:val="center"/>
          </w:tcPr>
          <w:p w14:paraId="7368824D"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P0</w:t>
            </w:r>
          </w:p>
        </w:tc>
        <w:tc>
          <w:tcPr>
            <w:tcW w:w="0" w:type="auto"/>
            <w:tcBorders>
              <w:top w:val="single" w:sz="12" w:space="0" w:color="000000"/>
              <w:tl2br w:val="nil"/>
              <w:tr2bl w:val="nil"/>
            </w:tcBorders>
            <w:shd w:val="clear" w:color="auto" w:fill="auto"/>
            <w:noWrap/>
            <w:vAlign w:val="center"/>
          </w:tcPr>
          <w:p w14:paraId="0B5BB891"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40</w:t>
            </w:r>
          </w:p>
        </w:tc>
        <w:tc>
          <w:tcPr>
            <w:tcW w:w="0" w:type="auto"/>
            <w:tcBorders>
              <w:top w:val="single" w:sz="12" w:space="0" w:color="000000"/>
              <w:tl2br w:val="nil"/>
              <w:tr2bl w:val="nil"/>
            </w:tcBorders>
            <w:shd w:val="clear" w:color="auto" w:fill="auto"/>
            <w:noWrap/>
            <w:vAlign w:val="center"/>
          </w:tcPr>
          <w:p w14:paraId="58C43810" w14:textId="77777777" w:rsidR="00AC0088" w:rsidRPr="00890CAA" w:rsidRDefault="00AC0088" w:rsidP="00AC0088">
            <w:p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80,0</w:t>
            </w:r>
          </w:p>
        </w:tc>
        <w:tc>
          <w:tcPr>
            <w:tcW w:w="0" w:type="auto"/>
            <w:tcBorders>
              <w:top w:val="single" w:sz="12" w:space="0" w:color="000000"/>
              <w:tl2br w:val="nil"/>
              <w:tr2bl w:val="nil"/>
            </w:tcBorders>
            <w:shd w:val="clear" w:color="auto" w:fill="auto"/>
            <w:noWrap/>
            <w:vAlign w:val="center"/>
          </w:tcPr>
          <w:p w14:paraId="7AA7B026" w14:textId="77777777" w:rsidR="00AC0088" w:rsidRPr="00890CAA" w:rsidRDefault="00AC0088" w:rsidP="00AC0088">
            <w:p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20,0</w:t>
            </w:r>
          </w:p>
        </w:tc>
      </w:tr>
      <w:tr w:rsidR="00AC0088" w:rsidRPr="00890CAA" w14:paraId="6D4DD16E" w14:textId="77777777" w:rsidTr="00837810">
        <w:trPr>
          <w:trHeight w:val="326"/>
          <w:jc w:val="center"/>
        </w:trPr>
        <w:tc>
          <w:tcPr>
            <w:tcW w:w="0" w:type="auto"/>
            <w:tcBorders>
              <w:tl2br w:val="nil"/>
              <w:tr2bl w:val="nil"/>
            </w:tcBorders>
            <w:shd w:val="clear" w:color="auto" w:fill="auto"/>
            <w:noWrap/>
            <w:vAlign w:val="center"/>
          </w:tcPr>
          <w:p w14:paraId="22EB2C52"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P1</w:t>
            </w:r>
          </w:p>
        </w:tc>
        <w:tc>
          <w:tcPr>
            <w:tcW w:w="0" w:type="auto"/>
            <w:tcBorders>
              <w:tl2br w:val="nil"/>
              <w:tr2bl w:val="nil"/>
            </w:tcBorders>
            <w:shd w:val="clear" w:color="auto" w:fill="auto"/>
            <w:noWrap/>
            <w:vAlign w:val="center"/>
          </w:tcPr>
          <w:p w14:paraId="330FFC0A"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40</w:t>
            </w:r>
          </w:p>
        </w:tc>
        <w:tc>
          <w:tcPr>
            <w:tcW w:w="0" w:type="auto"/>
            <w:tcBorders>
              <w:tl2br w:val="nil"/>
              <w:tr2bl w:val="nil"/>
            </w:tcBorders>
            <w:shd w:val="clear" w:color="auto" w:fill="auto"/>
            <w:noWrap/>
            <w:vAlign w:val="center"/>
          </w:tcPr>
          <w:p w14:paraId="0744D298" w14:textId="77777777" w:rsidR="00AC0088" w:rsidRPr="00890CAA" w:rsidRDefault="00AC0088" w:rsidP="00AC0088">
            <w:p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100,0</w:t>
            </w:r>
          </w:p>
        </w:tc>
        <w:tc>
          <w:tcPr>
            <w:tcW w:w="0" w:type="auto"/>
            <w:tcBorders>
              <w:tl2br w:val="nil"/>
              <w:tr2bl w:val="nil"/>
            </w:tcBorders>
            <w:shd w:val="clear" w:color="auto" w:fill="auto"/>
            <w:noWrap/>
            <w:vAlign w:val="center"/>
          </w:tcPr>
          <w:p w14:paraId="764FC537" w14:textId="77777777" w:rsidR="00AC0088" w:rsidRPr="00890CAA" w:rsidRDefault="00AC0088" w:rsidP="00AC0088">
            <w:p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0,0</w:t>
            </w:r>
          </w:p>
        </w:tc>
      </w:tr>
      <w:tr w:rsidR="00AC0088" w:rsidRPr="00890CAA" w14:paraId="79664647" w14:textId="77777777" w:rsidTr="00837810">
        <w:trPr>
          <w:trHeight w:val="326"/>
          <w:jc w:val="center"/>
        </w:trPr>
        <w:tc>
          <w:tcPr>
            <w:tcW w:w="0" w:type="auto"/>
            <w:tcBorders>
              <w:tl2br w:val="nil"/>
              <w:tr2bl w:val="nil"/>
            </w:tcBorders>
            <w:shd w:val="clear" w:color="auto" w:fill="auto"/>
            <w:noWrap/>
            <w:vAlign w:val="center"/>
          </w:tcPr>
          <w:p w14:paraId="5D684BF1"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P2</w:t>
            </w:r>
          </w:p>
        </w:tc>
        <w:tc>
          <w:tcPr>
            <w:tcW w:w="0" w:type="auto"/>
            <w:tcBorders>
              <w:tl2br w:val="nil"/>
              <w:tr2bl w:val="nil"/>
            </w:tcBorders>
            <w:shd w:val="clear" w:color="auto" w:fill="auto"/>
            <w:noWrap/>
            <w:vAlign w:val="center"/>
          </w:tcPr>
          <w:p w14:paraId="05363472"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40</w:t>
            </w:r>
          </w:p>
        </w:tc>
        <w:tc>
          <w:tcPr>
            <w:tcW w:w="0" w:type="auto"/>
            <w:tcBorders>
              <w:tl2br w:val="nil"/>
              <w:tr2bl w:val="nil"/>
            </w:tcBorders>
            <w:shd w:val="clear" w:color="auto" w:fill="auto"/>
            <w:noWrap/>
            <w:vAlign w:val="center"/>
          </w:tcPr>
          <w:p w14:paraId="0B86AF5E"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97,5</w:t>
            </w:r>
          </w:p>
        </w:tc>
        <w:tc>
          <w:tcPr>
            <w:tcW w:w="0" w:type="auto"/>
            <w:tcBorders>
              <w:tl2br w:val="nil"/>
              <w:tr2bl w:val="nil"/>
            </w:tcBorders>
            <w:shd w:val="clear" w:color="auto" w:fill="auto"/>
            <w:noWrap/>
            <w:vAlign w:val="center"/>
          </w:tcPr>
          <w:p w14:paraId="4902543B"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2,5</w:t>
            </w:r>
          </w:p>
        </w:tc>
      </w:tr>
      <w:tr w:rsidR="00AC0088" w:rsidRPr="00890CAA" w14:paraId="01A869C8" w14:textId="77777777" w:rsidTr="00837810">
        <w:trPr>
          <w:trHeight w:val="326"/>
          <w:jc w:val="center"/>
        </w:trPr>
        <w:tc>
          <w:tcPr>
            <w:tcW w:w="0" w:type="auto"/>
            <w:tcBorders>
              <w:tl2br w:val="nil"/>
              <w:tr2bl w:val="nil"/>
            </w:tcBorders>
            <w:shd w:val="clear" w:color="auto" w:fill="auto"/>
            <w:noWrap/>
            <w:vAlign w:val="center"/>
          </w:tcPr>
          <w:p w14:paraId="63A312BE"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P3</w:t>
            </w:r>
          </w:p>
        </w:tc>
        <w:tc>
          <w:tcPr>
            <w:tcW w:w="0" w:type="auto"/>
            <w:tcBorders>
              <w:tl2br w:val="nil"/>
              <w:tr2bl w:val="nil"/>
            </w:tcBorders>
            <w:shd w:val="clear" w:color="auto" w:fill="auto"/>
            <w:noWrap/>
            <w:vAlign w:val="center"/>
          </w:tcPr>
          <w:p w14:paraId="0212F418"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40</w:t>
            </w:r>
          </w:p>
        </w:tc>
        <w:tc>
          <w:tcPr>
            <w:tcW w:w="0" w:type="auto"/>
            <w:tcBorders>
              <w:tl2br w:val="nil"/>
              <w:tr2bl w:val="nil"/>
            </w:tcBorders>
            <w:shd w:val="clear" w:color="auto" w:fill="auto"/>
            <w:noWrap/>
            <w:vAlign w:val="center"/>
          </w:tcPr>
          <w:p w14:paraId="2C2AF3DE" w14:textId="77777777" w:rsidR="00AC0088" w:rsidRPr="00890CAA" w:rsidRDefault="00AC0088" w:rsidP="00AC0088">
            <w:p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100,0</w:t>
            </w:r>
          </w:p>
        </w:tc>
        <w:tc>
          <w:tcPr>
            <w:tcW w:w="0" w:type="auto"/>
            <w:tcBorders>
              <w:tl2br w:val="nil"/>
              <w:tr2bl w:val="nil"/>
            </w:tcBorders>
            <w:shd w:val="clear" w:color="auto" w:fill="auto"/>
            <w:noWrap/>
            <w:vAlign w:val="center"/>
          </w:tcPr>
          <w:p w14:paraId="06DA5981" w14:textId="77777777" w:rsidR="00AC0088" w:rsidRPr="00890CAA" w:rsidRDefault="00AC0088" w:rsidP="00AC0088">
            <w:p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0,0</w:t>
            </w:r>
          </w:p>
        </w:tc>
      </w:tr>
      <w:tr w:rsidR="00AC0088" w:rsidRPr="00890CAA" w14:paraId="246EB34D" w14:textId="77777777" w:rsidTr="00837810">
        <w:trPr>
          <w:trHeight w:val="326"/>
          <w:jc w:val="center"/>
        </w:trPr>
        <w:tc>
          <w:tcPr>
            <w:tcW w:w="0" w:type="auto"/>
            <w:tcBorders>
              <w:tl2br w:val="nil"/>
              <w:tr2bl w:val="nil"/>
            </w:tcBorders>
            <w:shd w:val="clear" w:color="auto" w:fill="auto"/>
            <w:noWrap/>
            <w:vAlign w:val="center"/>
          </w:tcPr>
          <w:p w14:paraId="34EECECF"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P4</w:t>
            </w:r>
          </w:p>
        </w:tc>
        <w:tc>
          <w:tcPr>
            <w:tcW w:w="0" w:type="auto"/>
            <w:tcBorders>
              <w:tl2br w:val="nil"/>
              <w:tr2bl w:val="nil"/>
            </w:tcBorders>
            <w:shd w:val="clear" w:color="auto" w:fill="auto"/>
            <w:noWrap/>
            <w:vAlign w:val="center"/>
          </w:tcPr>
          <w:p w14:paraId="4880BB09"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40</w:t>
            </w:r>
          </w:p>
        </w:tc>
        <w:tc>
          <w:tcPr>
            <w:tcW w:w="0" w:type="auto"/>
            <w:tcBorders>
              <w:tl2br w:val="nil"/>
              <w:tr2bl w:val="nil"/>
            </w:tcBorders>
            <w:shd w:val="clear" w:color="auto" w:fill="auto"/>
            <w:noWrap/>
            <w:vAlign w:val="center"/>
          </w:tcPr>
          <w:p w14:paraId="0D941377"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97,5</w:t>
            </w:r>
          </w:p>
        </w:tc>
        <w:tc>
          <w:tcPr>
            <w:tcW w:w="0" w:type="auto"/>
            <w:tcBorders>
              <w:tl2br w:val="nil"/>
              <w:tr2bl w:val="nil"/>
            </w:tcBorders>
            <w:shd w:val="clear" w:color="auto" w:fill="auto"/>
            <w:noWrap/>
            <w:vAlign w:val="center"/>
          </w:tcPr>
          <w:p w14:paraId="04BB6718"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2,5</w:t>
            </w:r>
          </w:p>
        </w:tc>
      </w:tr>
      <w:tr w:rsidR="00AC0088" w:rsidRPr="00890CAA" w14:paraId="679AAF28" w14:textId="77777777" w:rsidTr="00837810">
        <w:trPr>
          <w:trHeight w:val="326"/>
          <w:jc w:val="center"/>
        </w:trPr>
        <w:tc>
          <w:tcPr>
            <w:tcW w:w="0" w:type="auto"/>
            <w:tcBorders>
              <w:tl2br w:val="nil"/>
              <w:tr2bl w:val="nil"/>
            </w:tcBorders>
            <w:shd w:val="clear" w:color="auto" w:fill="auto"/>
            <w:noWrap/>
            <w:vAlign w:val="center"/>
          </w:tcPr>
          <w:p w14:paraId="45E15190"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P5</w:t>
            </w:r>
          </w:p>
        </w:tc>
        <w:tc>
          <w:tcPr>
            <w:tcW w:w="0" w:type="auto"/>
            <w:tcBorders>
              <w:tl2br w:val="nil"/>
              <w:tr2bl w:val="nil"/>
            </w:tcBorders>
            <w:shd w:val="clear" w:color="auto" w:fill="auto"/>
            <w:noWrap/>
            <w:vAlign w:val="center"/>
          </w:tcPr>
          <w:p w14:paraId="7002CAD1"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40</w:t>
            </w:r>
          </w:p>
        </w:tc>
        <w:tc>
          <w:tcPr>
            <w:tcW w:w="0" w:type="auto"/>
            <w:tcBorders>
              <w:tl2br w:val="nil"/>
              <w:tr2bl w:val="nil"/>
            </w:tcBorders>
            <w:shd w:val="clear" w:color="auto" w:fill="auto"/>
            <w:noWrap/>
            <w:vAlign w:val="center"/>
          </w:tcPr>
          <w:p w14:paraId="362B9509" w14:textId="77777777" w:rsidR="00AC0088" w:rsidRPr="00890CAA" w:rsidRDefault="00AC0088" w:rsidP="00AC0088">
            <w:p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90,0</w:t>
            </w:r>
          </w:p>
        </w:tc>
        <w:tc>
          <w:tcPr>
            <w:tcW w:w="0" w:type="auto"/>
            <w:tcBorders>
              <w:tl2br w:val="nil"/>
              <w:tr2bl w:val="nil"/>
            </w:tcBorders>
            <w:shd w:val="clear" w:color="auto" w:fill="auto"/>
            <w:noWrap/>
            <w:vAlign w:val="center"/>
          </w:tcPr>
          <w:p w14:paraId="41013D55" w14:textId="77777777" w:rsidR="00AC0088" w:rsidRPr="00890CAA" w:rsidRDefault="00AC0088" w:rsidP="00AC0088">
            <w:pPr>
              <w:spacing w:after="0" w:line="240" w:lineRule="auto"/>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10,0</w:t>
            </w:r>
          </w:p>
        </w:tc>
      </w:tr>
      <w:tr w:rsidR="00AC0088" w:rsidRPr="00890CAA" w14:paraId="7332D006" w14:textId="77777777" w:rsidTr="00837810">
        <w:trPr>
          <w:trHeight w:val="392"/>
          <w:jc w:val="center"/>
        </w:trPr>
        <w:tc>
          <w:tcPr>
            <w:tcW w:w="0" w:type="auto"/>
            <w:tcBorders>
              <w:bottom w:val="single" w:sz="12" w:space="0" w:color="000000"/>
              <w:tl2br w:val="nil"/>
              <w:tr2bl w:val="nil"/>
            </w:tcBorders>
            <w:shd w:val="clear" w:color="auto" w:fill="auto"/>
            <w:noWrap/>
            <w:vAlign w:val="center"/>
          </w:tcPr>
          <w:p w14:paraId="343E8419" w14:textId="77777777" w:rsidR="00AC0088" w:rsidRPr="00890CAA" w:rsidRDefault="00AC0088" w:rsidP="00AC0088">
            <w:pPr>
              <w:spacing w:after="0" w:line="240" w:lineRule="auto"/>
              <w:jc w:val="both"/>
              <w:rPr>
                <w:rFonts w:ascii="Times New Roman" w:eastAsia="Book Antiqua" w:hAnsi="Times New Roman" w:cs="Times New Roman"/>
                <w:b/>
                <w:bCs/>
                <w:sz w:val="24"/>
                <w:szCs w:val="24"/>
              </w:rPr>
            </w:pPr>
            <w:r w:rsidRPr="00890CAA">
              <w:rPr>
                <w:rFonts w:ascii="Times New Roman" w:eastAsia="Book Antiqua" w:hAnsi="Times New Roman" w:cs="Times New Roman"/>
                <w:b/>
                <w:bCs/>
                <w:sz w:val="24"/>
                <w:szCs w:val="24"/>
                <w:lang w:val="en-US"/>
              </w:rPr>
              <w:t>P6</w:t>
            </w:r>
          </w:p>
        </w:tc>
        <w:tc>
          <w:tcPr>
            <w:tcW w:w="0" w:type="auto"/>
            <w:tcBorders>
              <w:bottom w:val="single" w:sz="12" w:space="0" w:color="000000"/>
              <w:tl2br w:val="nil"/>
              <w:tr2bl w:val="nil"/>
            </w:tcBorders>
            <w:shd w:val="clear" w:color="auto" w:fill="auto"/>
            <w:noWrap/>
            <w:vAlign w:val="center"/>
          </w:tcPr>
          <w:p w14:paraId="5D5E8281"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40</w:t>
            </w:r>
          </w:p>
        </w:tc>
        <w:tc>
          <w:tcPr>
            <w:tcW w:w="0" w:type="auto"/>
            <w:tcBorders>
              <w:bottom w:val="single" w:sz="12" w:space="0" w:color="000000"/>
              <w:tl2br w:val="nil"/>
              <w:tr2bl w:val="nil"/>
            </w:tcBorders>
            <w:shd w:val="clear" w:color="auto" w:fill="auto"/>
            <w:noWrap/>
            <w:vAlign w:val="center"/>
          </w:tcPr>
          <w:p w14:paraId="0DC17D63"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92,5</w:t>
            </w:r>
          </w:p>
        </w:tc>
        <w:tc>
          <w:tcPr>
            <w:tcW w:w="0" w:type="auto"/>
            <w:tcBorders>
              <w:bottom w:val="single" w:sz="12" w:space="0" w:color="000000"/>
              <w:tl2br w:val="nil"/>
              <w:tr2bl w:val="nil"/>
            </w:tcBorders>
            <w:shd w:val="clear" w:color="auto" w:fill="auto"/>
            <w:noWrap/>
            <w:vAlign w:val="center"/>
          </w:tcPr>
          <w:p w14:paraId="52F3EF5E" w14:textId="77777777" w:rsidR="00AC0088" w:rsidRPr="00890CAA" w:rsidRDefault="00AC0088" w:rsidP="00AC0088">
            <w:pPr>
              <w:spacing w:after="0" w:line="240" w:lineRule="auto"/>
              <w:jc w:val="both"/>
              <w:rPr>
                <w:rFonts w:ascii="Times New Roman" w:eastAsia="Book Antiqua" w:hAnsi="Times New Roman" w:cs="Times New Roman"/>
                <w:sz w:val="24"/>
                <w:szCs w:val="24"/>
              </w:rPr>
            </w:pPr>
            <w:r w:rsidRPr="00890CAA">
              <w:rPr>
                <w:rFonts w:ascii="Times New Roman" w:eastAsia="Book Antiqua" w:hAnsi="Times New Roman" w:cs="Times New Roman"/>
                <w:sz w:val="24"/>
                <w:szCs w:val="24"/>
                <w:lang w:val="en-US"/>
              </w:rPr>
              <w:t>7,5</w:t>
            </w:r>
          </w:p>
        </w:tc>
      </w:tr>
    </w:tbl>
    <w:p w14:paraId="795F0086" w14:textId="77777777" w:rsidR="00AC0088" w:rsidRPr="00890CAA" w:rsidRDefault="00AC0088" w:rsidP="00AC0088">
      <w:pPr>
        <w:spacing w:after="0" w:line="240" w:lineRule="auto"/>
        <w:jc w:val="both"/>
        <w:rPr>
          <w:rFonts w:ascii="Times New Roman" w:eastAsia="Book Antiqua" w:hAnsi="Times New Roman" w:cs="Times New Roman"/>
          <w:sz w:val="24"/>
          <w:szCs w:val="24"/>
          <w:lang w:val="en-US"/>
        </w:rPr>
      </w:pPr>
    </w:p>
    <w:p w14:paraId="3ECA6BC7" w14:textId="251E2711" w:rsidR="00AC0088" w:rsidRPr="00890CAA" w:rsidRDefault="00AC0088" w:rsidP="00AC0088">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Tabel 1. Menunjukkan bahwa persentase terendah untuk teknik sambung tanaman kakao terdapat pada perlakuan P0 yaitu sebesar 80% bila dibandingkan dengan perlakuan lainnya. Sedangkan untuk persentase tertinggi untuk teknik sambung pada perlakuan P1 dan P3 yaitu sebesar 100% dengan persentase hidup. Perlakuan P2 dan P4 memiliki persentase hidup yang sama yaitu sebesar 97,5%, sementara untuk perlakuan P6 memiliki persentase hidup sebesar 92,5%.</w:t>
      </w:r>
    </w:p>
    <w:p w14:paraId="33C3775E" w14:textId="2658C9D5" w:rsidR="00AC0088" w:rsidRPr="00890CAA" w:rsidRDefault="00AC0088" w:rsidP="00AC0088">
      <w:pPr>
        <w:spacing w:after="0" w:line="240" w:lineRule="auto"/>
        <w:jc w:val="both"/>
        <w:rPr>
          <w:rFonts w:ascii="Times New Roman" w:eastAsia="Book Antiqua" w:hAnsi="Times New Roman" w:cs="Times New Roman"/>
          <w:b/>
          <w:bCs/>
          <w:sz w:val="24"/>
          <w:szCs w:val="24"/>
          <w:lang w:val="en-US"/>
        </w:rPr>
      </w:pPr>
      <w:r w:rsidRPr="00890CAA">
        <w:rPr>
          <w:rFonts w:ascii="Times New Roman" w:eastAsia="Book Antiqua" w:hAnsi="Times New Roman" w:cs="Times New Roman"/>
          <w:b/>
          <w:bCs/>
          <w:sz w:val="24"/>
          <w:szCs w:val="24"/>
          <w:lang w:val="en-US"/>
        </w:rPr>
        <w:t>Panjang Tunas</w:t>
      </w:r>
    </w:p>
    <w:p w14:paraId="0EBC7779" w14:textId="5FC2B29A" w:rsidR="00AC0088" w:rsidRDefault="00AC0088" w:rsidP="00AC0088">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Pengamatan panjang tunas tanaman kakao untuk setiap perlakuan teknik sambung telah diukur ketika tanaman kakao berumur 2, 4, 6, 8, 10, dan 12 MSP. Tabel</w:t>
      </w:r>
      <w:r w:rsidR="00D643B0"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2 menyajikan hasil rangkuman ANOVA dengan parameter pengamatan panjang tunas tanaman kakao pada umur 2, 4, 6, 8, 10, dan 12 MSP. Hasil ANOVA dalam tabel</w:t>
      </w:r>
      <w:r w:rsidR="00D643B0"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 xml:space="preserve">2 menunjukkan nilai </w:t>
      </w:r>
      <w:r w:rsidRPr="00890CAA">
        <w:rPr>
          <w:rFonts w:ascii="Times New Roman" w:eastAsia="Book Antiqua" w:hAnsi="Times New Roman" w:cs="Times New Roman"/>
          <w:i/>
          <w:iCs/>
          <w:sz w:val="24"/>
          <w:szCs w:val="24"/>
          <w:lang w:val="en-US"/>
        </w:rPr>
        <w:t>sig.</w:t>
      </w:r>
      <w:r w:rsidRPr="00890CAA">
        <w:rPr>
          <w:rFonts w:ascii="Times New Roman" w:eastAsia="Book Antiqua" w:hAnsi="Times New Roman" w:cs="Times New Roman"/>
          <w:sz w:val="24"/>
          <w:szCs w:val="24"/>
          <w:lang w:val="en-US"/>
        </w:rPr>
        <w:t xml:space="preserve"> pada umur tanaman kakao 2, 4, 6, 8, 10, dan 12 MSP yaitu </w:t>
      </w:r>
      <w:r w:rsidRPr="00890CAA">
        <w:rPr>
          <w:rFonts w:ascii="Times New Roman" w:eastAsia="Book Antiqua" w:hAnsi="Times New Roman" w:cs="Times New Roman"/>
          <w:i/>
          <w:iCs/>
          <w:sz w:val="24"/>
          <w:szCs w:val="24"/>
          <w:lang w:val="en-US"/>
        </w:rPr>
        <w:t xml:space="preserve">sig. </w:t>
      </w:r>
      <w:r w:rsidRPr="00890CAA">
        <w:rPr>
          <w:rFonts w:ascii="Times New Roman" w:eastAsia="Book Antiqua" w:hAnsi="Times New Roman" w:cs="Times New Roman"/>
          <w:sz w:val="24"/>
          <w:szCs w:val="24"/>
          <w:lang w:val="en-US"/>
        </w:rPr>
        <w:t>&gt; α = 0,05 yang berarti bahwa panjang potongan entres dan aplikasi ZPT dari ekstrak bawang merah terhadap panjang tunas tanaman kakao tidak berpengaruh nyata.</w:t>
      </w:r>
      <w:r w:rsidR="00E43842" w:rsidRPr="00890CAA">
        <w:rPr>
          <w:rFonts w:ascii="Times New Roman" w:eastAsia="Book Antiqua" w:hAnsi="Times New Roman" w:cs="Times New Roman"/>
          <w:sz w:val="24"/>
          <w:szCs w:val="24"/>
          <w:lang w:val="en-US"/>
        </w:rPr>
        <w:t xml:space="preserve"> </w:t>
      </w:r>
      <w:r w:rsidR="00FD54C8" w:rsidRPr="00890CAA">
        <w:rPr>
          <w:rFonts w:ascii="Times New Roman" w:eastAsia="Book Antiqua" w:hAnsi="Times New Roman" w:cs="Times New Roman"/>
          <w:sz w:val="24"/>
          <w:szCs w:val="24"/>
          <w:lang w:val="en-US"/>
        </w:rPr>
        <w:fldChar w:fldCharType="begin" w:fldLock="1"/>
      </w:r>
      <w:r w:rsidR="00FD54C8" w:rsidRPr="00890CAA">
        <w:rPr>
          <w:rFonts w:ascii="Times New Roman" w:eastAsia="Book Antiqua" w:hAnsi="Times New Roman" w:cs="Times New Roman"/>
          <w:sz w:val="24"/>
          <w:szCs w:val="24"/>
          <w:lang w:val="en-US"/>
        </w:rPr>
        <w:instrText>ADDIN CSL_CITATION {"citationItems":[{"id":"ITEM-1","itemData":{"author":[{"dropping-particle":"","family":"Fitrianti","given":"","non-dropping-particle":"","parse-names":false,"suffix":""},{"dropping-particle":"","family":"Ruslan","given":"","non-dropping-particle":"","parse-names":false,"suffix":""}],"container-title":"Journal Homepage","id":"ITEM-1","issue":"1","issued":{"date-parts":[["2021"]]},"page":"1-6","title":"Aplikasi ZPT Bawang Merah terhadap Pertumbuhan Sambung Pucuk Tanaman Kakao ( Theobroma cacao L .) The Apllication of Onion ZPT on the Growth of Shoot Grafting of Cocoa","type":"article-journal","volume":"01"},"uris":["http://www.mendeley.com/documents/?uuid=bb568a85-d60f-4e4b-b612-d85a33fd266d"]}],"mendeley":{"formattedCitation":"(Fitrianti &amp; Ruslan, 2021)","plainTextFormattedCitation":"(Fitrianti &amp; Ruslan, 2021)","previouslyFormattedCitation":"(Fitrianti &amp; Ruslan, 2021)"},"properties":{"noteIndex":0},"schema":"https://github.com/citation-style-language/schema/raw/master/csl-citation.json"}</w:instrText>
      </w:r>
      <w:r w:rsidR="00FD54C8" w:rsidRPr="00890CAA">
        <w:rPr>
          <w:rFonts w:ascii="Times New Roman" w:eastAsia="Book Antiqua" w:hAnsi="Times New Roman" w:cs="Times New Roman"/>
          <w:sz w:val="24"/>
          <w:szCs w:val="24"/>
          <w:lang w:val="en-US"/>
        </w:rPr>
        <w:fldChar w:fldCharType="separate"/>
      </w:r>
      <w:r w:rsidR="00FD54C8" w:rsidRPr="00890CAA">
        <w:rPr>
          <w:rFonts w:ascii="Times New Roman" w:eastAsia="Book Antiqua" w:hAnsi="Times New Roman" w:cs="Times New Roman"/>
          <w:noProof/>
          <w:sz w:val="24"/>
          <w:szCs w:val="24"/>
          <w:lang w:val="en-US"/>
        </w:rPr>
        <w:t>(Fitrianti &amp; Ruslan, 2021)</w:t>
      </w:r>
      <w:r w:rsidR="00FD54C8" w:rsidRPr="00890CAA">
        <w:rPr>
          <w:rFonts w:ascii="Times New Roman" w:eastAsia="Book Antiqua" w:hAnsi="Times New Roman" w:cs="Times New Roman"/>
          <w:sz w:val="24"/>
          <w:szCs w:val="24"/>
          <w:lang w:val="en-US"/>
        </w:rPr>
        <w:fldChar w:fldCharType="end"/>
      </w:r>
      <w:r w:rsidR="00FD54C8" w:rsidRPr="00890CAA">
        <w:rPr>
          <w:rFonts w:ascii="Times New Roman" w:eastAsia="Book Antiqua" w:hAnsi="Times New Roman" w:cs="Times New Roman"/>
          <w:sz w:val="24"/>
          <w:szCs w:val="24"/>
          <w:lang w:val="en-US"/>
        </w:rPr>
        <w:t xml:space="preserve"> </w:t>
      </w:r>
      <w:r w:rsidR="00E43842" w:rsidRPr="00890CAA">
        <w:rPr>
          <w:rFonts w:ascii="Times New Roman" w:eastAsia="Book Antiqua" w:hAnsi="Times New Roman" w:cs="Times New Roman"/>
          <w:sz w:val="24"/>
          <w:szCs w:val="24"/>
          <w:lang w:val="en-US"/>
        </w:rPr>
        <w:t xml:space="preserve">menjelaskan pemberian zpt bawang merah tidak berpengaruh nyata karena ekstrak bawang merah yang diberikan belum optimal </w:t>
      </w:r>
      <w:r w:rsidR="00E43842" w:rsidRPr="00890CAA">
        <w:rPr>
          <w:rFonts w:ascii="Times New Roman" w:eastAsia="Book Antiqua" w:hAnsi="Times New Roman" w:cs="Times New Roman"/>
          <w:sz w:val="24"/>
          <w:szCs w:val="24"/>
          <w:lang w:val="en-US"/>
        </w:rPr>
        <w:lastRenderedPageBreak/>
        <w:t>sehingga belum merangsang pertumbuhan tunas.</w:t>
      </w:r>
      <w:r w:rsidRPr="00890CAA">
        <w:rPr>
          <w:rFonts w:ascii="Times New Roman" w:eastAsia="Book Antiqua" w:hAnsi="Times New Roman" w:cs="Times New Roman"/>
          <w:sz w:val="24"/>
          <w:szCs w:val="24"/>
          <w:lang w:val="en-US"/>
        </w:rPr>
        <w:t xml:space="preserve"> Hasil ini juga diperkuat dengan hasil uji BNJ</w:t>
      </w:r>
      <w:r w:rsidRPr="00890CAA">
        <w:rPr>
          <w:rFonts w:ascii="Times New Roman" w:eastAsia="Book Antiqua" w:hAnsi="Times New Roman" w:cs="Times New Roman"/>
          <w:sz w:val="24"/>
          <w:szCs w:val="24"/>
          <w:vertAlign w:val="subscript"/>
          <w:lang w:val="en-US"/>
        </w:rPr>
        <w:t>α=0,05</w:t>
      </w:r>
      <w:r w:rsidRPr="00890CAA">
        <w:rPr>
          <w:rFonts w:ascii="Times New Roman" w:eastAsia="Book Antiqua" w:hAnsi="Times New Roman" w:cs="Times New Roman"/>
          <w:sz w:val="24"/>
          <w:szCs w:val="24"/>
          <w:lang w:val="en-US"/>
        </w:rPr>
        <w:t xml:space="preserve"> yang disajikan dalam tabel 3.</w:t>
      </w:r>
      <w:r w:rsidR="00B40CDA" w:rsidRPr="00890CAA">
        <w:rPr>
          <w:rFonts w:ascii="Times New Roman" w:eastAsia="Book Antiqua" w:hAnsi="Times New Roman" w:cs="Times New Roman"/>
          <w:sz w:val="24"/>
          <w:szCs w:val="24"/>
          <w:lang w:val="en-US"/>
        </w:rPr>
        <w:t xml:space="preserve"> </w:t>
      </w:r>
    </w:p>
    <w:p w14:paraId="6FC38568" w14:textId="77777777" w:rsidR="00890CAA" w:rsidRDefault="00890CAA" w:rsidP="00AC0088">
      <w:pPr>
        <w:spacing w:after="0" w:line="240" w:lineRule="auto"/>
        <w:ind w:firstLine="567"/>
        <w:jc w:val="both"/>
        <w:rPr>
          <w:rFonts w:ascii="Times New Roman" w:eastAsia="Book Antiqua" w:hAnsi="Times New Roman" w:cs="Times New Roman"/>
          <w:sz w:val="24"/>
          <w:szCs w:val="24"/>
          <w:lang w:val="en-US"/>
        </w:rPr>
      </w:pPr>
    </w:p>
    <w:tbl>
      <w:tblPr>
        <w:tblW w:w="6204" w:type="pct"/>
        <w:jc w:val="center"/>
        <w:tblLook w:val="04A0" w:firstRow="1" w:lastRow="0" w:firstColumn="1" w:lastColumn="0" w:noHBand="0" w:noVBand="1"/>
      </w:tblPr>
      <w:tblGrid>
        <w:gridCol w:w="2303"/>
        <w:gridCol w:w="759"/>
        <w:gridCol w:w="756"/>
        <w:gridCol w:w="759"/>
        <w:gridCol w:w="756"/>
        <w:gridCol w:w="759"/>
        <w:gridCol w:w="756"/>
        <w:gridCol w:w="759"/>
        <w:gridCol w:w="756"/>
        <w:gridCol w:w="876"/>
        <w:gridCol w:w="756"/>
        <w:gridCol w:w="759"/>
        <w:gridCol w:w="756"/>
      </w:tblGrid>
      <w:tr w:rsidR="00890CAA" w:rsidRPr="00890CAA" w14:paraId="37D7797A" w14:textId="77777777" w:rsidTr="00087547">
        <w:trPr>
          <w:trHeight w:val="268"/>
          <w:jc w:val="center"/>
        </w:trPr>
        <w:tc>
          <w:tcPr>
            <w:tcW w:w="5000" w:type="pct"/>
            <w:gridSpan w:val="13"/>
            <w:tcBorders>
              <w:top w:val="nil"/>
              <w:left w:val="nil"/>
              <w:bottom w:val="single" w:sz="12" w:space="0" w:color="000000"/>
              <w:right w:val="nil"/>
            </w:tcBorders>
            <w:shd w:val="clear" w:color="auto" w:fill="auto"/>
            <w:noWrap/>
            <w:vAlign w:val="center"/>
          </w:tcPr>
          <w:p w14:paraId="57F39CE9" w14:textId="43616CD8" w:rsidR="00890CAA" w:rsidRPr="00890CAA" w:rsidRDefault="00890CAA" w:rsidP="00890CAA">
            <w:pPr>
              <w:spacing w:after="0" w:line="240" w:lineRule="auto"/>
              <w:jc w:val="center"/>
              <w:textAlignment w:val="center"/>
              <w:rPr>
                <w:rFonts w:ascii="Times New Roman" w:eastAsia="SimSun" w:hAnsi="Times New Roman" w:cs="Times New Roman"/>
                <w:b/>
                <w:bCs/>
                <w:color w:val="000000"/>
                <w:sz w:val="24"/>
                <w:szCs w:val="24"/>
                <w:lang w:val="en-US" w:eastAsia="zh-CN" w:bidi="ar"/>
              </w:rPr>
            </w:pPr>
            <w:bookmarkStart w:id="9" w:name="_Hlk199599564"/>
            <w:r w:rsidRPr="00890CAA">
              <w:rPr>
                <w:rFonts w:ascii="Times New Roman" w:eastAsia="SimSun" w:hAnsi="Times New Roman" w:cs="Times New Roman"/>
                <w:b/>
                <w:bCs/>
                <w:color w:val="000000"/>
                <w:sz w:val="24"/>
                <w:szCs w:val="24"/>
                <w:lang w:val="en-US" w:eastAsia="zh-CN" w:bidi="ar"/>
              </w:rPr>
              <w:t>Tabel</w:t>
            </w:r>
            <w:r>
              <w:rPr>
                <w:rFonts w:ascii="Times New Roman" w:eastAsia="SimSun" w:hAnsi="Times New Roman" w:cs="Times New Roman"/>
                <w:b/>
                <w:bCs/>
                <w:color w:val="000000"/>
                <w:sz w:val="24"/>
                <w:szCs w:val="24"/>
                <w:lang w:val="en-US" w:eastAsia="zh-CN" w:bidi="ar"/>
              </w:rPr>
              <w:t xml:space="preserve"> </w:t>
            </w:r>
            <w:r w:rsidRPr="00890CAA">
              <w:rPr>
                <w:rFonts w:ascii="Times New Roman" w:eastAsia="SimSun" w:hAnsi="Times New Roman" w:cs="Times New Roman"/>
                <w:b/>
                <w:bCs/>
                <w:color w:val="000000"/>
                <w:sz w:val="24"/>
                <w:szCs w:val="24"/>
                <w:lang w:val="en-US" w:eastAsia="zh-CN" w:bidi="ar"/>
              </w:rPr>
              <w:t>2</w:t>
            </w:r>
            <w:r>
              <w:rPr>
                <w:rFonts w:ascii="Times New Roman" w:eastAsia="SimSun" w:hAnsi="Times New Roman" w:cs="Times New Roman"/>
                <w:b/>
                <w:bCs/>
                <w:color w:val="000000"/>
                <w:sz w:val="24"/>
                <w:szCs w:val="24"/>
                <w:lang w:val="en-US" w:eastAsia="zh-CN" w:bidi="ar"/>
              </w:rPr>
              <w:t>.</w:t>
            </w:r>
            <w:r w:rsidRPr="00890CAA">
              <w:rPr>
                <w:rFonts w:ascii="Times New Roman" w:eastAsia="SimSun" w:hAnsi="Times New Roman" w:cs="Times New Roman"/>
                <w:b/>
                <w:bCs/>
                <w:color w:val="000000"/>
                <w:sz w:val="24"/>
                <w:szCs w:val="24"/>
                <w:lang w:val="en-US" w:eastAsia="zh-CN" w:bidi="ar"/>
              </w:rPr>
              <w:t xml:space="preserve"> </w:t>
            </w:r>
            <w:r w:rsidRPr="00890CAA">
              <w:rPr>
                <w:rFonts w:ascii="Times New Roman" w:eastAsia="SimSun" w:hAnsi="Times New Roman" w:cs="Times New Roman"/>
                <w:color w:val="000000"/>
                <w:sz w:val="24"/>
                <w:szCs w:val="24"/>
                <w:lang w:val="en-US" w:eastAsia="zh-CN" w:bidi="ar"/>
              </w:rPr>
              <w:t>Hasil Rangkuman ANOVA dengan Variabel Pengamatan Panjang Tunas</w:t>
            </w:r>
            <w:bookmarkEnd w:id="9"/>
          </w:p>
        </w:tc>
      </w:tr>
      <w:tr w:rsidR="00890CAA" w:rsidRPr="00890CAA" w14:paraId="4F3CE65A" w14:textId="77777777" w:rsidTr="00087547">
        <w:trPr>
          <w:trHeight w:val="296"/>
          <w:jc w:val="center"/>
        </w:trPr>
        <w:tc>
          <w:tcPr>
            <w:tcW w:w="1028" w:type="pct"/>
            <w:vMerge w:val="restart"/>
            <w:tcBorders>
              <w:top w:val="single" w:sz="12" w:space="0" w:color="000000"/>
              <w:left w:val="nil"/>
              <w:bottom w:val="single" w:sz="12" w:space="0" w:color="000000"/>
              <w:right w:val="nil"/>
            </w:tcBorders>
            <w:shd w:val="clear" w:color="auto" w:fill="auto"/>
            <w:noWrap/>
            <w:vAlign w:val="center"/>
          </w:tcPr>
          <w:p w14:paraId="605C073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b/>
                <w:bCs/>
                <w:color w:val="000000"/>
                <w:sz w:val="24"/>
                <w:szCs w:val="24"/>
                <w:lang w:val="en-US" w:eastAsia="zh-CN" w:bidi="ar"/>
              </w:rPr>
              <w:t>Sumber Keragaman</w:t>
            </w:r>
          </w:p>
        </w:tc>
        <w:tc>
          <w:tcPr>
            <w:tcW w:w="3972" w:type="pct"/>
            <w:gridSpan w:val="12"/>
            <w:tcBorders>
              <w:top w:val="single" w:sz="12" w:space="0" w:color="000000"/>
              <w:left w:val="nil"/>
              <w:bottom w:val="single" w:sz="12" w:space="0" w:color="000000"/>
              <w:right w:val="nil"/>
            </w:tcBorders>
            <w:shd w:val="clear" w:color="auto" w:fill="auto"/>
            <w:noWrap/>
            <w:vAlign w:val="center"/>
          </w:tcPr>
          <w:p w14:paraId="458D0D1D"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b/>
                <w:bCs/>
                <w:color w:val="000000"/>
                <w:sz w:val="24"/>
                <w:szCs w:val="24"/>
                <w:lang w:val="en-US" w:eastAsia="zh-CN" w:bidi="ar"/>
              </w:rPr>
              <w:t>Umur Tanaman Kakao</w:t>
            </w:r>
          </w:p>
        </w:tc>
      </w:tr>
      <w:tr w:rsidR="00890CAA" w:rsidRPr="00890CAA" w14:paraId="4ED02D29" w14:textId="77777777" w:rsidTr="00087547">
        <w:trPr>
          <w:trHeight w:val="296"/>
          <w:jc w:val="center"/>
        </w:trPr>
        <w:tc>
          <w:tcPr>
            <w:tcW w:w="1028" w:type="pct"/>
            <w:vMerge/>
            <w:tcBorders>
              <w:top w:val="single" w:sz="12" w:space="0" w:color="000000"/>
              <w:left w:val="nil"/>
              <w:bottom w:val="single" w:sz="12" w:space="0" w:color="000000"/>
              <w:right w:val="nil"/>
            </w:tcBorders>
            <w:shd w:val="clear" w:color="auto" w:fill="auto"/>
            <w:noWrap/>
            <w:vAlign w:val="center"/>
          </w:tcPr>
          <w:p w14:paraId="6E5DFC36" w14:textId="77777777" w:rsidR="00890CAA" w:rsidRPr="00890CAA" w:rsidRDefault="00890CAA" w:rsidP="00890CAA">
            <w:pPr>
              <w:spacing w:after="0" w:line="240" w:lineRule="auto"/>
              <w:jc w:val="center"/>
              <w:rPr>
                <w:rFonts w:ascii="Times New Roman" w:eastAsia="Times New Roman" w:hAnsi="Times New Roman" w:cs="Times New Roman"/>
                <w:color w:val="000000"/>
                <w:sz w:val="24"/>
                <w:szCs w:val="24"/>
                <w:lang w:eastAsia="zh-CN"/>
              </w:rPr>
            </w:pPr>
          </w:p>
        </w:tc>
        <w:tc>
          <w:tcPr>
            <w:tcW w:w="676" w:type="pct"/>
            <w:gridSpan w:val="2"/>
            <w:tcBorders>
              <w:top w:val="single" w:sz="12" w:space="0" w:color="000000"/>
              <w:left w:val="nil"/>
              <w:bottom w:val="single" w:sz="12" w:space="0" w:color="000000"/>
              <w:right w:val="nil"/>
            </w:tcBorders>
            <w:shd w:val="clear" w:color="auto" w:fill="auto"/>
            <w:noWrap/>
            <w:vAlign w:val="center"/>
          </w:tcPr>
          <w:p w14:paraId="26A18494"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2 MSP</w:t>
            </w:r>
          </w:p>
        </w:tc>
        <w:tc>
          <w:tcPr>
            <w:tcW w:w="676" w:type="pct"/>
            <w:gridSpan w:val="2"/>
            <w:tcBorders>
              <w:top w:val="single" w:sz="12" w:space="0" w:color="000000"/>
              <w:left w:val="nil"/>
              <w:bottom w:val="single" w:sz="12" w:space="0" w:color="000000"/>
              <w:right w:val="nil"/>
            </w:tcBorders>
            <w:shd w:val="clear" w:color="auto" w:fill="auto"/>
            <w:noWrap/>
            <w:vAlign w:val="center"/>
          </w:tcPr>
          <w:p w14:paraId="1D67D70B"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4 MSP</w:t>
            </w:r>
          </w:p>
        </w:tc>
        <w:tc>
          <w:tcPr>
            <w:tcW w:w="676" w:type="pct"/>
            <w:gridSpan w:val="2"/>
            <w:tcBorders>
              <w:top w:val="single" w:sz="12" w:space="0" w:color="000000"/>
              <w:left w:val="nil"/>
              <w:bottom w:val="single" w:sz="12" w:space="0" w:color="000000"/>
              <w:right w:val="nil"/>
            </w:tcBorders>
            <w:shd w:val="clear" w:color="auto" w:fill="auto"/>
            <w:noWrap/>
            <w:vAlign w:val="center"/>
          </w:tcPr>
          <w:p w14:paraId="33B17A18"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6 MSP</w:t>
            </w:r>
          </w:p>
        </w:tc>
        <w:tc>
          <w:tcPr>
            <w:tcW w:w="676" w:type="pct"/>
            <w:gridSpan w:val="2"/>
            <w:tcBorders>
              <w:top w:val="single" w:sz="12" w:space="0" w:color="000000"/>
              <w:left w:val="nil"/>
              <w:bottom w:val="single" w:sz="12" w:space="0" w:color="000000"/>
              <w:right w:val="nil"/>
            </w:tcBorders>
            <w:shd w:val="clear" w:color="auto" w:fill="auto"/>
            <w:noWrap/>
            <w:vAlign w:val="center"/>
          </w:tcPr>
          <w:p w14:paraId="3AA5ADEE"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8 MSP</w:t>
            </w:r>
          </w:p>
        </w:tc>
        <w:tc>
          <w:tcPr>
            <w:tcW w:w="729" w:type="pct"/>
            <w:gridSpan w:val="2"/>
            <w:tcBorders>
              <w:top w:val="single" w:sz="12" w:space="0" w:color="000000"/>
              <w:left w:val="nil"/>
              <w:bottom w:val="single" w:sz="12" w:space="0" w:color="000000"/>
              <w:right w:val="nil"/>
            </w:tcBorders>
            <w:shd w:val="clear" w:color="auto" w:fill="auto"/>
            <w:noWrap/>
            <w:vAlign w:val="center"/>
          </w:tcPr>
          <w:p w14:paraId="010E5AAE"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10 MSP</w:t>
            </w:r>
          </w:p>
        </w:tc>
        <w:tc>
          <w:tcPr>
            <w:tcW w:w="538" w:type="pct"/>
            <w:gridSpan w:val="2"/>
            <w:tcBorders>
              <w:top w:val="single" w:sz="12" w:space="0" w:color="000000"/>
              <w:left w:val="nil"/>
              <w:bottom w:val="single" w:sz="12" w:space="0" w:color="000000"/>
              <w:right w:val="nil"/>
            </w:tcBorders>
            <w:shd w:val="clear" w:color="auto" w:fill="auto"/>
            <w:noWrap/>
            <w:vAlign w:val="center"/>
          </w:tcPr>
          <w:p w14:paraId="1EB9892C"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12 MSP</w:t>
            </w:r>
          </w:p>
        </w:tc>
      </w:tr>
      <w:tr w:rsidR="00890CAA" w:rsidRPr="00890CAA" w14:paraId="4134540A" w14:textId="77777777" w:rsidTr="00087547">
        <w:trPr>
          <w:trHeight w:val="296"/>
          <w:jc w:val="center"/>
        </w:trPr>
        <w:tc>
          <w:tcPr>
            <w:tcW w:w="1028" w:type="pct"/>
            <w:vMerge/>
            <w:tcBorders>
              <w:top w:val="single" w:sz="12" w:space="0" w:color="000000"/>
              <w:left w:val="nil"/>
              <w:bottom w:val="single" w:sz="12" w:space="0" w:color="000000"/>
              <w:right w:val="nil"/>
            </w:tcBorders>
            <w:shd w:val="clear" w:color="auto" w:fill="auto"/>
            <w:noWrap/>
            <w:vAlign w:val="center"/>
          </w:tcPr>
          <w:p w14:paraId="23614A83" w14:textId="77777777" w:rsidR="00890CAA" w:rsidRPr="00890CAA" w:rsidRDefault="00890CAA" w:rsidP="00890CAA">
            <w:pPr>
              <w:spacing w:after="0" w:line="240" w:lineRule="auto"/>
              <w:jc w:val="center"/>
              <w:rPr>
                <w:rFonts w:ascii="Times New Roman" w:eastAsia="Times New Roman" w:hAnsi="Times New Roman" w:cs="Times New Roman"/>
                <w:color w:val="000000"/>
                <w:sz w:val="24"/>
                <w:szCs w:val="24"/>
                <w:lang w:eastAsia="zh-CN"/>
              </w:rPr>
            </w:pPr>
          </w:p>
        </w:tc>
        <w:tc>
          <w:tcPr>
            <w:tcW w:w="339" w:type="pct"/>
            <w:tcBorders>
              <w:top w:val="single" w:sz="12" w:space="0" w:color="000000"/>
              <w:left w:val="nil"/>
              <w:bottom w:val="single" w:sz="12" w:space="0" w:color="000000"/>
              <w:right w:val="nil"/>
            </w:tcBorders>
            <w:shd w:val="clear" w:color="auto" w:fill="auto"/>
            <w:noWrap/>
            <w:vAlign w:val="center"/>
          </w:tcPr>
          <w:p w14:paraId="66743FD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8" w:type="pct"/>
            <w:tcBorders>
              <w:top w:val="single" w:sz="12" w:space="0" w:color="000000"/>
              <w:left w:val="nil"/>
              <w:bottom w:val="single" w:sz="12" w:space="0" w:color="000000"/>
              <w:right w:val="nil"/>
            </w:tcBorders>
            <w:shd w:val="clear" w:color="auto" w:fill="auto"/>
            <w:noWrap/>
            <w:vAlign w:val="center"/>
          </w:tcPr>
          <w:p w14:paraId="14C1A9B8" w14:textId="77777777" w:rsidR="00890CAA" w:rsidRPr="00890CAA" w:rsidRDefault="00890CAA" w:rsidP="00890CAA">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339" w:type="pct"/>
            <w:tcBorders>
              <w:top w:val="single" w:sz="12" w:space="0" w:color="000000"/>
              <w:left w:val="nil"/>
              <w:bottom w:val="single" w:sz="12" w:space="0" w:color="000000"/>
              <w:right w:val="nil"/>
            </w:tcBorders>
            <w:shd w:val="clear" w:color="auto" w:fill="auto"/>
            <w:noWrap/>
            <w:vAlign w:val="center"/>
          </w:tcPr>
          <w:p w14:paraId="6498BB6D"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8" w:type="pct"/>
            <w:tcBorders>
              <w:top w:val="single" w:sz="12" w:space="0" w:color="000000"/>
              <w:left w:val="nil"/>
              <w:bottom w:val="single" w:sz="12" w:space="0" w:color="000000"/>
              <w:right w:val="nil"/>
            </w:tcBorders>
            <w:shd w:val="clear" w:color="auto" w:fill="auto"/>
            <w:noWrap/>
            <w:vAlign w:val="center"/>
          </w:tcPr>
          <w:p w14:paraId="525B3EA8" w14:textId="77777777" w:rsidR="00890CAA" w:rsidRPr="00890CAA" w:rsidRDefault="00890CAA" w:rsidP="00890CAA">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339" w:type="pct"/>
            <w:tcBorders>
              <w:top w:val="single" w:sz="12" w:space="0" w:color="000000"/>
              <w:left w:val="nil"/>
              <w:bottom w:val="single" w:sz="12" w:space="0" w:color="000000"/>
              <w:right w:val="nil"/>
            </w:tcBorders>
            <w:shd w:val="clear" w:color="auto" w:fill="auto"/>
            <w:noWrap/>
            <w:vAlign w:val="center"/>
          </w:tcPr>
          <w:p w14:paraId="117F88C1"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8" w:type="pct"/>
            <w:tcBorders>
              <w:top w:val="single" w:sz="12" w:space="0" w:color="000000"/>
              <w:left w:val="nil"/>
              <w:bottom w:val="single" w:sz="12" w:space="0" w:color="000000"/>
              <w:right w:val="nil"/>
            </w:tcBorders>
            <w:shd w:val="clear" w:color="auto" w:fill="auto"/>
            <w:noWrap/>
            <w:vAlign w:val="center"/>
          </w:tcPr>
          <w:p w14:paraId="64ADFFCB" w14:textId="77777777" w:rsidR="00890CAA" w:rsidRPr="00890CAA" w:rsidRDefault="00890CAA" w:rsidP="00890CAA">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339" w:type="pct"/>
            <w:tcBorders>
              <w:top w:val="single" w:sz="12" w:space="0" w:color="000000"/>
              <w:left w:val="nil"/>
              <w:bottom w:val="single" w:sz="12" w:space="0" w:color="000000"/>
              <w:right w:val="nil"/>
            </w:tcBorders>
            <w:shd w:val="clear" w:color="auto" w:fill="auto"/>
            <w:noWrap/>
            <w:vAlign w:val="center"/>
          </w:tcPr>
          <w:p w14:paraId="023B0AFB"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8" w:type="pct"/>
            <w:tcBorders>
              <w:top w:val="single" w:sz="12" w:space="0" w:color="000000"/>
              <w:left w:val="nil"/>
              <w:bottom w:val="single" w:sz="12" w:space="0" w:color="000000"/>
              <w:right w:val="nil"/>
            </w:tcBorders>
            <w:shd w:val="clear" w:color="auto" w:fill="auto"/>
            <w:noWrap/>
            <w:vAlign w:val="center"/>
          </w:tcPr>
          <w:p w14:paraId="2E20F8CE" w14:textId="77777777" w:rsidR="00890CAA" w:rsidRPr="00890CAA" w:rsidRDefault="00890CAA" w:rsidP="00890CAA">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391" w:type="pct"/>
            <w:tcBorders>
              <w:top w:val="single" w:sz="12" w:space="0" w:color="000000"/>
              <w:left w:val="nil"/>
              <w:bottom w:val="single" w:sz="12" w:space="0" w:color="000000"/>
              <w:right w:val="nil"/>
            </w:tcBorders>
            <w:shd w:val="clear" w:color="auto" w:fill="auto"/>
            <w:noWrap/>
            <w:vAlign w:val="center"/>
          </w:tcPr>
          <w:p w14:paraId="41F5C477"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8" w:type="pct"/>
            <w:tcBorders>
              <w:top w:val="single" w:sz="12" w:space="0" w:color="000000"/>
              <w:left w:val="nil"/>
              <w:bottom w:val="single" w:sz="12" w:space="0" w:color="000000"/>
              <w:right w:val="nil"/>
            </w:tcBorders>
            <w:shd w:val="clear" w:color="auto" w:fill="auto"/>
            <w:noWrap/>
            <w:vAlign w:val="center"/>
          </w:tcPr>
          <w:p w14:paraId="0C7EDA9B" w14:textId="77777777" w:rsidR="00890CAA" w:rsidRPr="00890CAA" w:rsidRDefault="00890CAA" w:rsidP="00890CAA">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339" w:type="pct"/>
            <w:tcBorders>
              <w:top w:val="single" w:sz="12" w:space="0" w:color="000000"/>
              <w:left w:val="nil"/>
              <w:bottom w:val="single" w:sz="12" w:space="0" w:color="000000"/>
              <w:right w:val="nil"/>
            </w:tcBorders>
            <w:shd w:val="clear" w:color="auto" w:fill="auto"/>
            <w:noWrap/>
            <w:vAlign w:val="center"/>
          </w:tcPr>
          <w:p w14:paraId="799529D2"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199" w:type="pct"/>
            <w:tcBorders>
              <w:top w:val="single" w:sz="12" w:space="0" w:color="000000"/>
              <w:left w:val="nil"/>
              <w:bottom w:val="single" w:sz="12" w:space="0" w:color="000000"/>
              <w:right w:val="nil"/>
            </w:tcBorders>
            <w:shd w:val="clear" w:color="auto" w:fill="auto"/>
            <w:noWrap/>
            <w:vAlign w:val="center"/>
          </w:tcPr>
          <w:p w14:paraId="6A72625C" w14:textId="77777777" w:rsidR="00890CAA" w:rsidRPr="00890CAA" w:rsidRDefault="00890CAA" w:rsidP="00890CAA">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r>
      <w:tr w:rsidR="00890CAA" w:rsidRPr="00890CAA" w14:paraId="38970317" w14:textId="77777777" w:rsidTr="00087547">
        <w:trPr>
          <w:trHeight w:val="296"/>
          <w:jc w:val="center"/>
        </w:trPr>
        <w:tc>
          <w:tcPr>
            <w:tcW w:w="1028" w:type="pct"/>
            <w:tcBorders>
              <w:top w:val="single" w:sz="12" w:space="0" w:color="000000"/>
              <w:left w:val="nil"/>
              <w:bottom w:val="nil"/>
              <w:right w:val="nil"/>
            </w:tcBorders>
            <w:shd w:val="clear" w:color="auto" w:fill="auto"/>
            <w:noWrap/>
            <w:vAlign w:val="center"/>
          </w:tcPr>
          <w:p w14:paraId="0F88DDB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Perlakuan</w:t>
            </w:r>
          </w:p>
        </w:tc>
        <w:tc>
          <w:tcPr>
            <w:tcW w:w="339" w:type="pct"/>
            <w:tcBorders>
              <w:top w:val="single" w:sz="12" w:space="0" w:color="000000"/>
              <w:left w:val="nil"/>
              <w:bottom w:val="nil"/>
              <w:right w:val="nil"/>
            </w:tcBorders>
            <w:shd w:val="clear" w:color="auto" w:fill="auto"/>
            <w:noWrap/>
            <w:vAlign w:val="center"/>
          </w:tcPr>
          <w:p w14:paraId="10ADDC3E"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1,239 </w:t>
            </w:r>
          </w:p>
        </w:tc>
        <w:tc>
          <w:tcPr>
            <w:tcW w:w="338" w:type="pct"/>
            <w:tcBorders>
              <w:top w:val="single" w:sz="12" w:space="0" w:color="000000"/>
              <w:left w:val="nil"/>
              <w:bottom w:val="nil"/>
              <w:right w:val="nil"/>
            </w:tcBorders>
            <w:shd w:val="clear" w:color="auto" w:fill="auto"/>
            <w:noWrap/>
            <w:vAlign w:val="center"/>
          </w:tcPr>
          <w:p w14:paraId="78E7038C"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0,333 </w:t>
            </w:r>
          </w:p>
        </w:tc>
        <w:tc>
          <w:tcPr>
            <w:tcW w:w="339" w:type="pct"/>
            <w:tcBorders>
              <w:top w:val="single" w:sz="12" w:space="0" w:color="000000"/>
              <w:left w:val="nil"/>
              <w:bottom w:val="nil"/>
              <w:right w:val="nil"/>
            </w:tcBorders>
            <w:shd w:val="clear" w:color="auto" w:fill="auto"/>
            <w:noWrap/>
            <w:vAlign w:val="center"/>
          </w:tcPr>
          <w:p w14:paraId="51800792"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0,466 </w:t>
            </w:r>
          </w:p>
        </w:tc>
        <w:tc>
          <w:tcPr>
            <w:tcW w:w="338" w:type="pct"/>
            <w:tcBorders>
              <w:top w:val="single" w:sz="12" w:space="0" w:color="000000"/>
              <w:left w:val="nil"/>
              <w:bottom w:val="nil"/>
              <w:right w:val="nil"/>
            </w:tcBorders>
            <w:shd w:val="clear" w:color="auto" w:fill="auto"/>
            <w:noWrap/>
            <w:vAlign w:val="center"/>
          </w:tcPr>
          <w:p w14:paraId="37AF53AA"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0,824 </w:t>
            </w:r>
          </w:p>
        </w:tc>
        <w:tc>
          <w:tcPr>
            <w:tcW w:w="339" w:type="pct"/>
            <w:tcBorders>
              <w:top w:val="single" w:sz="12" w:space="0" w:color="000000"/>
              <w:left w:val="nil"/>
              <w:bottom w:val="nil"/>
              <w:right w:val="nil"/>
            </w:tcBorders>
            <w:shd w:val="clear" w:color="auto" w:fill="auto"/>
            <w:noWrap/>
            <w:vAlign w:val="center"/>
          </w:tcPr>
          <w:p w14:paraId="5C29829D"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0,349 </w:t>
            </w:r>
          </w:p>
        </w:tc>
        <w:tc>
          <w:tcPr>
            <w:tcW w:w="338" w:type="pct"/>
            <w:tcBorders>
              <w:top w:val="single" w:sz="12" w:space="0" w:color="000000"/>
              <w:left w:val="nil"/>
              <w:bottom w:val="nil"/>
              <w:right w:val="nil"/>
            </w:tcBorders>
            <w:shd w:val="clear" w:color="auto" w:fill="auto"/>
            <w:noWrap/>
            <w:vAlign w:val="center"/>
          </w:tcPr>
          <w:p w14:paraId="3F84A36B"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0,901 </w:t>
            </w:r>
          </w:p>
        </w:tc>
        <w:tc>
          <w:tcPr>
            <w:tcW w:w="339" w:type="pct"/>
            <w:tcBorders>
              <w:top w:val="single" w:sz="12" w:space="0" w:color="000000"/>
              <w:left w:val="nil"/>
              <w:bottom w:val="nil"/>
              <w:right w:val="nil"/>
            </w:tcBorders>
            <w:shd w:val="clear" w:color="auto" w:fill="auto"/>
            <w:noWrap/>
            <w:vAlign w:val="center"/>
          </w:tcPr>
          <w:p w14:paraId="5E7E064D"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0,338 </w:t>
            </w:r>
          </w:p>
        </w:tc>
        <w:tc>
          <w:tcPr>
            <w:tcW w:w="338" w:type="pct"/>
            <w:tcBorders>
              <w:top w:val="single" w:sz="12" w:space="0" w:color="000000"/>
              <w:left w:val="nil"/>
              <w:bottom w:val="nil"/>
              <w:right w:val="nil"/>
            </w:tcBorders>
            <w:shd w:val="clear" w:color="auto" w:fill="auto"/>
            <w:noWrap/>
            <w:vAlign w:val="center"/>
          </w:tcPr>
          <w:p w14:paraId="23C4AE4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0,908 </w:t>
            </w:r>
          </w:p>
        </w:tc>
        <w:tc>
          <w:tcPr>
            <w:tcW w:w="391" w:type="pct"/>
            <w:tcBorders>
              <w:top w:val="single" w:sz="12" w:space="0" w:color="000000"/>
              <w:left w:val="nil"/>
              <w:bottom w:val="nil"/>
              <w:right w:val="nil"/>
            </w:tcBorders>
            <w:shd w:val="clear" w:color="auto" w:fill="auto"/>
            <w:noWrap/>
            <w:vAlign w:val="center"/>
          </w:tcPr>
          <w:p w14:paraId="4B5EF917"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0,310 </w:t>
            </w:r>
          </w:p>
        </w:tc>
        <w:tc>
          <w:tcPr>
            <w:tcW w:w="338" w:type="pct"/>
            <w:tcBorders>
              <w:top w:val="single" w:sz="12" w:space="0" w:color="000000"/>
              <w:left w:val="nil"/>
              <w:bottom w:val="nil"/>
              <w:right w:val="nil"/>
            </w:tcBorders>
            <w:shd w:val="clear" w:color="auto" w:fill="auto"/>
            <w:noWrap/>
            <w:vAlign w:val="center"/>
          </w:tcPr>
          <w:p w14:paraId="1586C7A4"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0,923 </w:t>
            </w:r>
          </w:p>
        </w:tc>
        <w:tc>
          <w:tcPr>
            <w:tcW w:w="339" w:type="pct"/>
            <w:tcBorders>
              <w:top w:val="single" w:sz="12" w:space="0" w:color="000000"/>
              <w:left w:val="nil"/>
              <w:bottom w:val="nil"/>
              <w:right w:val="nil"/>
            </w:tcBorders>
            <w:shd w:val="clear" w:color="auto" w:fill="auto"/>
            <w:noWrap/>
            <w:vAlign w:val="center"/>
          </w:tcPr>
          <w:p w14:paraId="6EA5A1B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1,144 </w:t>
            </w:r>
          </w:p>
        </w:tc>
        <w:tc>
          <w:tcPr>
            <w:tcW w:w="199" w:type="pct"/>
            <w:tcBorders>
              <w:top w:val="single" w:sz="12" w:space="0" w:color="000000"/>
              <w:left w:val="nil"/>
              <w:bottom w:val="nil"/>
              <w:right w:val="nil"/>
            </w:tcBorders>
            <w:shd w:val="clear" w:color="auto" w:fill="auto"/>
            <w:noWrap/>
            <w:vAlign w:val="center"/>
          </w:tcPr>
          <w:p w14:paraId="6339B9BA"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0,378 </w:t>
            </w:r>
          </w:p>
        </w:tc>
      </w:tr>
      <w:tr w:rsidR="00890CAA" w:rsidRPr="00890CAA" w14:paraId="5796CEA5" w14:textId="77777777" w:rsidTr="00087547">
        <w:trPr>
          <w:trHeight w:val="268"/>
          <w:jc w:val="center"/>
        </w:trPr>
        <w:tc>
          <w:tcPr>
            <w:tcW w:w="1028" w:type="pct"/>
            <w:tcBorders>
              <w:top w:val="nil"/>
              <w:left w:val="nil"/>
              <w:bottom w:val="single" w:sz="12" w:space="0" w:color="000000"/>
              <w:right w:val="nil"/>
            </w:tcBorders>
            <w:shd w:val="clear" w:color="auto" w:fill="auto"/>
            <w:noWrap/>
            <w:vAlign w:val="center"/>
          </w:tcPr>
          <w:p w14:paraId="145E6020"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Ulangan</w:t>
            </w:r>
          </w:p>
        </w:tc>
        <w:tc>
          <w:tcPr>
            <w:tcW w:w="339" w:type="pct"/>
            <w:tcBorders>
              <w:top w:val="nil"/>
              <w:left w:val="nil"/>
              <w:bottom w:val="single" w:sz="12" w:space="0" w:color="000000"/>
              <w:right w:val="nil"/>
            </w:tcBorders>
            <w:shd w:val="clear" w:color="auto" w:fill="auto"/>
            <w:noWrap/>
            <w:vAlign w:val="center"/>
          </w:tcPr>
          <w:p w14:paraId="039A6C24"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3,181 </w:t>
            </w:r>
          </w:p>
        </w:tc>
        <w:tc>
          <w:tcPr>
            <w:tcW w:w="338" w:type="pct"/>
            <w:tcBorders>
              <w:top w:val="nil"/>
              <w:left w:val="nil"/>
              <w:bottom w:val="single" w:sz="12" w:space="0" w:color="000000"/>
              <w:right w:val="nil"/>
            </w:tcBorders>
            <w:shd w:val="clear" w:color="auto" w:fill="auto"/>
            <w:noWrap/>
            <w:vAlign w:val="center"/>
          </w:tcPr>
          <w:p w14:paraId="5633639D"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0,049 </w:t>
            </w:r>
          </w:p>
        </w:tc>
        <w:tc>
          <w:tcPr>
            <w:tcW w:w="339" w:type="pct"/>
            <w:tcBorders>
              <w:top w:val="nil"/>
              <w:left w:val="nil"/>
              <w:bottom w:val="single" w:sz="12" w:space="0" w:color="000000"/>
              <w:right w:val="nil"/>
            </w:tcBorders>
            <w:shd w:val="clear" w:color="auto" w:fill="auto"/>
            <w:noWrap/>
            <w:vAlign w:val="center"/>
          </w:tcPr>
          <w:p w14:paraId="0C816344"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3,651 </w:t>
            </w:r>
          </w:p>
        </w:tc>
        <w:tc>
          <w:tcPr>
            <w:tcW w:w="338" w:type="pct"/>
            <w:tcBorders>
              <w:top w:val="nil"/>
              <w:left w:val="nil"/>
              <w:bottom w:val="single" w:sz="12" w:space="0" w:color="000000"/>
              <w:right w:val="nil"/>
            </w:tcBorders>
            <w:shd w:val="clear" w:color="auto" w:fill="auto"/>
            <w:noWrap/>
            <w:vAlign w:val="center"/>
          </w:tcPr>
          <w:p w14:paraId="5AC9EA6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0,032 </w:t>
            </w:r>
          </w:p>
        </w:tc>
        <w:tc>
          <w:tcPr>
            <w:tcW w:w="339" w:type="pct"/>
            <w:tcBorders>
              <w:top w:val="nil"/>
              <w:left w:val="nil"/>
              <w:bottom w:val="single" w:sz="12" w:space="0" w:color="000000"/>
              <w:right w:val="nil"/>
            </w:tcBorders>
            <w:shd w:val="clear" w:color="auto" w:fill="auto"/>
            <w:noWrap/>
            <w:vAlign w:val="center"/>
          </w:tcPr>
          <w:p w14:paraId="0F31CB22"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1,483 </w:t>
            </w:r>
          </w:p>
        </w:tc>
        <w:tc>
          <w:tcPr>
            <w:tcW w:w="338" w:type="pct"/>
            <w:tcBorders>
              <w:top w:val="nil"/>
              <w:left w:val="nil"/>
              <w:bottom w:val="single" w:sz="12" w:space="0" w:color="000000"/>
              <w:right w:val="nil"/>
            </w:tcBorders>
            <w:shd w:val="clear" w:color="auto" w:fill="auto"/>
            <w:noWrap/>
            <w:vAlign w:val="center"/>
          </w:tcPr>
          <w:p w14:paraId="044A91CD"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0,253 </w:t>
            </w:r>
          </w:p>
        </w:tc>
        <w:tc>
          <w:tcPr>
            <w:tcW w:w="339" w:type="pct"/>
            <w:tcBorders>
              <w:top w:val="nil"/>
              <w:left w:val="nil"/>
              <w:bottom w:val="single" w:sz="12" w:space="0" w:color="000000"/>
              <w:right w:val="nil"/>
            </w:tcBorders>
            <w:shd w:val="clear" w:color="auto" w:fill="auto"/>
            <w:noWrap/>
            <w:vAlign w:val="center"/>
          </w:tcPr>
          <w:p w14:paraId="3BC80CA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1,113 </w:t>
            </w:r>
          </w:p>
        </w:tc>
        <w:tc>
          <w:tcPr>
            <w:tcW w:w="338" w:type="pct"/>
            <w:tcBorders>
              <w:top w:val="nil"/>
              <w:left w:val="nil"/>
              <w:bottom w:val="single" w:sz="12" w:space="0" w:color="000000"/>
              <w:right w:val="nil"/>
            </w:tcBorders>
            <w:shd w:val="clear" w:color="auto" w:fill="auto"/>
            <w:noWrap/>
            <w:vAlign w:val="center"/>
          </w:tcPr>
          <w:p w14:paraId="049A892A"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0,370 </w:t>
            </w:r>
          </w:p>
        </w:tc>
        <w:tc>
          <w:tcPr>
            <w:tcW w:w="391" w:type="pct"/>
            <w:tcBorders>
              <w:top w:val="nil"/>
              <w:left w:val="nil"/>
              <w:bottom w:val="single" w:sz="12" w:space="0" w:color="000000"/>
              <w:right w:val="nil"/>
            </w:tcBorders>
            <w:shd w:val="clear" w:color="auto" w:fill="auto"/>
            <w:noWrap/>
            <w:vAlign w:val="center"/>
          </w:tcPr>
          <w:p w14:paraId="378CB49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16,228 </w:t>
            </w:r>
          </w:p>
        </w:tc>
        <w:tc>
          <w:tcPr>
            <w:tcW w:w="338" w:type="pct"/>
            <w:tcBorders>
              <w:top w:val="nil"/>
              <w:left w:val="nil"/>
              <w:bottom w:val="single" w:sz="12" w:space="0" w:color="000000"/>
              <w:right w:val="nil"/>
            </w:tcBorders>
            <w:shd w:val="clear" w:color="auto" w:fill="auto"/>
            <w:noWrap/>
            <w:vAlign w:val="center"/>
          </w:tcPr>
          <w:p w14:paraId="2BF92F18"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0,000 </w:t>
            </w:r>
          </w:p>
        </w:tc>
        <w:tc>
          <w:tcPr>
            <w:tcW w:w="339" w:type="pct"/>
            <w:tcBorders>
              <w:top w:val="nil"/>
              <w:left w:val="nil"/>
              <w:bottom w:val="single" w:sz="12" w:space="0" w:color="000000"/>
              <w:right w:val="nil"/>
            </w:tcBorders>
            <w:shd w:val="clear" w:color="auto" w:fill="auto"/>
            <w:noWrap/>
            <w:vAlign w:val="center"/>
          </w:tcPr>
          <w:p w14:paraId="1190799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7,528 </w:t>
            </w:r>
          </w:p>
        </w:tc>
        <w:tc>
          <w:tcPr>
            <w:tcW w:w="199" w:type="pct"/>
            <w:tcBorders>
              <w:top w:val="nil"/>
              <w:left w:val="nil"/>
              <w:bottom w:val="single" w:sz="12" w:space="0" w:color="000000"/>
              <w:right w:val="nil"/>
            </w:tcBorders>
            <w:shd w:val="clear" w:color="auto" w:fill="auto"/>
            <w:noWrap/>
            <w:vAlign w:val="center"/>
          </w:tcPr>
          <w:p w14:paraId="6E94A550"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0,002 </w:t>
            </w:r>
          </w:p>
        </w:tc>
      </w:tr>
      <w:tr w:rsidR="00890CAA" w:rsidRPr="00890CAA" w14:paraId="2F5706CF" w14:textId="77777777" w:rsidTr="00087547">
        <w:trPr>
          <w:trHeight w:val="924"/>
          <w:jc w:val="center"/>
        </w:trPr>
        <w:tc>
          <w:tcPr>
            <w:tcW w:w="5000" w:type="pct"/>
            <w:gridSpan w:val="13"/>
            <w:tcBorders>
              <w:top w:val="single" w:sz="12" w:space="0" w:color="000000"/>
              <w:left w:val="nil"/>
              <w:bottom w:val="nil"/>
              <w:right w:val="nil"/>
            </w:tcBorders>
            <w:shd w:val="clear" w:color="auto" w:fill="auto"/>
            <w:noWrap/>
            <w:vAlign w:val="center"/>
          </w:tcPr>
          <w:p w14:paraId="4F826F06" w14:textId="77777777" w:rsidR="00890CAA" w:rsidRPr="00890CAA" w:rsidRDefault="00890CAA" w:rsidP="00890CAA">
            <w:pPr>
              <w:spacing w:after="0" w:line="240" w:lineRule="auto"/>
              <w:jc w:val="both"/>
              <w:textAlignment w:val="center"/>
              <w:rPr>
                <w:rFonts w:ascii="Times New Roman" w:eastAsia="SimSun" w:hAnsi="Times New Roman" w:cs="Times New Roman"/>
                <w:color w:val="000000"/>
                <w:sz w:val="20"/>
                <w:szCs w:val="20"/>
                <w:lang w:val="en-US" w:eastAsia="zh-CN" w:bidi="ar"/>
              </w:rPr>
            </w:pPr>
            <w:proofErr w:type="gramStart"/>
            <w:r w:rsidRPr="00890CAA">
              <w:rPr>
                <w:rFonts w:ascii="Times New Roman" w:eastAsia="SimSun" w:hAnsi="Times New Roman" w:cs="Times New Roman"/>
                <w:color w:val="000000"/>
                <w:sz w:val="20"/>
                <w:szCs w:val="20"/>
                <w:lang w:val="en-US" w:eastAsia="zh-CN" w:bidi="ar"/>
              </w:rPr>
              <w:t>Keterangan :</w:t>
            </w:r>
            <w:proofErr w:type="gramEnd"/>
          </w:p>
          <w:p w14:paraId="59EA2646" w14:textId="77777777" w:rsidR="00890CAA" w:rsidRPr="00890CAA" w:rsidRDefault="00890CAA" w:rsidP="00890CAA">
            <w:pPr>
              <w:spacing w:after="0" w:line="240" w:lineRule="auto"/>
              <w:jc w:val="both"/>
              <w:textAlignment w:val="center"/>
              <w:rPr>
                <w:rFonts w:ascii="Times New Roman" w:eastAsia="SimSun" w:hAnsi="Times New Roman" w:cs="Times New Roman"/>
                <w:color w:val="000000"/>
                <w:sz w:val="20"/>
                <w:szCs w:val="20"/>
                <w:lang w:val="en-US" w:eastAsia="zh-CN" w:bidi="ar"/>
              </w:rPr>
            </w:pPr>
            <w:r w:rsidRPr="00890CAA">
              <w:rPr>
                <w:rFonts w:ascii="Times New Roman" w:eastAsia="SimSun" w:hAnsi="Times New Roman" w:cs="Times New Roman"/>
                <w:color w:val="000000"/>
                <w:sz w:val="20"/>
                <w:szCs w:val="20"/>
                <w:lang w:val="en-US" w:eastAsia="zh-CN" w:bidi="ar"/>
              </w:rPr>
              <w:t xml:space="preserve">- Variabel </w:t>
            </w:r>
            <w:proofErr w:type="gramStart"/>
            <w:r w:rsidRPr="00890CAA">
              <w:rPr>
                <w:rFonts w:ascii="Times New Roman" w:eastAsia="SimSun" w:hAnsi="Times New Roman" w:cs="Times New Roman"/>
                <w:color w:val="000000"/>
                <w:sz w:val="20"/>
                <w:szCs w:val="20"/>
                <w:lang w:val="en-US" w:eastAsia="zh-CN" w:bidi="ar"/>
              </w:rPr>
              <w:t>Terikat :</w:t>
            </w:r>
            <w:proofErr w:type="gramEnd"/>
            <w:r w:rsidRPr="00890CAA">
              <w:rPr>
                <w:rFonts w:ascii="Times New Roman" w:eastAsia="SimSun" w:hAnsi="Times New Roman" w:cs="Times New Roman"/>
                <w:color w:val="000000"/>
                <w:sz w:val="20"/>
                <w:szCs w:val="20"/>
                <w:lang w:val="en-US" w:eastAsia="zh-CN" w:bidi="ar"/>
              </w:rPr>
              <w:t xml:space="preserve"> Panjang Tunas (cm);</w:t>
            </w:r>
          </w:p>
          <w:p w14:paraId="06CB3741" w14:textId="77777777" w:rsidR="00890CAA" w:rsidRPr="00890CAA" w:rsidRDefault="00890CAA" w:rsidP="00890CAA">
            <w:pPr>
              <w:spacing w:after="0" w:line="240" w:lineRule="auto"/>
              <w:jc w:val="both"/>
              <w:textAlignment w:val="center"/>
              <w:rPr>
                <w:rFonts w:ascii="Times New Roman" w:eastAsia="SimSun" w:hAnsi="Times New Roman" w:cs="Times New Roman"/>
                <w:color w:val="000000"/>
                <w:sz w:val="20"/>
                <w:szCs w:val="20"/>
                <w:lang w:val="en-US" w:eastAsia="zh-CN"/>
              </w:rPr>
            </w:pPr>
            <w:r w:rsidRPr="00890CAA">
              <w:rPr>
                <w:rFonts w:ascii="Times New Roman" w:eastAsia="SimSun" w:hAnsi="Times New Roman" w:cs="Times New Roman"/>
                <w:color w:val="000000"/>
                <w:sz w:val="20"/>
                <w:szCs w:val="20"/>
                <w:lang w:val="en-US" w:eastAsia="zh-CN" w:bidi="ar"/>
              </w:rPr>
              <w:t xml:space="preserve">- Sumber Data </w:t>
            </w:r>
            <w:proofErr w:type="gramStart"/>
            <w:r w:rsidRPr="00890CAA">
              <w:rPr>
                <w:rFonts w:ascii="Times New Roman" w:eastAsia="SimSun" w:hAnsi="Times New Roman" w:cs="Times New Roman"/>
                <w:color w:val="000000"/>
                <w:sz w:val="20"/>
                <w:szCs w:val="20"/>
                <w:lang w:val="en-US" w:eastAsia="zh-CN" w:bidi="ar"/>
              </w:rPr>
              <w:t>Primer :</w:t>
            </w:r>
            <w:proofErr w:type="gramEnd"/>
            <w:r w:rsidRPr="00890CAA">
              <w:rPr>
                <w:rFonts w:ascii="Times New Roman" w:eastAsia="SimSun" w:hAnsi="Times New Roman" w:cs="Times New Roman"/>
                <w:color w:val="000000"/>
                <w:sz w:val="20"/>
                <w:szCs w:val="20"/>
                <w:lang w:val="en-US" w:eastAsia="zh-CN" w:bidi="ar"/>
              </w:rPr>
              <w:t xml:space="preserve"> </w:t>
            </w:r>
            <w:r w:rsidRPr="00890CAA">
              <w:rPr>
                <w:rFonts w:ascii="Times New Roman" w:eastAsia="SimSun" w:hAnsi="Times New Roman" w:cs="Times New Roman"/>
                <w:color w:val="000000"/>
                <w:sz w:val="20"/>
                <w:szCs w:val="20"/>
                <w:lang w:val="en-US" w:eastAsia="zh-CN"/>
              </w:rPr>
              <w:t xml:space="preserve">IBM SPSS </w:t>
            </w:r>
            <w:r w:rsidRPr="00890CAA">
              <w:rPr>
                <w:rFonts w:ascii="Times New Roman" w:eastAsia="SimSun" w:hAnsi="Times New Roman" w:cs="Times New Roman"/>
                <w:i/>
                <w:iCs/>
                <w:color w:val="000000"/>
                <w:sz w:val="20"/>
                <w:szCs w:val="20"/>
                <w:lang w:val="en-US" w:eastAsia="zh-CN"/>
              </w:rPr>
              <w:t>Statistics Version</w:t>
            </w:r>
            <w:r w:rsidRPr="00890CAA">
              <w:rPr>
                <w:rFonts w:ascii="Times New Roman" w:eastAsia="SimSun" w:hAnsi="Times New Roman" w:cs="Times New Roman"/>
                <w:color w:val="000000"/>
                <w:sz w:val="20"/>
                <w:szCs w:val="20"/>
                <w:lang w:val="en-US" w:eastAsia="zh-CN"/>
              </w:rPr>
              <w:t xml:space="preserve"> 26;</w:t>
            </w:r>
          </w:p>
          <w:p w14:paraId="3D137AB3" w14:textId="77777777" w:rsidR="00890CAA" w:rsidRPr="00890CAA" w:rsidRDefault="00890CAA" w:rsidP="00890CAA">
            <w:pPr>
              <w:spacing w:after="0" w:line="240" w:lineRule="auto"/>
              <w:jc w:val="both"/>
              <w:textAlignment w:val="center"/>
              <w:rPr>
                <w:rFonts w:ascii="Times New Roman" w:eastAsia="SimSun" w:hAnsi="Times New Roman" w:cs="Times New Roman"/>
                <w:color w:val="000000"/>
                <w:sz w:val="20"/>
                <w:szCs w:val="20"/>
                <w:lang w:val="en-US" w:eastAsia="zh-CN"/>
              </w:rPr>
            </w:pPr>
            <w:r w:rsidRPr="00890CAA">
              <w:rPr>
                <w:rFonts w:ascii="Times New Roman" w:eastAsia="SimSun" w:hAnsi="Times New Roman" w:cs="Times New Roman"/>
                <w:color w:val="000000"/>
                <w:sz w:val="20"/>
                <w:szCs w:val="20"/>
                <w:lang w:val="en-US" w:eastAsia="zh-CN"/>
              </w:rPr>
              <w:t xml:space="preserve">- </w:t>
            </w:r>
            <w:proofErr w:type="gramStart"/>
            <w:r w:rsidRPr="00890CAA">
              <w:rPr>
                <w:rFonts w:ascii="Times New Roman" w:eastAsia="SimSun" w:hAnsi="Times New Roman" w:cs="Times New Roman"/>
                <w:color w:val="000000"/>
                <w:sz w:val="20"/>
                <w:szCs w:val="20"/>
                <w:lang w:val="en-US" w:eastAsia="zh-CN"/>
              </w:rPr>
              <w:t>MSP :</w:t>
            </w:r>
            <w:proofErr w:type="gramEnd"/>
            <w:r w:rsidRPr="00890CAA">
              <w:rPr>
                <w:rFonts w:ascii="Times New Roman" w:eastAsia="SimSun" w:hAnsi="Times New Roman" w:cs="Times New Roman"/>
                <w:color w:val="000000"/>
                <w:sz w:val="20"/>
                <w:szCs w:val="20"/>
                <w:lang w:val="en-US" w:eastAsia="zh-CN"/>
              </w:rPr>
              <w:t xml:space="preserve"> Minggu Setelah Penyambungan.</w:t>
            </w:r>
          </w:p>
        </w:tc>
      </w:tr>
    </w:tbl>
    <w:p w14:paraId="0B0F3D7A" w14:textId="77777777" w:rsidR="00707E5F" w:rsidRPr="00890CAA" w:rsidRDefault="00707E5F" w:rsidP="00A6309F">
      <w:pPr>
        <w:spacing w:after="0" w:line="240" w:lineRule="auto"/>
        <w:ind w:firstLine="567"/>
        <w:jc w:val="both"/>
        <w:rPr>
          <w:rFonts w:ascii="Times New Roman" w:eastAsia="Book Antiqua" w:hAnsi="Times New Roman" w:cs="Times New Roman"/>
          <w:sz w:val="24"/>
          <w:szCs w:val="24"/>
          <w:lang w:val="en-US"/>
        </w:rPr>
      </w:pPr>
    </w:p>
    <w:p w14:paraId="4D48FEB1" w14:textId="46125DA8" w:rsidR="00A6309F" w:rsidRDefault="00A6309F" w:rsidP="00A6309F">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Hasil uji BNJ</w:t>
      </w:r>
      <w:r w:rsidRPr="00890CAA">
        <w:rPr>
          <w:rFonts w:ascii="Times New Roman" w:eastAsia="Book Antiqua" w:hAnsi="Times New Roman" w:cs="Times New Roman"/>
          <w:sz w:val="24"/>
          <w:szCs w:val="24"/>
          <w:vertAlign w:val="subscript"/>
          <w:lang w:val="en-US"/>
        </w:rPr>
        <w:t>α=0,05</w:t>
      </w:r>
      <w:r w:rsidRPr="00890CAA">
        <w:rPr>
          <w:rFonts w:ascii="Times New Roman" w:eastAsia="Book Antiqua" w:hAnsi="Times New Roman" w:cs="Times New Roman"/>
          <w:sz w:val="24"/>
          <w:szCs w:val="24"/>
          <w:lang w:val="en-US"/>
        </w:rPr>
        <w:t xml:space="preserve"> pada tabel 3 menegaskan bahwa rata-rata panjang tunas tanaman kakao pada umur 2, 4, 6, 8, 10, dan 12 MSP untuk semua perlakuan tidak berbeda nyata.</w:t>
      </w:r>
      <w:r w:rsidR="00EE7173"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Tabel 3 juga memperlihatkan bahwa rata-rata panjang tunas tanaman tertinggi adalah 8,2975 cm pada perlakuan P3 di umur pengamatan 12 MSP yang mana tidak berbeda nyata dengan perlakuan lainnya. Sedangkan rata-rata panjang tunas terendah adalah 0,4225 cm pada perlakuan P5 di umur pengamatan 2 MSP yang mana tidak berbeda nyata dengan perlakuan lainnya</w:t>
      </w:r>
      <w:r w:rsidR="00EE7173" w:rsidRPr="00890CAA">
        <w:rPr>
          <w:rFonts w:ascii="Times New Roman" w:eastAsia="Book Antiqua" w:hAnsi="Times New Roman" w:cs="Times New Roman"/>
          <w:sz w:val="24"/>
          <w:szCs w:val="24"/>
          <w:lang w:val="en-US"/>
        </w:rPr>
        <w:t>.</w:t>
      </w:r>
      <w:r w:rsidR="00E43842" w:rsidRPr="00890CAA">
        <w:rPr>
          <w:rFonts w:ascii="Times New Roman" w:eastAsia="Book Antiqua" w:hAnsi="Times New Roman" w:cs="Times New Roman"/>
          <w:sz w:val="24"/>
          <w:szCs w:val="24"/>
          <w:lang w:val="en-US"/>
        </w:rPr>
        <w:t xml:space="preserve"> Menurut </w:t>
      </w:r>
      <w:r w:rsidR="00FD54C8" w:rsidRPr="00890CAA">
        <w:rPr>
          <w:rFonts w:ascii="Times New Roman" w:eastAsia="Book Antiqua" w:hAnsi="Times New Roman" w:cs="Times New Roman"/>
          <w:sz w:val="24"/>
          <w:szCs w:val="24"/>
          <w:lang w:val="en-US"/>
        </w:rPr>
        <w:fldChar w:fldCharType="begin" w:fldLock="1"/>
      </w:r>
      <w:r w:rsidR="008618C1" w:rsidRPr="00890CAA">
        <w:rPr>
          <w:rFonts w:ascii="Times New Roman" w:eastAsia="Book Antiqua" w:hAnsi="Times New Roman" w:cs="Times New Roman"/>
          <w:sz w:val="24"/>
          <w:szCs w:val="24"/>
          <w:lang w:val="en-US"/>
        </w:rPr>
        <w:instrText>ADDIN CSL_CITATION {"citationItems":[{"id":"ITEM-1","itemData":{"author":[{"dropping-particle":"","family":"Fitrianti","given":"","non-dropping-particle":"","parse-names":false,"suffix":""},{"dropping-particle":"","family":"Ruslan","given":"","non-dropping-particle":"","parse-names":false,"suffix":""}],"container-title":"Journal Homepage","id":"ITEM-1","issue":"1","issued":{"date-parts":[["2021"]]},"page":"1-6","title":"Aplikasi ZPT Bawang Merah terhadap Pertumbuhan Sambung Pucuk Tanaman Kakao ( Theobroma cacao L .) The Apllication of Onion ZPT on the Growth of Shoot Grafting of Cocoa","type":"article-journal","volume":"01"},"uris":["http://www.mendeley.com/documents/?uuid=bb568a85-d60f-4e4b-b612-d85a33fd266d"]}],"mendeley":{"formattedCitation":"(Fitrianti &amp; Ruslan, 2021)","plainTextFormattedCitation":"(Fitrianti &amp; Ruslan, 2021)","previouslyFormattedCitation":"(Fitrianti &amp; Ruslan, 2021)"},"properties":{"noteIndex":0},"schema":"https://github.com/citation-style-language/schema/raw/master/csl-citation.json"}</w:instrText>
      </w:r>
      <w:r w:rsidR="00FD54C8" w:rsidRPr="00890CAA">
        <w:rPr>
          <w:rFonts w:ascii="Times New Roman" w:eastAsia="Book Antiqua" w:hAnsi="Times New Roman" w:cs="Times New Roman"/>
          <w:sz w:val="24"/>
          <w:szCs w:val="24"/>
          <w:lang w:val="en-US"/>
        </w:rPr>
        <w:fldChar w:fldCharType="separate"/>
      </w:r>
      <w:r w:rsidR="00FD54C8" w:rsidRPr="00890CAA">
        <w:rPr>
          <w:rFonts w:ascii="Times New Roman" w:eastAsia="Book Antiqua" w:hAnsi="Times New Roman" w:cs="Times New Roman"/>
          <w:noProof/>
          <w:sz w:val="24"/>
          <w:szCs w:val="24"/>
          <w:lang w:val="en-US"/>
        </w:rPr>
        <w:t>(Fitrianti &amp; Ruslan, 2021)</w:t>
      </w:r>
      <w:r w:rsidR="00FD54C8" w:rsidRPr="00890CAA">
        <w:rPr>
          <w:rFonts w:ascii="Times New Roman" w:eastAsia="Book Antiqua" w:hAnsi="Times New Roman" w:cs="Times New Roman"/>
          <w:sz w:val="24"/>
          <w:szCs w:val="24"/>
          <w:lang w:val="en-US"/>
        </w:rPr>
        <w:fldChar w:fldCharType="end"/>
      </w:r>
      <w:r w:rsidR="00FD54C8" w:rsidRPr="00890CAA">
        <w:rPr>
          <w:rFonts w:ascii="Times New Roman" w:eastAsia="Book Antiqua" w:hAnsi="Times New Roman" w:cs="Times New Roman"/>
          <w:sz w:val="24"/>
          <w:szCs w:val="24"/>
          <w:lang w:val="en-US"/>
        </w:rPr>
        <w:t xml:space="preserve"> </w:t>
      </w:r>
      <w:r w:rsidR="00E43842" w:rsidRPr="00890CAA">
        <w:rPr>
          <w:rFonts w:ascii="Times New Roman" w:eastAsia="Book Antiqua" w:hAnsi="Times New Roman" w:cs="Times New Roman"/>
          <w:sz w:val="24"/>
          <w:szCs w:val="24"/>
          <w:lang w:val="en-US"/>
        </w:rPr>
        <w:t xml:space="preserve">pemberian konsentrasi </w:t>
      </w:r>
      <w:r w:rsidR="00D36DAC" w:rsidRPr="00890CAA">
        <w:rPr>
          <w:rFonts w:ascii="Times New Roman" w:eastAsia="Book Antiqua" w:hAnsi="Times New Roman" w:cs="Times New Roman"/>
          <w:sz w:val="24"/>
          <w:szCs w:val="24"/>
          <w:lang w:val="en-US"/>
        </w:rPr>
        <w:t xml:space="preserve">zpt yang optimal dapat berpengaruh walaupun tidak siknifikan yang dimana faktor lingkungan juga beperan pada keberhasilan sambung pucuk. </w:t>
      </w:r>
      <w:r w:rsidRPr="00890CAA">
        <w:rPr>
          <w:rFonts w:ascii="Times New Roman" w:eastAsia="Book Antiqua" w:hAnsi="Times New Roman" w:cs="Times New Roman"/>
          <w:sz w:val="24"/>
          <w:szCs w:val="24"/>
          <w:lang w:val="en-US"/>
        </w:rPr>
        <w:t>Perkembangan panjang tunas tanaman kakao pada umur 2 - 12 MSP disajikan dalam gambar</w:t>
      </w:r>
      <w:r w:rsidR="00D643B0"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1.</w:t>
      </w:r>
    </w:p>
    <w:tbl>
      <w:tblPr>
        <w:tblW w:w="5648" w:type="pct"/>
        <w:jc w:val="center"/>
        <w:tblBorders>
          <w:top w:val="single" w:sz="12" w:space="0" w:color="000000"/>
          <w:bottom w:val="single" w:sz="12" w:space="0" w:color="000000"/>
          <w:insideH w:val="single" w:sz="12" w:space="0" w:color="000000"/>
        </w:tblBorders>
        <w:tblLook w:val="04A0" w:firstRow="1" w:lastRow="0" w:firstColumn="1" w:lastColumn="0" w:noHBand="0" w:noVBand="1"/>
      </w:tblPr>
      <w:tblGrid>
        <w:gridCol w:w="1888"/>
        <w:gridCol w:w="1419"/>
        <w:gridCol w:w="1419"/>
        <w:gridCol w:w="1419"/>
        <w:gridCol w:w="1419"/>
        <w:gridCol w:w="1529"/>
        <w:gridCol w:w="1606"/>
      </w:tblGrid>
      <w:tr w:rsidR="00890CAA" w:rsidRPr="00890CAA" w14:paraId="4D6A4765" w14:textId="77777777" w:rsidTr="00087547">
        <w:trPr>
          <w:trHeight w:val="204"/>
          <w:jc w:val="center"/>
        </w:trPr>
        <w:tc>
          <w:tcPr>
            <w:tcW w:w="5000" w:type="pct"/>
            <w:gridSpan w:val="7"/>
            <w:tcBorders>
              <w:top w:val="nil"/>
            </w:tcBorders>
            <w:shd w:val="clear" w:color="auto" w:fill="auto"/>
            <w:noWrap/>
            <w:vAlign w:val="center"/>
          </w:tcPr>
          <w:p w14:paraId="08BCC8A6" w14:textId="112D7811" w:rsidR="00890CAA" w:rsidRPr="00890CAA" w:rsidRDefault="00890CAA" w:rsidP="00890CAA">
            <w:pPr>
              <w:spacing w:after="0" w:line="240" w:lineRule="auto"/>
              <w:jc w:val="center"/>
              <w:textAlignment w:val="bottom"/>
              <w:rPr>
                <w:rFonts w:ascii="Times New Roman" w:eastAsia="SimSun" w:hAnsi="Times New Roman" w:cs="Times New Roman"/>
                <w:color w:val="000000"/>
                <w:sz w:val="24"/>
                <w:szCs w:val="24"/>
                <w:lang w:val="en-US" w:eastAsia="zh-CN" w:bidi="ar"/>
              </w:rPr>
            </w:pPr>
            <w:bookmarkStart w:id="10" w:name="_Hlk199600249"/>
            <w:r w:rsidRPr="00890CAA">
              <w:rPr>
                <w:rFonts w:ascii="Times New Roman" w:eastAsia="SimSun" w:hAnsi="Times New Roman" w:cs="Times New Roman"/>
                <w:b/>
                <w:bCs/>
                <w:color w:val="000000"/>
                <w:sz w:val="24"/>
                <w:szCs w:val="24"/>
                <w:lang w:val="en-US" w:eastAsia="zh-CN" w:bidi="ar"/>
              </w:rPr>
              <w:t xml:space="preserve">Tabel </w:t>
            </w:r>
            <w:r>
              <w:rPr>
                <w:rFonts w:ascii="Times New Roman" w:eastAsia="SimSun" w:hAnsi="Times New Roman" w:cs="Times New Roman"/>
                <w:b/>
                <w:bCs/>
                <w:color w:val="000000"/>
                <w:sz w:val="24"/>
                <w:szCs w:val="24"/>
                <w:lang w:val="en-US" w:eastAsia="zh-CN" w:bidi="ar"/>
              </w:rPr>
              <w:t>3.</w:t>
            </w:r>
            <w:r w:rsidRPr="00890CAA">
              <w:rPr>
                <w:rFonts w:ascii="Times New Roman" w:eastAsia="SimSun" w:hAnsi="Times New Roman" w:cs="Times New Roman"/>
                <w:color w:val="000000"/>
                <w:sz w:val="24"/>
                <w:szCs w:val="24"/>
                <w:lang w:val="en-US" w:eastAsia="zh-CN" w:bidi="ar"/>
              </w:rPr>
              <w:t xml:space="preserve"> Rata-rata Panjang Tunas Tanaman Kakao pada Umur 2 - 12 MSP dengan Uji BNJ</w:t>
            </w:r>
            <w:r w:rsidRPr="00890CAA">
              <w:rPr>
                <w:rFonts w:ascii="Times New Roman" w:eastAsia="SimSun" w:hAnsi="Times New Roman" w:cs="Times New Roman"/>
                <w:color w:val="000000"/>
                <w:sz w:val="24"/>
                <w:szCs w:val="24"/>
                <w:vertAlign w:val="subscript"/>
                <w:lang w:val="en-US" w:eastAsia="zh-CN" w:bidi="ar"/>
              </w:rPr>
              <w:t>α=0,05</w:t>
            </w:r>
          </w:p>
        </w:tc>
      </w:tr>
      <w:tr w:rsidR="00890CAA" w:rsidRPr="00890CAA" w14:paraId="7D0135EF" w14:textId="77777777" w:rsidTr="00087547">
        <w:trPr>
          <w:trHeight w:val="226"/>
          <w:jc w:val="center"/>
        </w:trPr>
        <w:tc>
          <w:tcPr>
            <w:tcW w:w="882" w:type="pct"/>
            <w:vMerge w:val="restart"/>
            <w:tcBorders>
              <w:tl2br w:val="nil"/>
              <w:tr2bl w:val="nil"/>
            </w:tcBorders>
            <w:shd w:val="clear" w:color="auto" w:fill="auto"/>
            <w:noWrap/>
            <w:vAlign w:val="center"/>
          </w:tcPr>
          <w:p w14:paraId="0141C549"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Perlakuan</w:t>
            </w:r>
          </w:p>
        </w:tc>
        <w:tc>
          <w:tcPr>
            <w:tcW w:w="4117" w:type="pct"/>
            <w:gridSpan w:val="6"/>
            <w:tcBorders>
              <w:tl2br w:val="nil"/>
              <w:tr2bl w:val="nil"/>
            </w:tcBorders>
            <w:shd w:val="clear" w:color="auto" w:fill="auto"/>
            <w:noWrap/>
            <w:vAlign w:val="bottom"/>
          </w:tcPr>
          <w:p w14:paraId="533A41F5" w14:textId="77777777" w:rsidR="00890CAA" w:rsidRPr="00890CAA" w:rsidRDefault="00890CAA" w:rsidP="00890CAA">
            <w:pPr>
              <w:spacing w:after="0" w:line="240" w:lineRule="auto"/>
              <w:jc w:val="center"/>
              <w:textAlignment w:val="bottom"/>
              <w:rPr>
                <w:rFonts w:ascii="Times New Roman" w:eastAsia="Times New Roman" w:hAnsi="Times New Roman" w:cs="Times New Roman"/>
                <w:b/>
                <w:bCs/>
                <w:color w:val="000000"/>
                <w:sz w:val="24"/>
                <w:szCs w:val="24"/>
                <w:lang w:val="en-US" w:eastAsia="zh-CN"/>
              </w:rPr>
            </w:pPr>
            <w:r w:rsidRPr="00890CAA">
              <w:rPr>
                <w:rFonts w:ascii="Times New Roman" w:eastAsia="Times New Roman" w:hAnsi="Times New Roman" w:cs="Times New Roman"/>
                <w:b/>
                <w:bCs/>
                <w:color w:val="000000"/>
                <w:sz w:val="24"/>
                <w:szCs w:val="24"/>
                <w:lang w:val="en-US" w:eastAsia="zh-CN"/>
              </w:rPr>
              <w:t>Panjang Tunas (cm)</w:t>
            </w:r>
          </w:p>
        </w:tc>
      </w:tr>
      <w:tr w:rsidR="00890CAA" w:rsidRPr="00890CAA" w14:paraId="4135C4C5" w14:textId="77777777" w:rsidTr="00087547">
        <w:trPr>
          <w:trHeight w:val="226"/>
          <w:jc w:val="center"/>
        </w:trPr>
        <w:tc>
          <w:tcPr>
            <w:tcW w:w="882" w:type="pct"/>
            <w:vMerge/>
            <w:tcBorders>
              <w:tl2br w:val="nil"/>
              <w:tr2bl w:val="nil"/>
            </w:tcBorders>
            <w:shd w:val="clear" w:color="auto" w:fill="auto"/>
            <w:noWrap/>
            <w:vAlign w:val="center"/>
          </w:tcPr>
          <w:p w14:paraId="327F06A3" w14:textId="77777777" w:rsidR="00890CAA" w:rsidRPr="00890CAA" w:rsidRDefault="00890CAA" w:rsidP="00890CAA">
            <w:pPr>
              <w:spacing w:after="0" w:line="240" w:lineRule="auto"/>
              <w:jc w:val="center"/>
              <w:rPr>
                <w:rFonts w:ascii="Times New Roman" w:eastAsia="Times New Roman" w:hAnsi="Times New Roman" w:cs="Times New Roman"/>
                <w:b/>
                <w:bCs/>
                <w:color w:val="000000"/>
                <w:sz w:val="24"/>
                <w:szCs w:val="24"/>
                <w:lang w:eastAsia="zh-CN"/>
              </w:rPr>
            </w:pPr>
          </w:p>
        </w:tc>
        <w:tc>
          <w:tcPr>
            <w:tcW w:w="663" w:type="pct"/>
            <w:tcBorders>
              <w:tl2br w:val="nil"/>
              <w:tr2bl w:val="nil"/>
            </w:tcBorders>
            <w:shd w:val="clear" w:color="auto" w:fill="auto"/>
            <w:noWrap/>
            <w:vAlign w:val="center"/>
          </w:tcPr>
          <w:p w14:paraId="4E2E7BF2"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2 MSP</w:t>
            </w:r>
          </w:p>
        </w:tc>
        <w:tc>
          <w:tcPr>
            <w:tcW w:w="663" w:type="pct"/>
            <w:tcBorders>
              <w:tl2br w:val="nil"/>
              <w:tr2bl w:val="nil"/>
            </w:tcBorders>
            <w:shd w:val="clear" w:color="auto" w:fill="auto"/>
            <w:noWrap/>
            <w:vAlign w:val="center"/>
          </w:tcPr>
          <w:p w14:paraId="6855DFDC"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4 MSP</w:t>
            </w:r>
          </w:p>
        </w:tc>
        <w:tc>
          <w:tcPr>
            <w:tcW w:w="663" w:type="pct"/>
            <w:tcBorders>
              <w:tl2br w:val="nil"/>
              <w:tr2bl w:val="nil"/>
            </w:tcBorders>
            <w:shd w:val="clear" w:color="auto" w:fill="auto"/>
            <w:noWrap/>
            <w:vAlign w:val="center"/>
          </w:tcPr>
          <w:p w14:paraId="4179D8CF"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6 MSP</w:t>
            </w:r>
          </w:p>
        </w:tc>
        <w:tc>
          <w:tcPr>
            <w:tcW w:w="663" w:type="pct"/>
            <w:tcBorders>
              <w:tl2br w:val="nil"/>
              <w:tr2bl w:val="nil"/>
            </w:tcBorders>
            <w:shd w:val="clear" w:color="auto" w:fill="auto"/>
            <w:noWrap/>
            <w:vAlign w:val="center"/>
          </w:tcPr>
          <w:p w14:paraId="7A7F4786"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8 MSP</w:t>
            </w:r>
          </w:p>
        </w:tc>
        <w:tc>
          <w:tcPr>
            <w:tcW w:w="715" w:type="pct"/>
            <w:tcBorders>
              <w:tl2br w:val="nil"/>
              <w:tr2bl w:val="nil"/>
            </w:tcBorders>
            <w:shd w:val="clear" w:color="auto" w:fill="auto"/>
            <w:noWrap/>
            <w:vAlign w:val="center"/>
          </w:tcPr>
          <w:p w14:paraId="7FE7E712"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10 MSP</w:t>
            </w:r>
          </w:p>
        </w:tc>
        <w:tc>
          <w:tcPr>
            <w:tcW w:w="747" w:type="pct"/>
            <w:tcBorders>
              <w:tl2br w:val="nil"/>
              <w:tr2bl w:val="nil"/>
            </w:tcBorders>
            <w:shd w:val="clear" w:color="auto" w:fill="auto"/>
            <w:noWrap/>
            <w:vAlign w:val="center"/>
          </w:tcPr>
          <w:p w14:paraId="7E98A66E"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12 MSP</w:t>
            </w:r>
          </w:p>
        </w:tc>
      </w:tr>
      <w:tr w:rsidR="00890CAA" w:rsidRPr="00890CAA" w14:paraId="1144AE15" w14:textId="77777777" w:rsidTr="00087547">
        <w:trPr>
          <w:trHeight w:val="226"/>
          <w:jc w:val="center"/>
        </w:trPr>
        <w:tc>
          <w:tcPr>
            <w:tcW w:w="882" w:type="pct"/>
            <w:tcBorders>
              <w:bottom w:val="nil"/>
            </w:tcBorders>
            <w:shd w:val="clear" w:color="auto" w:fill="auto"/>
            <w:noWrap/>
            <w:vAlign w:val="center"/>
          </w:tcPr>
          <w:p w14:paraId="46CA8851"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P0</w:t>
            </w:r>
          </w:p>
        </w:tc>
        <w:tc>
          <w:tcPr>
            <w:tcW w:w="663" w:type="pct"/>
            <w:tcBorders>
              <w:bottom w:val="nil"/>
            </w:tcBorders>
            <w:shd w:val="clear" w:color="auto" w:fill="auto"/>
            <w:noWrap/>
            <w:vAlign w:val="center"/>
          </w:tcPr>
          <w:p w14:paraId="62DC6197"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0,4325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bottom w:val="nil"/>
            </w:tcBorders>
            <w:shd w:val="clear" w:color="auto" w:fill="auto"/>
            <w:noWrap/>
            <w:vAlign w:val="center"/>
          </w:tcPr>
          <w:p w14:paraId="3B98D9B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2,2625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bottom w:val="nil"/>
            </w:tcBorders>
            <w:shd w:val="clear" w:color="auto" w:fill="auto"/>
            <w:noWrap/>
            <w:vAlign w:val="center"/>
          </w:tcPr>
          <w:p w14:paraId="71E4FE9F"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3,4875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bottom w:val="nil"/>
            </w:tcBorders>
            <w:shd w:val="clear" w:color="auto" w:fill="auto"/>
            <w:noWrap/>
            <w:vAlign w:val="center"/>
          </w:tcPr>
          <w:p w14:paraId="7908FBFD"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4,6800</w:t>
            </w:r>
            <w:r w:rsidRPr="00890CAA">
              <w:rPr>
                <w:rFonts w:ascii="Times New Roman" w:eastAsia="SimSun" w:hAnsi="Times New Roman" w:cs="Times New Roman"/>
                <w:color w:val="000000"/>
                <w:sz w:val="24"/>
                <w:szCs w:val="24"/>
                <w:vertAlign w:val="superscript"/>
                <w:lang w:val="en-US" w:eastAsia="zh-CN" w:bidi="ar"/>
              </w:rPr>
              <w:t>a</w:t>
            </w:r>
          </w:p>
        </w:tc>
        <w:tc>
          <w:tcPr>
            <w:tcW w:w="715" w:type="pct"/>
            <w:tcBorders>
              <w:bottom w:val="nil"/>
            </w:tcBorders>
            <w:shd w:val="clear" w:color="auto" w:fill="auto"/>
            <w:noWrap/>
            <w:vAlign w:val="center"/>
          </w:tcPr>
          <w:p w14:paraId="68B81E3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6,7250</w:t>
            </w:r>
            <w:r w:rsidRPr="00890CAA">
              <w:rPr>
                <w:rFonts w:ascii="Times New Roman" w:eastAsia="SimSun" w:hAnsi="Times New Roman" w:cs="Times New Roman"/>
                <w:color w:val="000000"/>
                <w:sz w:val="24"/>
                <w:szCs w:val="24"/>
                <w:vertAlign w:val="superscript"/>
                <w:lang w:val="en-US" w:eastAsia="zh-CN" w:bidi="ar"/>
              </w:rPr>
              <w:t>a</w:t>
            </w:r>
          </w:p>
        </w:tc>
        <w:tc>
          <w:tcPr>
            <w:tcW w:w="747" w:type="pct"/>
            <w:tcBorders>
              <w:bottom w:val="nil"/>
            </w:tcBorders>
            <w:shd w:val="clear" w:color="auto" w:fill="auto"/>
            <w:noWrap/>
            <w:vAlign w:val="center"/>
          </w:tcPr>
          <w:p w14:paraId="7A6BB67C"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8,1425</w:t>
            </w:r>
            <w:r w:rsidRPr="00890CAA">
              <w:rPr>
                <w:rFonts w:ascii="Times New Roman" w:eastAsia="SimSun" w:hAnsi="Times New Roman" w:cs="Times New Roman"/>
                <w:color w:val="000000"/>
                <w:sz w:val="24"/>
                <w:szCs w:val="24"/>
                <w:vertAlign w:val="superscript"/>
                <w:lang w:val="en-US" w:eastAsia="zh-CN" w:bidi="ar"/>
              </w:rPr>
              <w:t>a</w:t>
            </w:r>
          </w:p>
        </w:tc>
      </w:tr>
      <w:tr w:rsidR="00890CAA" w:rsidRPr="00890CAA" w14:paraId="57D8A936" w14:textId="77777777" w:rsidTr="00087547">
        <w:trPr>
          <w:trHeight w:val="204"/>
          <w:jc w:val="center"/>
        </w:trPr>
        <w:tc>
          <w:tcPr>
            <w:tcW w:w="882" w:type="pct"/>
            <w:tcBorders>
              <w:top w:val="nil"/>
              <w:bottom w:val="nil"/>
            </w:tcBorders>
            <w:shd w:val="clear" w:color="auto" w:fill="auto"/>
            <w:noWrap/>
            <w:vAlign w:val="center"/>
          </w:tcPr>
          <w:p w14:paraId="12D71900"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P1</w:t>
            </w:r>
          </w:p>
        </w:tc>
        <w:tc>
          <w:tcPr>
            <w:tcW w:w="663" w:type="pct"/>
            <w:tcBorders>
              <w:top w:val="nil"/>
              <w:bottom w:val="nil"/>
            </w:tcBorders>
            <w:shd w:val="clear" w:color="auto" w:fill="auto"/>
            <w:noWrap/>
            <w:vAlign w:val="center"/>
          </w:tcPr>
          <w:p w14:paraId="60E6BF68"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0,4500</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0F49F1A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2,2950</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22C7F9E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3,5425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6CCA8D72"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4,6900</w:t>
            </w:r>
            <w:r w:rsidRPr="00890CAA">
              <w:rPr>
                <w:rFonts w:ascii="Times New Roman" w:eastAsia="SimSun" w:hAnsi="Times New Roman" w:cs="Times New Roman"/>
                <w:color w:val="000000"/>
                <w:sz w:val="24"/>
                <w:szCs w:val="24"/>
                <w:vertAlign w:val="superscript"/>
                <w:lang w:val="en-US" w:eastAsia="zh-CN" w:bidi="ar"/>
              </w:rPr>
              <w:t>a</w:t>
            </w:r>
          </w:p>
        </w:tc>
        <w:tc>
          <w:tcPr>
            <w:tcW w:w="715" w:type="pct"/>
            <w:tcBorders>
              <w:top w:val="nil"/>
              <w:bottom w:val="nil"/>
            </w:tcBorders>
            <w:shd w:val="clear" w:color="auto" w:fill="auto"/>
            <w:noWrap/>
            <w:vAlign w:val="center"/>
          </w:tcPr>
          <w:p w14:paraId="31A144A7"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6,7150</w:t>
            </w:r>
            <w:r w:rsidRPr="00890CAA">
              <w:rPr>
                <w:rFonts w:ascii="Times New Roman" w:eastAsia="SimSun" w:hAnsi="Times New Roman" w:cs="Times New Roman"/>
                <w:color w:val="000000"/>
                <w:sz w:val="24"/>
                <w:szCs w:val="24"/>
                <w:vertAlign w:val="superscript"/>
                <w:lang w:val="en-US" w:eastAsia="zh-CN" w:bidi="ar"/>
              </w:rPr>
              <w:t>a</w:t>
            </w:r>
          </w:p>
        </w:tc>
        <w:tc>
          <w:tcPr>
            <w:tcW w:w="747" w:type="pct"/>
            <w:tcBorders>
              <w:top w:val="nil"/>
              <w:bottom w:val="nil"/>
            </w:tcBorders>
            <w:shd w:val="clear" w:color="auto" w:fill="auto"/>
            <w:noWrap/>
            <w:vAlign w:val="center"/>
          </w:tcPr>
          <w:p w14:paraId="12D3866C"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8,2575</w:t>
            </w:r>
            <w:r w:rsidRPr="00890CAA">
              <w:rPr>
                <w:rFonts w:ascii="Times New Roman" w:eastAsia="SimSun" w:hAnsi="Times New Roman" w:cs="Times New Roman"/>
                <w:color w:val="000000"/>
                <w:sz w:val="24"/>
                <w:szCs w:val="24"/>
                <w:vertAlign w:val="superscript"/>
                <w:lang w:val="en-US" w:eastAsia="zh-CN" w:bidi="ar"/>
              </w:rPr>
              <w:t>a</w:t>
            </w:r>
          </w:p>
        </w:tc>
      </w:tr>
      <w:tr w:rsidR="00890CAA" w:rsidRPr="00890CAA" w14:paraId="4D8D48AA" w14:textId="77777777" w:rsidTr="00087547">
        <w:trPr>
          <w:trHeight w:val="204"/>
          <w:jc w:val="center"/>
        </w:trPr>
        <w:tc>
          <w:tcPr>
            <w:tcW w:w="882" w:type="pct"/>
            <w:tcBorders>
              <w:top w:val="nil"/>
              <w:bottom w:val="nil"/>
            </w:tcBorders>
            <w:shd w:val="clear" w:color="auto" w:fill="auto"/>
            <w:noWrap/>
            <w:vAlign w:val="center"/>
          </w:tcPr>
          <w:p w14:paraId="2DE05D80"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P2</w:t>
            </w:r>
          </w:p>
        </w:tc>
        <w:tc>
          <w:tcPr>
            <w:tcW w:w="663" w:type="pct"/>
            <w:tcBorders>
              <w:top w:val="nil"/>
              <w:bottom w:val="nil"/>
            </w:tcBorders>
            <w:shd w:val="clear" w:color="auto" w:fill="auto"/>
            <w:noWrap/>
            <w:vAlign w:val="center"/>
          </w:tcPr>
          <w:p w14:paraId="136FCC0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0,4550</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42F2B17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2,2550</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738EC6F1"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3,4425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47730BE7"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4,5600</w:t>
            </w:r>
            <w:r w:rsidRPr="00890CAA">
              <w:rPr>
                <w:rFonts w:ascii="Times New Roman" w:eastAsia="SimSun" w:hAnsi="Times New Roman" w:cs="Times New Roman"/>
                <w:color w:val="000000"/>
                <w:sz w:val="24"/>
                <w:szCs w:val="24"/>
                <w:vertAlign w:val="superscript"/>
                <w:lang w:val="en-US" w:eastAsia="zh-CN" w:bidi="ar"/>
              </w:rPr>
              <w:t>a</w:t>
            </w:r>
          </w:p>
        </w:tc>
        <w:tc>
          <w:tcPr>
            <w:tcW w:w="715" w:type="pct"/>
            <w:tcBorders>
              <w:top w:val="nil"/>
              <w:bottom w:val="nil"/>
            </w:tcBorders>
            <w:shd w:val="clear" w:color="auto" w:fill="auto"/>
            <w:noWrap/>
            <w:vAlign w:val="center"/>
          </w:tcPr>
          <w:p w14:paraId="239C7C9A"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6,6550</w:t>
            </w:r>
            <w:r w:rsidRPr="00890CAA">
              <w:rPr>
                <w:rFonts w:ascii="Times New Roman" w:eastAsia="SimSun" w:hAnsi="Times New Roman" w:cs="Times New Roman"/>
                <w:color w:val="000000"/>
                <w:sz w:val="24"/>
                <w:szCs w:val="24"/>
                <w:vertAlign w:val="superscript"/>
                <w:lang w:val="en-US" w:eastAsia="zh-CN" w:bidi="ar"/>
              </w:rPr>
              <w:t>a</w:t>
            </w:r>
          </w:p>
        </w:tc>
        <w:tc>
          <w:tcPr>
            <w:tcW w:w="747" w:type="pct"/>
            <w:tcBorders>
              <w:top w:val="nil"/>
              <w:bottom w:val="nil"/>
            </w:tcBorders>
            <w:shd w:val="clear" w:color="auto" w:fill="auto"/>
            <w:noWrap/>
            <w:vAlign w:val="center"/>
          </w:tcPr>
          <w:p w14:paraId="4564F810"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8,1150</w:t>
            </w:r>
            <w:r w:rsidRPr="00890CAA">
              <w:rPr>
                <w:rFonts w:ascii="Times New Roman" w:eastAsia="SimSun" w:hAnsi="Times New Roman" w:cs="Times New Roman"/>
                <w:color w:val="000000"/>
                <w:sz w:val="24"/>
                <w:szCs w:val="24"/>
                <w:vertAlign w:val="superscript"/>
                <w:lang w:val="en-US" w:eastAsia="zh-CN" w:bidi="ar"/>
              </w:rPr>
              <w:t>a</w:t>
            </w:r>
          </w:p>
        </w:tc>
      </w:tr>
      <w:tr w:rsidR="00890CAA" w:rsidRPr="00890CAA" w14:paraId="1F5F44E3" w14:textId="77777777" w:rsidTr="00087547">
        <w:trPr>
          <w:trHeight w:val="204"/>
          <w:jc w:val="center"/>
        </w:trPr>
        <w:tc>
          <w:tcPr>
            <w:tcW w:w="882" w:type="pct"/>
            <w:tcBorders>
              <w:top w:val="nil"/>
              <w:bottom w:val="nil"/>
            </w:tcBorders>
            <w:shd w:val="clear" w:color="auto" w:fill="auto"/>
            <w:noWrap/>
            <w:vAlign w:val="center"/>
          </w:tcPr>
          <w:p w14:paraId="40298D3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P3</w:t>
            </w:r>
          </w:p>
        </w:tc>
        <w:tc>
          <w:tcPr>
            <w:tcW w:w="663" w:type="pct"/>
            <w:tcBorders>
              <w:top w:val="nil"/>
              <w:bottom w:val="nil"/>
            </w:tcBorders>
            <w:shd w:val="clear" w:color="auto" w:fill="auto"/>
            <w:noWrap/>
            <w:vAlign w:val="center"/>
          </w:tcPr>
          <w:p w14:paraId="151AEFDE"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0,4650</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4570C14F"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2,3150</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11B4CD3E"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3,4350</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60327952"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4,6325</w:t>
            </w:r>
            <w:r w:rsidRPr="00890CAA">
              <w:rPr>
                <w:rFonts w:ascii="Times New Roman" w:eastAsia="SimSun" w:hAnsi="Times New Roman" w:cs="Times New Roman"/>
                <w:color w:val="000000"/>
                <w:sz w:val="24"/>
                <w:szCs w:val="24"/>
                <w:vertAlign w:val="superscript"/>
                <w:lang w:val="en-US" w:eastAsia="zh-CN" w:bidi="ar"/>
              </w:rPr>
              <w:t>a</w:t>
            </w:r>
          </w:p>
        </w:tc>
        <w:tc>
          <w:tcPr>
            <w:tcW w:w="715" w:type="pct"/>
            <w:tcBorders>
              <w:top w:val="nil"/>
              <w:bottom w:val="nil"/>
            </w:tcBorders>
            <w:shd w:val="clear" w:color="auto" w:fill="auto"/>
            <w:noWrap/>
            <w:vAlign w:val="center"/>
          </w:tcPr>
          <w:p w14:paraId="0B6528AB"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6,7025</w:t>
            </w:r>
            <w:r w:rsidRPr="00890CAA">
              <w:rPr>
                <w:rFonts w:ascii="Times New Roman" w:eastAsia="SimSun" w:hAnsi="Times New Roman" w:cs="Times New Roman"/>
                <w:color w:val="000000"/>
                <w:sz w:val="24"/>
                <w:szCs w:val="24"/>
                <w:vertAlign w:val="superscript"/>
                <w:lang w:val="en-US" w:eastAsia="zh-CN" w:bidi="ar"/>
              </w:rPr>
              <w:t>a</w:t>
            </w:r>
          </w:p>
        </w:tc>
        <w:tc>
          <w:tcPr>
            <w:tcW w:w="747" w:type="pct"/>
            <w:tcBorders>
              <w:top w:val="nil"/>
              <w:bottom w:val="nil"/>
            </w:tcBorders>
            <w:shd w:val="clear" w:color="auto" w:fill="auto"/>
            <w:noWrap/>
            <w:vAlign w:val="center"/>
          </w:tcPr>
          <w:p w14:paraId="42D5CE7C"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8,2975</w:t>
            </w:r>
            <w:r w:rsidRPr="00890CAA">
              <w:rPr>
                <w:rFonts w:ascii="Times New Roman" w:eastAsia="SimSun" w:hAnsi="Times New Roman" w:cs="Times New Roman"/>
                <w:color w:val="000000"/>
                <w:sz w:val="24"/>
                <w:szCs w:val="24"/>
                <w:vertAlign w:val="superscript"/>
                <w:lang w:val="en-US" w:eastAsia="zh-CN" w:bidi="ar"/>
              </w:rPr>
              <w:t>a</w:t>
            </w:r>
          </w:p>
        </w:tc>
      </w:tr>
      <w:tr w:rsidR="00890CAA" w:rsidRPr="00890CAA" w14:paraId="7AFF9F2F" w14:textId="77777777" w:rsidTr="00087547">
        <w:trPr>
          <w:trHeight w:val="204"/>
          <w:jc w:val="center"/>
        </w:trPr>
        <w:tc>
          <w:tcPr>
            <w:tcW w:w="882" w:type="pct"/>
            <w:tcBorders>
              <w:top w:val="nil"/>
              <w:bottom w:val="nil"/>
            </w:tcBorders>
            <w:shd w:val="clear" w:color="auto" w:fill="auto"/>
            <w:noWrap/>
            <w:vAlign w:val="center"/>
          </w:tcPr>
          <w:p w14:paraId="24E28A2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P4</w:t>
            </w:r>
          </w:p>
        </w:tc>
        <w:tc>
          <w:tcPr>
            <w:tcW w:w="663" w:type="pct"/>
            <w:tcBorders>
              <w:top w:val="nil"/>
              <w:bottom w:val="nil"/>
            </w:tcBorders>
            <w:shd w:val="clear" w:color="auto" w:fill="auto"/>
            <w:noWrap/>
            <w:vAlign w:val="center"/>
          </w:tcPr>
          <w:p w14:paraId="21DA3A1B"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0,4375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4BF3EC0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2,2625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67B2E10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3,5400</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546F6F28"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4,7175</w:t>
            </w:r>
            <w:r w:rsidRPr="00890CAA">
              <w:rPr>
                <w:rFonts w:ascii="Times New Roman" w:eastAsia="SimSun" w:hAnsi="Times New Roman" w:cs="Times New Roman"/>
                <w:color w:val="000000"/>
                <w:sz w:val="24"/>
                <w:szCs w:val="24"/>
                <w:vertAlign w:val="superscript"/>
                <w:lang w:val="en-US" w:eastAsia="zh-CN" w:bidi="ar"/>
              </w:rPr>
              <w:t>a</w:t>
            </w:r>
          </w:p>
        </w:tc>
        <w:tc>
          <w:tcPr>
            <w:tcW w:w="715" w:type="pct"/>
            <w:tcBorders>
              <w:top w:val="nil"/>
              <w:bottom w:val="nil"/>
            </w:tcBorders>
            <w:shd w:val="clear" w:color="auto" w:fill="auto"/>
            <w:noWrap/>
            <w:vAlign w:val="center"/>
          </w:tcPr>
          <w:p w14:paraId="5208326A"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6,7250</w:t>
            </w:r>
            <w:r w:rsidRPr="00890CAA">
              <w:rPr>
                <w:rFonts w:ascii="Times New Roman" w:eastAsia="SimSun" w:hAnsi="Times New Roman" w:cs="Times New Roman"/>
                <w:color w:val="000000"/>
                <w:sz w:val="24"/>
                <w:szCs w:val="24"/>
                <w:vertAlign w:val="superscript"/>
                <w:lang w:val="en-US" w:eastAsia="zh-CN" w:bidi="ar"/>
              </w:rPr>
              <w:t>a</w:t>
            </w:r>
          </w:p>
        </w:tc>
        <w:tc>
          <w:tcPr>
            <w:tcW w:w="747" w:type="pct"/>
            <w:tcBorders>
              <w:top w:val="nil"/>
              <w:bottom w:val="nil"/>
            </w:tcBorders>
            <w:shd w:val="clear" w:color="auto" w:fill="auto"/>
            <w:noWrap/>
            <w:vAlign w:val="center"/>
          </w:tcPr>
          <w:p w14:paraId="1F82E107"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8,2375</w:t>
            </w:r>
            <w:r w:rsidRPr="00890CAA">
              <w:rPr>
                <w:rFonts w:ascii="Times New Roman" w:eastAsia="SimSun" w:hAnsi="Times New Roman" w:cs="Times New Roman"/>
                <w:color w:val="000000"/>
                <w:sz w:val="24"/>
                <w:szCs w:val="24"/>
                <w:vertAlign w:val="superscript"/>
                <w:lang w:val="en-US" w:eastAsia="zh-CN" w:bidi="ar"/>
              </w:rPr>
              <w:t>a</w:t>
            </w:r>
          </w:p>
        </w:tc>
      </w:tr>
      <w:tr w:rsidR="00890CAA" w:rsidRPr="00890CAA" w14:paraId="4AE0C0F7" w14:textId="77777777" w:rsidTr="00087547">
        <w:trPr>
          <w:trHeight w:val="204"/>
          <w:jc w:val="center"/>
        </w:trPr>
        <w:tc>
          <w:tcPr>
            <w:tcW w:w="882" w:type="pct"/>
            <w:tcBorders>
              <w:top w:val="nil"/>
              <w:bottom w:val="nil"/>
            </w:tcBorders>
            <w:shd w:val="clear" w:color="auto" w:fill="auto"/>
            <w:noWrap/>
            <w:vAlign w:val="center"/>
          </w:tcPr>
          <w:p w14:paraId="3B8ABF84"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P5</w:t>
            </w:r>
          </w:p>
        </w:tc>
        <w:tc>
          <w:tcPr>
            <w:tcW w:w="663" w:type="pct"/>
            <w:tcBorders>
              <w:top w:val="nil"/>
              <w:bottom w:val="nil"/>
            </w:tcBorders>
            <w:shd w:val="clear" w:color="auto" w:fill="auto"/>
            <w:noWrap/>
            <w:vAlign w:val="center"/>
          </w:tcPr>
          <w:p w14:paraId="54E20517"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0,4225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7DEA30E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2,2450</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1C62D6D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3,5650</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nil"/>
            </w:tcBorders>
            <w:shd w:val="clear" w:color="auto" w:fill="auto"/>
            <w:noWrap/>
            <w:vAlign w:val="center"/>
          </w:tcPr>
          <w:p w14:paraId="16D82C74"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4,6225</w:t>
            </w:r>
            <w:r w:rsidRPr="00890CAA">
              <w:rPr>
                <w:rFonts w:ascii="Times New Roman" w:eastAsia="SimSun" w:hAnsi="Times New Roman" w:cs="Times New Roman"/>
                <w:color w:val="000000"/>
                <w:sz w:val="24"/>
                <w:szCs w:val="24"/>
                <w:vertAlign w:val="superscript"/>
                <w:lang w:val="en-US" w:eastAsia="zh-CN" w:bidi="ar"/>
              </w:rPr>
              <w:t>a</w:t>
            </w:r>
          </w:p>
        </w:tc>
        <w:tc>
          <w:tcPr>
            <w:tcW w:w="715" w:type="pct"/>
            <w:tcBorders>
              <w:top w:val="nil"/>
              <w:bottom w:val="nil"/>
            </w:tcBorders>
            <w:shd w:val="clear" w:color="auto" w:fill="auto"/>
            <w:noWrap/>
            <w:vAlign w:val="center"/>
          </w:tcPr>
          <w:p w14:paraId="7E2E22C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6,7250</w:t>
            </w:r>
            <w:r w:rsidRPr="00890CAA">
              <w:rPr>
                <w:rFonts w:ascii="Times New Roman" w:eastAsia="SimSun" w:hAnsi="Times New Roman" w:cs="Times New Roman"/>
                <w:color w:val="000000"/>
                <w:sz w:val="24"/>
                <w:szCs w:val="24"/>
                <w:vertAlign w:val="subscript"/>
                <w:lang w:val="en-US" w:eastAsia="zh-CN" w:bidi="ar"/>
              </w:rPr>
              <w:t>a</w:t>
            </w:r>
          </w:p>
        </w:tc>
        <w:tc>
          <w:tcPr>
            <w:tcW w:w="747" w:type="pct"/>
            <w:tcBorders>
              <w:top w:val="nil"/>
              <w:bottom w:val="nil"/>
            </w:tcBorders>
            <w:shd w:val="clear" w:color="auto" w:fill="auto"/>
            <w:noWrap/>
            <w:vAlign w:val="center"/>
          </w:tcPr>
          <w:p w14:paraId="4AF8EE74"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8,0950</w:t>
            </w:r>
            <w:r w:rsidRPr="00890CAA">
              <w:rPr>
                <w:rFonts w:ascii="Times New Roman" w:eastAsia="SimSun" w:hAnsi="Times New Roman" w:cs="Times New Roman"/>
                <w:color w:val="000000"/>
                <w:sz w:val="24"/>
                <w:szCs w:val="24"/>
                <w:vertAlign w:val="superscript"/>
                <w:lang w:val="en-US" w:eastAsia="zh-CN" w:bidi="ar"/>
              </w:rPr>
              <w:t>a</w:t>
            </w:r>
          </w:p>
        </w:tc>
      </w:tr>
      <w:tr w:rsidR="00890CAA" w:rsidRPr="00890CAA" w14:paraId="695FE2B7" w14:textId="77777777" w:rsidTr="00890CAA">
        <w:trPr>
          <w:trHeight w:val="204"/>
          <w:jc w:val="center"/>
        </w:trPr>
        <w:tc>
          <w:tcPr>
            <w:tcW w:w="882" w:type="pct"/>
            <w:tcBorders>
              <w:top w:val="nil"/>
              <w:bottom w:val="single" w:sz="12" w:space="0" w:color="000000"/>
            </w:tcBorders>
            <w:shd w:val="clear" w:color="auto" w:fill="auto"/>
            <w:noWrap/>
            <w:vAlign w:val="center"/>
          </w:tcPr>
          <w:p w14:paraId="2B57A1FE"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P6</w:t>
            </w:r>
          </w:p>
        </w:tc>
        <w:tc>
          <w:tcPr>
            <w:tcW w:w="663" w:type="pct"/>
            <w:tcBorders>
              <w:top w:val="nil"/>
              <w:bottom w:val="single" w:sz="12" w:space="0" w:color="000000"/>
            </w:tcBorders>
            <w:shd w:val="clear" w:color="auto" w:fill="auto"/>
            <w:noWrap/>
            <w:vAlign w:val="center"/>
          </w:tcPr>
          <w:p w14:paraId="5BEE5414"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0,4575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single" w:sz="12" w:space="0" w:color="000000"/>
            </w:tcBorders>
            <w:shd w:val="clear" w:color="auto" w:fill="auto"/>
            <w:noWrap/>
            <w:vAlign w:val="center"/>
          </w:tcPr>
          <w:p w14:paraId="611C760E"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2,3075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single" w:sz="12" w:space="0" w:color="000000"/>
            </w:tcBorders>
            <w:shd w:val="clear" w:color="auto" w:fill="auto"/>
            <w:noWrap/>
            <w:vAlign w:val="center"/>
          </w:tcPr>
          <w:p w14:paraId="1BE9DB6B"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3,5625</w:t>
            </w:r>
            <w:r w:rsidRPr="00890CAA">
              <w:rPr>
                <w:rFonts w:ascii="Times New Roman" w:eastAsia="SimSun" w:hAnsi="Times New Roman" w:cs="Times New Roman"/>
                <w:color w:val="000000"/>
                <w:sz w:val="24"/>
                <w:szCs w:val="24"/>
                <w:vertAlign w:val="superscript"/>
                <w:lang w:val="en-US" w:eastAsia="zh-CN" w:bidi="ar"/>
              </w:rPr>
              <w:t>a</w:t>
            </w:r>
          </w:p>
        </w:tc>
        <w:tc>
          <w:tcPr>
            <w:tcW w:w="663" w:type="pct"/>
            <w:tcBorders>
              <w:top w:val="nil"/>
              <w:bottom w:val="single" w:sz="12" w:space="0" w:color="000000"/>
            </w:tcBorders>
            <w:shd w:val="clear" w:color="auto" w:fill="auto"/>
            <w:noWrap/>
            <w:vAlign w:val="center"/>
          </w:tcPr>
          <w:p w14:paraId="759353A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4,5850</w:t>
            </w:r>
            <w:r w:rsidRPr="00890CAA">
              <w:rPr>
                <w:rFonts w:ascii="Times New Roman" w:eastAsia="SimSun" w:hAnsi="Times New Roman" w:cs="Times New Roman"/>
                <w:color w:val="000000"/>
                <w:sz w:val="24"/>
                <w:szCs w:val="24"/>
                <w:vertAlign w:val="superscript"/>
                <w:lang w:val="en-US" w:eastAsia="zh-CN" w:bidi="ar"/>
              </w:rPr>
              <w:t>a</w:t>
            </w:r>
          </w:p>
        </w:tc>
        <w:tc>
          <w:tcPr>
            <w:tcW w:w="715" w:type="pct"/>
            <w:tcBorders>
              <w:top w:val="nil"/>
              <w:bottom w:val="single" w:sz="12" w:space="0" w:color="000000"/>
            </w:tcBorders>
            <w:shd w:val="clear" w:color="auto" w:fill="auto"/>
            <w:noWrap/>
            <w:vAlign w:val="center"/>
          </w:tcPr>
          <w:p w14:paraId="2FFD78A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6,6125</w:t>
            </w:r>
            <w:r w:rsidRPr="00890CAA">
              <w:rPr>
                <w:rFonts w:ascii="Times New Roman" w:eastAsia="SimSun" w:hAnsi="Times New Roman" w:cs="Times New Roman"/>
                <w:color w:val="000000"/>
                <w:sz w:val="24"/>
                <w:szCs w:val="24"/>
                <w:vertAlign w:val="superscript"/>
                <w:lang w:val="en-US" w:eastAsia="zh-CN" w:bidi="ar"/>
              </w:rPr>
              <w:t>a</w:t>
            </w:r>
          </w:p>
        </w:tc>
        <w:tc>
          <w:tcPr>
            <w:tcW w:w="747" w:type="pct"/>
            <w:tcBorders>
              <w:top w:val="nil"/>
              <w:bottom w:val="single" w:sz="12" w:space="0" w:color="000000"/>
            </w:tcBorders>
            <w:shd w:val="clear" w:color="auto" w:fill="auto"/>
            <w:noWrap/>
            <w:vAlign w:val="center"/>
          </w:tcPr>
          <w:p w14:paraId="2A0A54B1"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8,1450</w:t>
            </w:r>
            <w:r w:rsidRPr="00890CAA">
              <w:rPr>
                <w:rFonts w:ascii="Times New Roman" w:eastAsia="SimSun" w:hAnsi="Times New Roman" w:cs="Times New Roman"/>
                <w:color w:val="000000"/>
                <w:sz w:val="24"/>
                <w:szCs w:val="24"/>
                <w:vertAlign w:val="superscript"/>
                <w:lang w:val="en-US" w:eastAsia="zh-CN" w:bidi="ar"/>
              </w:rPr>
              <w:t>a</w:t>
            </w:r>
          </w:p>
        </w:tc>
      </w:tr>
      <w:tr w:rsidR="00890CAA" w:rsidRPr="00890CAA" w14:paraId="2B8DA31D" w14:textId="77777777" w:rsidTr="00890CAA">
        <w:trPr>
          <w:trHeight w:val="702"/>
          <w:jc w:val="center"/>
        </w:trPr>
        <w:tc>
          <w:tcPr>
            <w:tcW w:w="5000" w:type="pct"/>
            <w:gridSpan w:val="7"/>
            <w:tcBorders>
              <w:top w:val="single" w:sz="12" w:space="0" w:color="000000"/>
              <w:bottom w:val="nil"/>
            </w:tcBorders>
            <w:shd w:val="clear" w:color="auto" w:fill="auto"/>
            <w:noWrap/>
            <w:vAlign w:val="center"/>
          </w:tcPr>
          <w:p w14:paraId="1E896D36" w14:textId="77777777" w:rsidR="00890CAA" w:rsidRPr="00890CAA" w:rsidRDefault="00890CAA" w:rsidP="00890CAA">
            <w:pPr>
              <w:spacing w:after="0" w:line="240" w:lineRule="auto"/>
              <w:textAlignment w:val="center"/>
              <w:rPr>
                <w:rFonts w:ascii="Times New Roman" w:eastAsia="SimSun" w:hAnsi="Times New Roman" w:cs="Times New Roman"/>
                <w:color w:val="000000"/>
                <w:sz w:val="20"/>
                <w:szCs w:val="20"/>
                <w:lang w:val="en-US" w:eastAsia="zh-CN" w:bidi="ar"/>
              </w:rPr>
            </w:pPr>
            <w:proofErr w:type="gramStart"/>
            <w:r w:rsidRPr="00890CAA">
              <w:rPr>
                <w:rFonts w:ascii="Times New Roman" w:eastAsia="SimSun" w:hAnsi="Times New Roman" w:cs="Times New Roman"/>
                <w:color w:val="000000"/>
                <w:sz w:val="20"/>
                <w:szCs w:val="20"/>
                <w:lang w:val="en-US" w:eastAsia="zh-CN" w:bidi="ar"/>
              </w:rPr>
              <w:t>Keterangan :</w:t>
            </w:r>
            <w:proofErr w:type="gramEnd"/>
          </w:p>
          <w:p w14:paraId="192F6538" w14:textId="77777777" w:rsidR="00890CAA" w:rsidRPr="00890CAA" w:rsidRDefault="00890CAA" w:rsidP="00890CAA">
            <w:pPr>
              <w:spacing w:after="0" w:line="240" w:lineRule="auto"/>
              <w:textAlignment w:val="center"/>
              <w:rPr>
                <w:rFonts w:ascii="Times New Roman" w:eastAsia="SimSun" w:hAnsi="Times New Roman" w:cs="Times New Roman"/>
                <w:color w:val="000000"/>
                <w:sz w:val="20"/>
                <w:szCs w:val="20"/>
                <w:lang w:val="en-US" w:eastAsia="zh-CN"/>
              </w:rPr>
            </w:pPr>
            <w:r w:rsidRPr="00890CAA">
              <w:rPr>
                <w:rFonts w:ascii="Times New Roman" w:eastAsia="SimSun" w:hAnsi="Times New Roman" w:cs="Times New Roman"/>
                <w:color w:val="000000"/>
                <w:sz w:val="20"/>
                <w:szCs w:val="20"/>
                <w:lang w:val="en-US" w:eastAsia="zh-CN" w:bidi="ar"/>
              </w:rPr>
              <w:t xml:space="preserve">- </w:t>
            </w:r>
            <w:r w:rsidRPr="00890CAA">
              <w:rPr>
                <w:rFonts w:ascii="Times New Roman" w:eastAsia="SimSun" w:hAnsi="Times New Roman" w:cs="Times New Roman"/>
                <w:color w:val="000000"/>
                <w:sz w:val="20"/>
                <w:szCs w:val="20"/>
                <w:lang w:val="en-US" w:eastAsia="zh-CN"/>
              </w:rPr>
              <w:t>Nilai rata-rata perlakuan yang diikuti dengan notasi huruf yang sama menunjukkan tidak berbeda nyata berdasarkan uji BNJ</w:t>
            </w:r>
            <w:r w:rsidRPr="00890CAA">
              <w:rPr>
                <w:rFonts w:ascii="Times New Roman" w:eastAsia="SimSun" w:hAnsi="Times New Roman" w:cs="Times New Roman"/>
                <w:color w:val="000000"/>
                <w:sz w:val="20"/>
                <w:szCs w:val="20"/>
                <w:vertAlign w:val="subscript"/>
                <w:lang w:val="en-US" w:eastAsia="zh-CN"/>
              </w:rPr>
              <w:t>α=0,05</w:t>
            </w:r>
            <w:r w:rsidRPr="00890CAA">
              <w:rPr>
                <w:rFonts w:ascii="Times New Roman" w:eastAsia="SimSun" w:hAnsi="Times New Roman" w:cs="Times New Roman"/>
                <w:color w:val="000000"/>
                <w:sz w:val="20"/>
                <w:szCs w:val="20"/>
                <w:lang w:val="en-US" w:eastAsia="zh-CN"/>
              </w:rPr>
              <w:t>;</w:t>
            </w:r>
          </w:p>
          <w:p w14:paraId="4A4ADC73" w14:textId="77777777" w:rsidR="00890CAA" w:rsidRPr="00890CAA" w:rsidRDefault="00890CAA" w:rsidP="00890CAA">
            <w:pPr>
              <w:spacing w:after="0" w:line="240" w:lineRule="auto"/>
              <w:textAlignment w:val="center"/>
              <w:rPr>
                <w:rFonts w:ascii="Times New Roman" w:eastAsia="SimSun" w:hAnsi="Times New Roman" w:cs="Times New Roman"/>
                <w:color w:val="000000"/>
                <w:sz w:val="20"/>
                <w:szCs w:val="20"/>
                <w:lang w:val="en-US" w:eastAsia="zh-CN"/>
              </w:rPr>
            </w:pPr>
            <w:r w:rsidRPr="00890CAA">
              <w:rPr>
                <w:rFonts w:ascii="Times New Roman" w:eastAsia="SimSun" w:hAnsi="Times New Roman" w:cs="Times New Roman"/>
                <w:color w:val="000000"/>
                <w:sz w:val="20"/>
                <w:szCs w:val="20"/>
                <w:lang w:val="en-US" w:eastAsia="zh-CN"/>
              </w:rPr>
              <w:t xml:space="preserve">- Sumber Data </w:t>
            </w:r>
            <w:proofErr w:type="gramStart"/>
            <w:r w:rsidRPr="00890CAA">
              <w:rPr>
                <w:rFonts w:ascii="Times New Roman" w:eastAsia="SimSun" w:hAnsi="Times New Roman" w:cs="Times New Roman"/>
                <w:color w:val="000000"/>
                <w:sz w:val="20"/>
                <w:szCs w:val="20"/>
                <w:lang w:val="en-US" w:eastAsia="zh-CN"/>
              </w:rPr>
              <w:t>Primer :</w:t>
            </w:r>
            <w:proofErr w:type="gramEnd"/>
            <w:r w:rsidRPr="00890CAA">
              <w:rPr>
                <w:rFonts w:ascii="Times New Roman" w:eastAsia="SimSun" w:hAnsi="Times New Roman" w:cs="Times New Roman"/>
                <w:color w:val="000000"/>
                <w:sz w:val="20"/>
                <w:szCs w:val="20"/>
                <w:lang w:val="en-US" w:eastAsia="zh-CN"/>
              </w:rPr>
              <w:t xml:space="preserve"> IBM SPSS </w:t>
            </w:r>
            <w:r w:rsidRPr="00890CAA">
              <w:rPr>
                <w:rFonts w:ascii="Times New Roman" w:eastAsia="SimSun" w:hAnsi="Times New Roman" w:cs="Times New Roman"/>
                <w:i/>
                <w:iCs/>
                <w:color w:val="000000"/>
                <w:sz w:val="20"/>
                <w:szCs w:val="20"/>
                <w:lang w:val="en-US" w:eastAsia="zh-CN"/>
              </w:rPr>
              <w:t>Statistics Version</w:t>
            </w:r>
            <w:r w:rsidRPr="00890CAA">
              <w:rPr>
                <w:rFonts w:ascii="Times New Roman" w:eastAsia="SimSun" w:hAnsi="Times New Roman" w:cs="Times New Roman"/>
                <w:color w:val="000000"/>
                <w:sz w:val="20"/>
                <w:szCs w:val="20"/>
                <w:lang w:val="en-US" w:eastAsia="zh-CN"/>
              </w:rPr>
              <w:t xml:space="preserve"> 26;</w:t>
            </w:r>
          </w:p>
          <w:p w14:paraId="34F81014" w14:textId="77777777" w:rsidR="00890CAA" w:rsidRPr="00890CAA" w:rsidRDefault="00890CAA" w:rsidP="00890CAA">
            <w:pPr>
              <w:spacing w:after="0" w:line="240" w:lineRule="auto"/>
              <w:textAlignment w:val="center"/>
              <w:rPr>
                <w:rFonts w:ascii="Times New Roman" w:eastAsia="SimSun" w:hAnsi="Times New Roman" w:cs="Times New Roman"/>
                <w:color w:val="000000"/>
                <w:sz w:val="21"/>
                <w:szCs w:val="21"/>
                <w:lang w:val="en-US" w:eastAsia="zh-CN"/>
              </w:rPr>
            </w:pPr>
            <w:r w:rsidRPr="00890CAA">
              <w:rPr>
                <w:rFonts w:ascii="Times New Roman" w:eastAsia="SimSun" w:hAnsi="Times New Roman" w:cs="Times New Roman"/>
                <w:color w:val="000000"/>
                <w:sz w:val="20"/>
                <w:szCs w:val="20"/>
                <w:lang w:val="en-US" w:eastAsia="zh-CN"/>
              </w:rPr>
              <w:t xml:space="preserve">- </w:t>
            </w:r>
            <w:proofErr w:type="gramStart"/>
            <w:r w:rsidRPr="00890CAA">
              <w:rPr>
                <w:rFonts w:ascii="Times New Roman" w:eastAsia="SimSun" w:hAnsi="Times New Roman" w:cs="Times New Roman"/>
                <w:color w:val="000000"/>
                <w:sz w:val="20"/>
                <w:szCs w:val="20"/>
                <w:lang w:val="en-US" w:eastAsia="zh-CN"/>
              </w:rPr>
              <w:t>MSP :</w:t>
            </w:r>
            <w:proofErr w:type="gramEnd"/>
            <w:r w:rsidRPr="00890CAA">
              <w:rPr>
                <w:rFonts w:ascii="Times New Roman" w:eastAsia="SimSun" w:hAnsi="Times New Roman" w:cs="Times New Roman"/>
                <w:color w:val="000000"/>
                <w:sz w:val="20"/>
                <w:szCs w:val="20"/>
                <w:lang w:val="en-US" w:eastAsia="zh-CN"/>
              </w:rPr>
              <w:t xml:space="preserve"> Minggu Setelah Penyambungan.</w:t>
            </w:r>
          </w:p>
        </w:tc>
      </w:tr>
      <w:bookmarkEnd w:id="10"/>
    </w:tbl>
    <w:p w14:paraId="5B9E508D" w14:textId="77777777" w:rsidR="00890CAA" w:rsidRDefault="00890CAA" w:rsidP="00707E5F">
      <w:pPr>
        <w:spacing w:after="0" w:line="240" w:lineRule="auto"/>
        <w:ind w:firstLine="567"/>
        <w:jc w:val="both"/>
        <w:rPr>
          <w:rFonts w:ascii="Times New Roman" w:eastAsia="Book Antiqua" w:hAnsi="Times New Roman" w:cs="Times New Roman"/>
          <w:sz w:val="24"/>
          <w:szCs w:val="24"/>
          <w:lang w:val="en-US"/>
        </w:rPr>
      </w:pPr>
    </w:p>
    <w:p w14:paraId="3243CFA7" w14:textId="33C304DD" w:rsidR="00707E5F" w:rsidRPr="00890CAA" w:rsidRDefault="00707E5F" w:rsidP="00707E5F">
      <w:pPr>
        <w:spacing w:after="0" w:line="240" w:lineRule="auto"/>
        <w:ind w:firstLine="567"/>
        <w:jc w:val="both"/>
        <w:rPr>
          <w:rFonts w:ascii="Times New Roman" w:eastAsia="Book Antiqua" w:hAnsi="Times New Roman" w:cs="Times New Roman"/>
          <w:sz w:val="24"/>
          <w:szCs w:val="24"/>
          <w:lang w:val="en-US"/>
        </w:rPr>
      </w:pPr>
      <w:r w:rsidRPr="00890CAA">
        <w:rPr>
          <w:rFonts w:ascii="Times New Roman" w:eastAsia="Book Antiqua" w:hAnsi="Times New Roman" w:cs="Times New Roman"/>
          <w:sz w:val="24"/>
          <w:szCs w:val="24"/>
          <w:lang w:val="en-US"/>
        </w:rPr>
        <w:t>Gambar 1. Merupakan perkembangan panjang tunas tanaman kakao pada masing-masing umur pengamatan dan perlakuan. Pada gambar</w:t>
      </w:r>
      <w:r w:rsidR="00D643B0"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 xml:space="preserve">1 memperlihatkan bahwa perlakuan yang optimum yaitu perlakuan dengan 4 mata tunas dan 300 ml/liter air ekstrak bawang merah (Perlakuan P3) mampu memberikan respon perkembangan panjang </w:t>
      </w:r>
      <w:proofErr w:type="gramStart"/>
      <w:r w:rsidRPr="00890CAA">
        <w:rPr>
          <w:rFonts w:ascii="Times New Roman" w:eastAsia="Book Antiqua" w:hAnsi="Times New Roman" w:cs="Times New Roman"/>
          <w:sz w:val="24"/>
          <w:szCs w:val="24"/>
          <w:lang w:val="en-US"/>
        </w:rPr>
        <w:t>tunas</w:t>
      </w:r>
      <w:proofErr w:type="gramEnd"/>
      <w:r w:rsidR="006674D4" w:rsidRPr="00890CAA">
        <w:rPr>
          <w:rFonts w:ascii="Times New Roman" w:eastAsia="Book Antiqua" w:hAnsi="Times New Roman" w:cs="Times New Roman"/>
          <w:sz w:val="24"/>
          <w:szCs w:val="24"/>
          <w:lang w:val="en-US"/>
        </w:rPr>
        <w:t xml:space="preserve"> </w:t>
      </w:r>
      <w:r w:rsidRPr="00890CAA">
        <w:rPr>
          <w:rFonts w:ascii="Times New Roman" w:eastAsia="Book Antiqua" w:hAnsi="Times New Roman" w:cs="Times New Roman"/>
          <w:sz w:val="24"/>
          <w:szCs w:val="24"/>
          <w:lang w:val="en-US"/>
        </w:rPr>
        <w:t>yang maksimum yaitu 8,2975 cm.</w:t>
      </w:r>
    </w:p>
    <w:p w14:paraId="73090E11" w14:textId="77777777" w:rsidR="00707E5F" w:rsidRPr="00890CAA" w:rsidRDefault="00707E5F" w:rsidP="00707E5F">
      <w:pPr>
        <w:spacing w:after="0" w:line="240" w:lineRule="auto"/>
        <w:ind w:firstLine="567"/>
        <w:jc w:val="both"/>
        <w:rPr>
          <w:rFonts w:ascii="Times New Roman" w:eastAsia="Book Antiqua" w:hAnsi="Times New Roman" w:cs="Times New Roman"/>
          <w:sz w:val="24"/>
          <w:szCs w:val="24"/>
          <w:lang w:val="en-US"/>
        </w:rPr>
      </w:pPr>
    </w:p>
    <w:tbl>
      <w:tblPr>
        <w:tblStyle w:val="TableGrid1"/>
        <w:tblW w:w="450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5"/>
      </w:tblGrid>
      <w:tr w:rsidR="00707E5F" w:rsidRPr="00890CAA" w14:paraId="02517B87" w14:textId="77777777" w:rsidTr="00837810">
        <w:trPr>
          <w:trHeight w:val="90"/>
          <w:jc w:val="center"/>
        </w:trPr>
        <w:tc>
          <w:tcPr>
            <w:tcW w:w="5000" w:type="pct"/>
          </w:tcPr>
          <w:p w14:paraId="2F69A0FB" w14:textId="77777777" w:rsidR="00707E5F" w:rsidRPr="00890CAA" w:rsidRDefault="00707E5F" w:rsidP="00707E5F">
            <w:pPr>
              <w:jc w:val="center"/>
              <w:rPr>
                <w:kern w:val="2"/>
                <w:sz w:val="24"/>
                <w:szCs w:val="24"/>
                <w:lang w:val="en-US"/>
                <w14:ligatures w14:val="standardContextual"/>
              </w:rPr>
            </w:pPr>
            <w:r w:rsidRPr="00890CAA">
              <w:rPr>
                <w:rFonts w:eastAsia="Times New Roman"/>
                <w:noProof/>
                <w:sz w:val="24"/>
                <w:szCs w:val="24"/>
                <w:lang w:eastAsia="zh-CN"/>
              </w:rPr>
              <w:lastRenderedPageBreak/>
              <w:drawing>
                <wp:inline distT="0" distB="0" distL="114300" distR="114300" wp14:anchorId="274CFB4C" wp14:editId="4F51607F">
                  <wp:extent cx="4659630" cy="3337560"/>
                  <wp:effectExtent l="0" t="0" r="381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14"/>
                          <a:stretch>
                            <a:fillRect/>
                          </a:stretch>
                        </pic:blipFill>
                        <pic:spPr>
                          <a:xfrm>
                            <a:off x="0" y="0"/>
                            <a:ext cx="4659630" cy="3337560"/>
                          </a:xfrm>
                          <a:prstGeom prst="rect">
                            <a:avLst/>
                          </a:prstGeom>
                          <a:noFill/>
                          <a:ln>
                            <a:noFill/>
                          </a:ln>
                        </pic:spPr>
                      </pic:pic>
                    </a:graphicData>
                  </a:graphic>
                </wp:inline>
              </w:drawing>
            </w:r>
          </w:p>
        </w:tc>
      </w:tr>
      <w:tr w:rsidR="00707E5F" w:rsidRPr="00890CAA" w14:paraId="18EBC0B7" w14:textId="77777777" w:rsidTr="00837810">
        <w:trPr>
          <w:trHeight w:val="90"/>
          <w:jc w:val="center"/>
        </w:trPr>
        <w:tc>
          <w:tcPr>
            <w:tcW w:w="5000" w:type="pct"/>
          </w:tcPr>
          <w:p w14:paraId="0AFCA251" w14:textId="7BC6F9D8" w:rsidR="00707E5F" w:rsidRPr="00890CAA" w:rsidRDefault="00707E5F" w:rsidP="00707E5F">
            <w:pPr>
              <w:jc w:val="center"/>
              <w:rPr>
                <w:kern w:val="2"/>
                <w:sz w:val="24"/>
                <w:szCs w:val="24"/>
                <w:lang w:val="en-US"/>
                <w14:ligatures w14:val="standardContextual"/>
              </w:rPr>
            </w:pPr>
            <w:r w:rsidRPr="00890CAA">
              <w:rPr>
                <w:b/>
                <w:bCs/>
                <w:kern w:val="2"/>
                <w:sz w:val="24"/>
                <w:szCs w:val="24"/>
                <w:lang w:val="en-US"/>
                <w14:ligatures w14:val="standardContextual"/>
              </w:rPr>
              <w:t>Gambar 1.</w:t>
            </w:r>
            <w:r w:rsidRPr="00890CAA">
              <w:rPr>
                <w:kern w:val="2"/>
                <w:sz w:val="24"/>
                <w:szCs w:val="24"/>
                <w:lang w:val="en-US"/>
                <w14:ligatures w14:val="standardContextual"/>
              </w:rPr>
              <w:t xml:space="preserve"> Rata-rata Perkembangan Panjang Tunas Tanaman Kakao pada umur pengamatan 2-12 MSP dan semua perlakuan. </w:t>
            </w:r>
          </w:p>
        </w:tc>
      </w:tr>
    </w:tbl>
    <w:p w14:paraId="1F702F0C" w14:textId="77777777" w:rsidR="004C76BF" w:rsidRPr="00890CAA" w:rsidRDefault="004C76BF" w:rsidP="00707E5F">
      <w:pPr>
        <w:spacing w:after="0" w:line="240" w:lineRule="auto"/>
        <w:jc w:val="both"/>
        <w:rPr>
          <w:rFonts w:ascii="Times New Roman" w:eastAsia="Book Antiqua" w:hAnsi="Times New Roman" w:cs="Times New Roman"/>
          <w:b/>
          <w:bCs/>
          <w:sz w:val="24"/>
          <w:szCs w:val="24"/>
          <w:lang w:val="en-US"/>
        </w:rPr>
      </w:pPr>
    </w:p>
    <w:p w14:paraId="1AD0540B" w14:textId="2DC994A3" w:rsidR="00707E5F" w:rsidRPr="00890CAA" w:rsidRDefault="00707E5F" w:rsidP="004C76BF">
      <w:pPr>
        <w:spacing w:after="0" w:line="240" w:lineRule="auto"/>
        <w:jc w:val="both"/>
        <w:rPr>
          <w:rFonts w:ascii="Times New Roman" w:eastAsia="Book Antiqua" w:hAnsi="Times New Roman" w:cs="Times New Roman"/>
          <w:b/>
          <w:bCs/>
          <w:sz w:val="24"/>
          <w:szCs w:val="24"/>
          <w:lang w:val="en-US"/>
        </w:rPr>
      </w:pPr>
      <w:r w:rsidRPr="00890CAA">
        <w:rPr>
          <w:rFonts w:ascii="Times New Roman" w:eastAsia="Book Antiqua" w:hAnsi="Times New Roman" w:cs="Times New Roman"/>
          <w:b/>
          <w:bCs/>
          <w:sz w:val="24"/>
          <w:szCs w:val="24"/>
          <w:lang w:val="en-US"/>
        </w:rPr>
        <w:t>Jumlah Daun</w:t>
      </w:r>
    </w:p>
    <w:p w14:paraId="51B797CB" w14:textId="1DDDB6A6" w:rsidR="004C76BF" w:rsidRPr="00890CAA" w:rsidRDefault="004C76BF"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t xml:space="preserve">Pengamatan jumlah daun tanaman kakao untuk setiap perlakuan teknik sambung telah diukur ketika tanaman kakao berumur 2, 4, 6, 8, 10, dan 12 MSP. Tabel 4 menyajikan hasil rangkuman ANOVA dengan paremeter pengamatan jumlah daun pada umur tanaman 2, 4, 6, 8, 10, dan 12 MSP. Hasil ANOVA dalam tabel 4 menunjukkan nilai </w:t>
      </w:r>
      <w:r w:rsidRPr="00890CAA">
        <w:rPr>
          <w:rFonts w:ascii="Times New Roman" w:hAnsi="Times New Roman" w:cs="Times New Roman"/>
          <w:i/>
          <w:iCs/>
          <w:kern w:val="2"/>
          <w:sz w:val="24"/>
          <w:szCs w:val="24"/>
          <w:lang w:val="en-US"/>
          <w14:ligatures w14:val="standardContextual"/>
        </w:rPr>
        <w:t>sig.</w:t>
      </w:r>
      <w:r w:rsidRPr="00890CAA">
        <w:rPr>
          <w:rFonts w:ascii="Times New Roman" w:hAnsi="Times New Roman" w:cs="Times New Roman"/>
          <w:kern w:val="2"/>
          <w:sz w:val="24"/>
          <w:szCs w:val="24"/>
          <w:lang w:val="en-US"/>
          <w14:ligatures w14:val="standardContextual"/>
        </w:rPr>
        <w:t xml:space="preserve"> umur tanaman kakao 2 dan 8 MSP &gt; α = 0,05 yang berarti bahwa panjang potongan entres dan aplikasi ZPT dari ekstrak bawang merah terhadap jumlah daun tanaman kakao tidak berpengaruh nyata. Sedangkan untuk umur tanaman kakao 4, 6, 10, dan 12 MSP, nilai </w:t>
      </w:r>
      <w:r w:rsidRPr="00890CAA">
        <w:rPr>
          <w:rFonts w:ascii="Times New Roman" w:hAnsi="Times New Roman" w:cs="Times New Roman"/>
          <w:i/>
          <w:iCs/>
          <w:kern w:val="2"/>
          <w:sz w:val="24"/>
          <w:szCs w:val="24"/>
          <w:lang w:val="en-US"/>
          <w14:ligatures w14:val="standardContextual"/>
        </w:rPr>
        <w:t>sig.</w:t>
      </w:r>
      <w:r w:rsidRPr="00890CAA">
        <w:rPr>
          <w:rFonts w:ascii="Times New Roman" w:hAnsi="Times New Roman" w:cs="Times New Roman"/>
          <w:kern w:val="2"/>
          <w:sz w:val="24"/>
          <w:szCs w:val="24"/>
          <w:lang w:val="en-US"/>
          <w14:ligatures w14:val="standardContextual"/>
        </w:rPr>
        <w:t xml:space="preserve"> &lt; α = 0,05 yang berarti bahwa panjang potongan entres dan aplikasi ZPT dari ekstrak bawang merah terhadap jumlah daun tanaman kakao berpengaruh nyata. Kemudian dilakukan uji BNJ</w:t>
      </w:r>
      <w:r w:rsidRPr="00890CAA">
        <w:rPr>
          <w:rFonts w:ascii="Times New Roman" w:hAnsi="Times New Roman" w:cs="Times New Roman"/>
          <w:kern w:val="2"/>
          <w:sz w:val="24"/>
          <w:szCs w:val="24"/>
          <w:vertAlign w:val="subscript"/>
          <w:lang w:val="en-US"/>
          <w14:ligatures w14:val="standardContextual"/>
        </w:rPr>
        <w:t>α=0,05</w:t>
      </w:r>
      <w:r w:rsidRPr="00890CAA">
        <w:rPr>
          <w:rFonts w:ascii="Times New Roman" w:hAnsi="Times New Roman" w:cs="Times New Roman"/>
          <w:kern w:val="2"/>
          <w:sz w:val="24"/>
          <w:szCs w:val="24"/>
          <w:lang w:val="en-US"/>
          <w14:ligatures w14:val="standardContextual"/>
        </w:rPr>
        <w:t xml:space="preserve"> yang dimana hasil olahan datanya disajikan dalam tabel 5.</w:t>
      </w:r>
    </w:p>
    <w:p w14:paraId="0B472BD4" w14:textId="77777777" w:rsidR="004C76BF" w:rsidRPr="00890CAA" w:rsidRDefault="004C76BF" w:rsidP="004C76BF">
      <w:pPr>
        <w:jc w:val="both"/>
        <w:rPr>
          <w:rFonts w:ascii="Times New Roman" w:hAnsi="Times New Roman" w:cs="Times New Roman"/>
          <w:kern w:val="2"/>
          <w:sz w:val="24"/>
          <w:szCs w:val="24"/>
          <w:lang w:val="en-US"/>
          <w14:ligatures w14:val="standardContextual"/>
        </w:rPr>
      </w:pPr>
    </w:p>
    <w:tbl>
      <w:tblPr>
        <w:tblW w:w="5929" w:type="pct"/>
        <w:jc w:val="center"/>
        <w:tblLook w:val="04A0" w:firstRow="1" w:lastRow="0" w:firstColumn="1" w:lastColumn="0" w:noHBand="0" w:noVBand="1"/>
      </w:tblPr>
      <w:tblGrid>
        <w:gridCol w:w="2303"/>
        <w:gridCol w:w="759"/>
        <w:gridCol w:w="756"/>
        <w:gridCol w:w="759"/>
        <w:gridCol w:w="756"/>
        <w:gridCol w:w="759"/>
        <w:gridCol w:w="756"/>
        <w:gridCol w:w="759"/>
        <w:gridCol w:w="756"/>
        <w:gridCol w:w="759"/>
        <w:gridCol w:w="756"/>
        <w:gridCol w:w="759"/>
        <w:gridCol w:w="756"/>
      </w:tblGrid>
      <w:tr w:rsidR="004C76BF" w:rsidRPr="00890CAA" w14:paraId="0EE7EC40" w14:textId="77777777" w:rsidTr="00837810">
        <w:trPr>
          <w:trHeight w:val="241"/>
          <w:jc w:val="center"/>
        </w:trPr>
        <w:tc>
          <w:tcPr>
            <w:tcW w:w="5000" w:type="pct"/>
            <w:gridSpan w:val="13"/>
            <w:tcBorders>
              <w:top w:val="nil"/>
              <w:left w:val="nil"/>
              <w:bottom w:val="single" w:sz="12" w:space="0" w:color="000000"/>
              <w:right w:val="nil"/>
            </w:tcBorders>
            <w:shd w:val="clear" w:color="auto" w:fill="auto"/>
            <w:noWrap/>
            <w:vAlign w:val="center"/>
          </w:tcPr>
          <w:p w14:paraId="446918C4" w14:textId="00562C18" w:rsidR="004C76BF" w:rsidRPr="00890CAA" w:rsidRDefault="004C76BF" w:rsidP="004C76BF">
            <w:pPr>
              <w:spacing w:after="0" w:line="240" w:lineRule="auto"/>
              <w:jc w:val="center"/>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b/>
                <w:bCs/>
                <w:color w:val="000000"/>
                <w:sz w:val="24"/>
                <w:szCs w:val="24"/>
                <w:lang w:val="en-US" w:eastAsia="zh-CN" w:bidi="ar"/>
              </w:rPr>
              <w:t>Tabel 4.</w:t>
            </w:r>
            <w:r w:rsidRPr="00890CAA">
              <w:rPr>
                <w:rFonts w:ascii="Times New Roman" w:eastAsia="SimSun" w:hAnsi="Times New Roman" w:cs="Times New Roman"/>
                <w:color w:val="000000"/>
                <w:sz w:val="24"/>
                <w:szCs w:val="24"/>
                <w:lang w:val="en-US" w:eastAsia="zh-CN" w:bidi="ar"/>
              </w:rPr>
              <w:t xml:space="preserve"> </w:t>
            </w:r>
            <w:r w:rsidRPr="00890CAA">
              <w:rPr>
                <w:rFonts w:ascii="Times New Roman" w:eastAsia="SimSun" w:hAnsi="Times New Roman" w:cs="Times New Roman"/>
                <w:color w:val="000000"/>
                <w:sz w:val="24"/>
                <w:szCs w:val="24"/>
                <w:lang w:val="en-US" w:eastAsia="zh-CN"/>
              </w:rPr>
              <w:t>Hasil Rangkuman ANOVA dengan Variabel Pengamatan Jumlah Daun</w:t>
            </w:r>
          </w:p>
        </w:tc>
      </w:tr>
      <w:tr w:rsidR="004C76BF" w:rsidRPr="00890CAA" w14:paraId="32027BEA" w14:textId="77777777" w:rsidTr="00837810">
        <w:trPr>
          <w:trHeight w:val="267"/>
          <w:jc w:val="center"/>
        </w:trPr>
        <w:tc>
          <w:tcPr>
            <w:tcW w:w="1011" w:type="pct"/>
            <w:vMerge w:val="restart"/>
            <w:tcBorders>
              <w:top w:val="single" w:sz="12" w:space="0" w:color="000000"/>
              <w:left w:val="nil"/>
              <w:bottom w:val="single" w:sz="12" w:space="0" w:color="000000"/>
              <w:right w:val="nil"/>
            </w:tcBorders>
            <w:shd w:val="clear" w:color="auto" w:fill="auto"/>
            <w:noWrap/>
            <w:vAlign w:val="center"/>
          </w:tcPr>
          <w:p w14:paraId="725F0CF1"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Sumber Keragaman</w:t>
            </w:r>
          </w:p>
        </w:tc>
        <w:tc>
          <w:tcPr>
            <w:tcW w:w="3988" w:type="pct"/>
            <w:gridSpan w:val="12"/>
            <w:tcBorders>
              <w:top w:val="single" w:sz="12" w:space="0" w:color="000000"/>
              <w:left w:val="nil"/>
              <w:bottom w:val="single" w:sz="12" w:space="0" w:color="000000"/>
              <w:right w:val="nil"/>
            </w:tcBorders>
            <w:shd w:val="clear" w:color="auto" w:fill="auto"/>
            <w:noWrap/>
            <w:vAlign w:val="center"/>
          </w:tcPr>
          <w:p w14:paraId="43807482"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Umur Tanaman Kakao</w:t>
            </w:r>
          </w:p>
        </w:tc>
      </w:tr>
      <w:tr w:rsidR="004C76BF" w:rsidRPr="00890CAA" w14:paraId="48B40B2C" w14:textId="77777777" w:rsidTr="00837810">
        <w:trPr>
          <w:trHeight w:val="267"/>
          <w:jc w:val="center"/>
        </w:trPr>
        <w:tc>
          <w:tcPr>
            <w:tcW w:w="1011" w:type="pct"/>
            <w:vMerge/>
            <w:tcBorders>
              <w:top w:val="single" w:sz="12" w:space="0" w:color="000000"/>
              <w:left w:val="nil"/>
              <w:bottom w:val="single" w:sz="12" w:space="0" w:color="000000"/>
              <w:right w:val="nil"/>
            </w:tcBorders>
            <w:shd w:val="clear" w:color="auto" w:fill="auto"/>
            <w:noWrap/>
            <w:vAlign w:val="center"/>
          </w:tcPr>
          <w:p w14:paraId="24588DEF"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664" w:type="pct"/>
            <w:gridSpan w:val="2"/>
            <w:tcBorders>
              <w:top w:val="single" w:sz="12" w:space="0" w:color="000000"/>
              <w:left w:val="nil"/>
              <w:bottom w:val="single" w:sz="12" w:space="0" w:color="000000"/>
              <w:right w:val="nil"/>
            </w:tcBorders>
            <w:shd w:val="clear" w:color="auto" w:fill="auto"/>
            <w:noWrap/>
            <w:vAlign w:val="center"/>
          </w:tcPr>
          <w:p w14:paraId="7449E010"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2 MSP</w:t>
            </w:r>
          </w:p>
        </w:tc>
        <w:tc>
          <w:tcPr>
            <w:tcW w:w="664" w:type="pct"/>
            <w:gridSpan w:val="2"/>
            <w:tcBorders>
              <w:top w:val="single" w:sz="12" w:space="0" w:color="000000"/>
              <w:left w:val="nil"/>
              <w:bottom w:val="single" w:sz="12" w:space="0" w:color="000000"/>
              <w:right w:val="nil"/>
            </w:tcBorders>
            <w:shd w:val="clear" w:color="auto" w:fill="auto"/>
            <w:noWrap/>
            <w:vAlign w:val="center"/>
          </w:tcPr>
          <w:p w14:paraId="5125C8A3"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4 MSP</w:t>
            </w:r>
          </w:p>
        </w:tc>
        <w:tc>
          <w:tcPr>
            <w:tcW w:w="664" w:type="pct"/>
            <w:gridSpan w:val="2"/>
            <w:tcBorders>
              <w:top w:val="single" w:sz="12" w:space="0" w:color="000000"/>
              <w:left w:val="nil"/>
              <w:bottom w:val="single" w:sz="12" w:space="0" w:color="000000"/>
              <w:right w:val="nil"/>
            </w:tcBorders>
            <w:shd w:val="clear" w:color="auto" w:fill="auto"/>
            <w:noWrap/>
            <w:vAlign w:val="center"/>
          </w:tcPr>
          <w:p w14:paraId="318EF4C0"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6 MSP</w:t>
            </w:r>
          </w:p>
        </w:tc>
        <w:tc>
          <w:tcPr>
            <w:tcW w:w="664" w:type="pct"/>
            <w:gridSpan w:val="2"/>
            <w:tcBorders>
              <w:top w:val="single" w:sz="12" w:space="0" w:color="000000"/>
              <w:left w:val="nil"/>
              <w:bottom w:val="single" w:sz="12" w:space="0" w:color="000000"/>
              <w:right w:val="nil"/>
            </w:tcBorders>
            <w:shd w:val="clear" w:color="auto" w:fill="auto"/>
            <w:noWrap/>
            <w:vAlign w:val="center"/>
          </w:tcPr>
          <w:p w14:paraId="545033EE"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8 MSP</w:t>
            </w:r>
          </w:p>
        </w:tc>
        <w:tc>
          <w:tcPr>
            <w:tcW w:w="664" w:type="pct"/>
            <w:gridSpan w:val="2"/>
            <w:tcBorders>
              <w:top w:val="single" w:sz="12" w:space="0" w:color="000000"/>
              <w:left w:val="nil"/>
              <w:bottom w:val="single" w:sz="12" w:space="0" w:color="000000"/>
              <w:right w:val="nil"/>
            </w:tcBorders>
            <w:shd w:val="clear" w:color="auto" w:fill="auto"/>
            <w:noWrap/>
            <w:vAlign w:val="center"/>
          </w:tcPr>
          <w:p w14:paraId="23E5048F"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10 MSP</w:t>
            </w:r>
          </w:p>
        </w:tc>
        <w:tc>
          <w:tcPr>
            <w:tcW w:w="666" w:type="pct"/>
            <w:gridSpan w:val="2"/>
            <w:tcBorders>
              <w:top w:val="single" w:sz="12" w:space="0" w:color="000000"/>
              <w:left w:val="nil"/>
              <w:bottom w:val="single" w:sz="12" w:space="0" w:color="000000"/>
              <w:right w:val="nil"/>
            </w:tcBorders>
            <w:shd w:val="clear" w:color="auto" w:fill="auto"/>
            <w:noWrap/>
            <w:vAlign w:val="center"/>
          </w:tcPr>
          <w:p w14:paraId="23ECA649"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12 MSP</w:t>
            </w:r>
          </w:p>
        </w:tc>
      </w:tr>
      <w:tr w:rsidR="004C76BF" w:rsidRPr="00890CAA" w14:paraId="730F6C66" w14:textId="77777777" w:rsidTr="00837810">
        <w:trPr>
          <w:trHeight w:val="267"/>
          <w:jc w:val="center"/>
        </w:trPr>
        <w:tc>
          <w:tcPr>
            <w:tcW w:w="1011" w:type="pct"/>
            <w:vMerge/>
            <w:tcBorders>
              <w:top w:val="single" w:sz="12" w:space="0" w:color="000000"/>
              <w:left w:val="nil"/>
              <w:bottom w:val="single" w:sz="12" w:space="0" w:color="000000"/>
              <w:right w:val="nil"/>
            </w:tcBorders>
            <w:shd w:val="clear" w:color="auto" w:fill="auto"/>
            <w:noWrap/>
            <w:vAlign w:val="center"/>
          </w:tcPr>
          <w:p w14:paraId="3E1D69DB"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332" w:type="pct"/>
            <w:tcBorders>
              <w:top w:val="single" w:sz="12" w:space="0" w:color="000000"/>
              <w:left w:val="nil"/>
              <w:bottom w:val="single" w:sz="12" w:space="0" w:color="000000"/>
              <w:right w:val="nil"/>
            </w:tcBorders>
            <w:shd w:val="clear" w:color="auto" w:fill="auto"/>
            <w:noWrap/>
            <w:vAlign w:val="center"/>
          </w:tcPr>
          <w:p w14:paraId="0972CC5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2" w:type="pct"/>
            <w:tcBorders>
              <w:top w:val="single" w:sz="12" w:space="0" w:color="000000"/>
              <w:left w:val="nil"/>
              <w:bottom w:val="single" w:sz="12" w:space="0" w:color="000000"/>
              <w:right w:val="nil"/>
            </w:tcBorders>
            <w:shd w:val="clear" w:color="auto" w:fill="auto"/>
            <w:noWrap/>
            <w:vAlign w:val="center"/>
          </w:tcPr>
          <w:p w14:paraId="141671B7"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332" w:type="pct"/>
            <w:tcBorders>
              <w:top w:val="single" w:sz="12" w:space="0" w:color="000000"/>
              <w:left w:val="nil"/>
              <w:bottom w:val="single" w:sz="12" w:space="0" w:color="000000"/>
              <w:right w:val="nil"/>
            </w:tcBorders>
            <w:shd w:val="clear" w:color="auto" w:fill="auto"/>
            <w:noWrap/>
            <w:vAlign w:val="center"/>
          </w:tcPr>
          <w:p w14:paraId="3C1524D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2" w:type="pct"/>
            <w:tcBorders>
              <w:top w:val="single" w:sz="12" w:space="0" w:color="000000"/>
              <w:left w:val="nil"/>
              <w:bottom w:val="single" w:sz="12" w:space="0" w:color="000000"/>
              <w:right w:val="nil"/>
            </w:tcBorders>
            <w:shd w:val="clear" w:color="auto" w:fill="auto"/>
            <w:noWrap/>
            <w:vAlign w:val="center"/>
          </w:tcPr>
          <w:p w14:paraId="123412A5"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332" w:type="pct"/>
            <w:tcBorders>
              <w:top w:val="single" w:sz="12" w:space="0" w:color="000000"/>
              <w:left w:val="nil"/>
              <w:bottom w:val="single" w:sz="12" w:space="0" w:color="000000"/>
              <w:right w:val="nil"/>
            </w:tcBorders>
            <w:shd w:val="clear" w:color="auto" w:fill="auto"/>
            <w:noWrap/>
            <w:vAlign w:val="center"/>
          </w:tcPr>
          <w:p w14:paraId="72BC0E0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2" w:type="pct"/>
            <w:tcBorders>
              <w:top w:val="single" w:sz="12" w:space="0" w:color="000000"/>
              <w:left w:val="nil"/>
              <w:bottom w:val="single" w:sz="12" w:space="0" w:color="000000"/>
              <w:right w:val="nil"/>
            </w:tcBorders>
            <w:shd w:val="clear" w:color="auto" w:fill="auto"/>
            <w:noWrap/>
            <w:vAlign w:val="center"/>
          </w:tcPr>
          <w:p w14:paraId="3373AE7D"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332" w:type="pct"/>
            <w:tcBorders>
              <w:top w:val="single" w:sz="12" w:space="0" w:color="000000"/>
              <w:left w:val="nil"/>
              <w:bottom w:val="single" w:sz="12" w:space="0" w:color="000000"/>
              <w:right w:val="nil"/>
            </w:tcBorders>
            <w:shd w:val="clear" w:color="auto" w:fill="auto"/>
            <w:noWrap/>
            <w:vAlign w:val="center"/>
          </w:tcPr>
          <w:p w14:paraId="77F9B9D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2" w:type="pct"/>
            <w:tcBorders>
              <w:top w:val="single" w:sz="12" w:space="0" w:color="000000"/>
              <w:left w:val="nil"/>
              <w:bottom w:val="single" w:sz="12" w:space="0" w:color="000000"/>
              <w:right w:val="nil"/>
            </w:tcBorders>
            <w:shd w:val="clear" w:color="auto" w:fill="auto"/>
            <w:noWrap/>
            <w:vAlign w:val="center"/>
          </w:tcPr>
          <w:p w14:paraId="425C45ED"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332" w:type="pct"/>
            <w:tcBorders>
              <w:top w:val="single" w:sz="12" w:space="0" w:color="000000"/>
              <w:left w:val="nil"/>
              <w:bottom w:val="single" w:sz="12" w:space="0" w:color="000000"/>
              <w:right w:val="nil"/>
            </w:tcBorders>
            <w:shd w:val="clear" w:color="auto" w:fill="auto"/>
            <w:noWrap/>
            <w:vAlign w:val="center"/>
          </w:tcPr>
          <w:p w14:paraId="68F36BA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2" w:type="pct"/>
            <w:tcBorders>
              <w:top w:val="single" w:sz="12" w:space="0" w:color="000000"/>
              <w:left w:val="nil"/>
              <w:bottom w:val="single" w:sz="12" w:space="0" w:color="000000"/>
              <w:right w:val="nil"/>
            </w:tcBorders>
            <w:shd w:val="clear" w:color="auto" w:fill="auto"/>
            <w:noWrap/>
            <w:vAlign w:val="center"/>
          </w:tcPr>
          <w:p w14:paraId="5D75448C"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332" w:type="pct"/>
            <w:tcBorders>
              <w:top w:val="single" w:sz="12" w:space="0" w:color="000000"/>
              <w:left w:val="nil"/>
              <w:bottom w:val="single" w:sz="12" w:space="0" w:color="000000"/>
              <w:right w:val="nil"/>
            </w:tcBorders>
            <w:shd w:val="clear" w:color="auto" w:fill="auto"/>
            <w:noWrap/>
            <w:vAlign w:val="center"/>
          </w:tcPr>
          <w:p w14:paraId="76D3A41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334" w:type="pct"/>
            <w:tcBorders>
              <w:top w:val="single" w:sz="12" w:space="0" w:color="000000"/>
              <w:left w:val="nil"/>
              <w:bottom w:val="single" w:sz="12" w:space="0" w:color="000000"/>
              <w:right w:val="nil"/>
            </w:tcBorders>
            <w:shd w:val="clear" w:color="auto" w:fill="auto"/>
            <w:noWrap/>
            <w:vAlign w:val="center"/>
          </w:tcPr>
          <w:p w14:paraId="304C1D5E"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r>
      <w:tr w:rsidR="004C76BF" w:rsidRPr="00890CAA" w14:paraId="6F087ED3" w14:textId="77777777" w:rsidTr="00837810">
        <w:trPr>
          <w:trHeight w:val="267"/>
          <w:jc w:val="center"/>
        </w:trPr>
        <w:tc>
          <w:tcPr>
            <w:tcW w:w="1011" w:type="pct"/>
            <w:tcBorders>
              <w:top w:val="single" w:sz="12" w:space="0" w:color="000000"/>
              <w:left w:val="nil"/>
              <w:bottom w:val="nil"/>
              <w:right w:val="nil"/>
            </w:tcBorders>
            <w:shd w:val="clear" w:color="auto" w:fill="auto"/>
            <w:noWrap/>
            <w:vAlign w:val="center"/>
          </w:tcPr>
          <w:p w14:paraId="31BE694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Perlakuan</w:t>
            </w:r>
          </w:p>
        </w:tc>
        <w:tc>
          <w:tcPr>
            <w:tcW w:w="332" w:type="pct"/>
            <w:tcBorders>
              <w:top w:val="single" w:sz="12" w:space="0" w:color="000000"/>
              <w:left w:val="nil"/>
              <w:bottom w:val="nil"/>
              <w:right w:val="nil"/>
            </w:tcBorders>
            <w:shd w:val="clear" w:color="auto" w:fill="auto"/>
            <w:noWrap/>
            <w:vAlign w:val="center"/>
          </w:tcPr>
          <w:p w14:paraId="70DAD70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0,412 </w:t>
            </w:r>
          </w:p>
        </w:tc>
        <w:tc>
          <w:tcPr>
            <w:tcW w:w="332" w:type="pct"/>
            <w:tcBorders>
              <w:top w:val="single" w:sz="12" w:space="0" w:color="000000"/>
              <w:left w:val="nil"/>
              <w:bottom w:val="nil"/>
              <w:right w:val="nil"/>
            </w:tcBorders>
            <w:shd w:val="clear" w:color="auto" w:fill="auto"/>
            <w:noWrap/>
            <w:vAlign w:val="center"/>
          </w:tcPr>
          <w:p w14:paraId="16785E3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0,862 </w:t>
            </w:r>
          </w:p>
        </w:tc>
        <w:tc>
          <w:tcPr>
            <w:tcW w:w="332" w:type="pct"/>
            <w:tcBorders>
              <w:top w:val="single" w:sz="12" w:space="0" w:color="000000"/>
              <w:left w:val="nil"/>
              <w:bottom w:val="nil"/>
              <w:right w:val="nil"/>
            </w:tcBorders>
            <w:shd w:val="clear" w:color="auto" w:fill="auto"/>
            <w:noWrap/>
            <w:vAlign w:val="center"/>
          </w:tcPr>
          <w:p w14:paraId="22C35E31"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2,961 </w:t>
            </w:r>
          </w:p>
        </w:tc>
        <w:tc>
          <w:tcPr>
            <w:tcW w:w="332" w:type="pct"/>
            <w:tcBorders>
              <w:top w:val="single" w:sz="12" w:space="0" w:color="000000"/>
              <w:left w:val="nil"/>
              <w:bottom w:val="nil"/>
              <w:right w:val="nil"/>
            </w:tcBorders>
            <w:shd w:val="clear" w:color="auto" w:fill="auto"/>
            <w:noWrap/>
            <w:vAlign w:val="center"/>
          </w:tcPr>
          <w:p w14:paraId="3C013B1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0,034 </w:t>
            </w:r>
          </w:p>
        </w:tc>
        <w:tc>
          <w:tcPr>
            <w:tcW w:w="332" w:type="pct"/>
            <w:tcBorders>
              <w:top w:val="single" w:sz="12" w:space="0" w:color="000000"/>
              <w:left w:val="nil"/>
              <w:bottom w:val="nil"/>
              <w:right w:val="nil"/>
            </w:tcBorders>
            <w:shd w:val="clear" w:color="auto" w:fill="auto"/>
            <w:noWrap/>
            <w:vAlign w:val="center"/>
          </w:tcPr>
          <w:p w14:paraId="1644D18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3,608 </w:t>
            </w:r>
          </w:p>
        </w:tc>
        <w:tc>
          <w:tcPr>
            <w:tcW w:w="332" w:type="pct"/>
            <w:tcBorders>
              <w:top w:val="single" w:sz="12" w:space="0" w:color="000000"/>
              <w:left w:val="nil"/>
              <w:bottom w:val="nil"/>
              <w:right w:val="nil"/>
            </w:tcBorders>
            <w:shd w:val="clear" w:color="auto" w:fill="auto"/>
            <w:noWrap/>
            <w:vAlign w:val="center"/>
          </w:tcPr>
          <w:p w14:paraId="6926D84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0,016 </w:t>
            </w:r>
          </w:p>
        </w:tc>
        <w:tc>
          <w:tcPr>
            <w:tcW w:w="332" w:type="pct"/>
            <w:tcBorders>
              <w:top w:val="single" w:sz="12" w:space="0" w:color="000000"/>
              <w:left w:val="nil"/>
              <w:bottom w:val="nil"/>
              <w:right w:val="nil"/>
            </w:tcBorders>
            <w:shd w:val="clear" w:color="auto" w:fill="auto"/>
            <w:noWrap/>
            <w:vAlign w:val="center"/>
          </w:tcPr>
          <w:p w14:paraId="1244B48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2,597 </w:t>
            </w:r>
          </w:p>
        </w:tc>
        <w:tc>
          <w:tcPr>
            <w:tcW w:w="332" w:type="pct"/>
            <w:tcBorders>
              <w:top w:val="single" w:sz="12" w:space="0" w:color="000000"/>
              <w:left w:val="nil"/>
              <w:bottom w:val="nil"/>
              <w:right w:val="nil"/>
            </w:tcBorders>
            <w:shd w:val="clear" w:color="auto" w:fill="auto"/>
            <w:noWrap/>
            <w:vAlign w:val="center"/>
          </w:tcPr>
          <w:p w14:paraId="70CF500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0,054 </w:t>
            </w:r>
          </w:p>
        </w:tc>
        <w:tc>
          <w:tcPr>
            <w:tcW w:w="332" w:type="pct"/>
            <w:tcBorders>
              <w:top w:val="single" w:sz="12" w:space="0" w:color="000000"/>
              <w:left w:val="nil"/>
              <w:bottom w:val="nil"/>
              <w:right w:val="nil"/>
            </w:tcBorders>
            <w:shd w:val="clear" w:color="auto" w:fill="auto"/>
            <w:noWrap/>
            <w:vAlign w:val="center"/>
          </w:tcPr>
          <w:p w14:paraId="5C3CF47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3,543 </w:t>
            </w:r>
          </w:p>
        </w:tc>
        <w:tc>
          <w:tcPr>
            <w:tcW w:w="332" w:type="pct"/>
            <w:tcBorders>
              <w:top w:val="single" w:sz="12" w:space="0" w:color="000000"/>
              <w:left w:val="nil"/>
              <w:bottom w:val="nil"/>
              <w:right w:val="nil"/>
            </w:tcBorders>
            <w:shd w:val="clear" w:color="auto" w:fill="auto"/>
            <w:noWrap/>
            <w:vAlign w:val="center"/>
          </w:tcPr>
          <w:p w14:paraId="297BDC7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0,017 </w:t>
            </w:r>
          </w:p>
        </w:tc>
        <w:tc>
          <w:tcPr>
            <w:tcW w:w="332" w:type="pct"/>
            <w:tcBorders>
              <w:top w:val="single" w:sz="12" w:space="0" w:color="000000"/>
              <w:left w:val="nil"/>
              <w:bottom w:val="nil"/>
              <w:right w:val="nil"/>
            </w:tcBorders>
            <w:shd w:val="clear" w:color="auto" w:fill="auto"/>
            <w:noWrap/>
            <w:vAlign w:val="center"/>
          </w:tcPr>
          <w:p w14:paraId="0FC67E0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3,197 </w:t>
            </w:r>
          </w:p>
        </w:tc>
        <w:tc>
          <w:tcPr>
            <w:tcW w:w="334" w:type="pct"/>
            <w:tcBorders>
              <w:top w:val="single" w:sz="12" w:space="0" w:color="000000"/>
              <w:left w:val="nil"/>
              <w:bottom w:val="nil"/>
              <w:right w:val="nil"/>
            </w:tcBorders>
            <w:shd w:val="clear" w:color="auto" w:fill="auto"/>
            <w:noWrap/>
            <w:vAlign w:val="center"/>
          </w:tcPr>
          <w:p w14:paraId="4CDDAB7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0,026 </w:t>
            </w:r>
          </w:p>
        </w:tc>
      </w:tr>
      <w:tr w:rsidR="004C76BF" w:rsidRPr="00890CAA" w14:paraId="18522450" w14:textId="77777777" w:rsidTr="00837810">
        <w:trPr>
          <w:trHeight w:val="241"/>
          <w:jc w:val="center"/>
        </w:trPr>
        <w:tc>
          <w:tcPr>
            <w:tcW w:w="1011" w:type="pct"/>
            <w:tcBorders>
              <w:top w:val="nil"/>
              <w:left w:val="nil"/>
              <w:bottom w:val="single" w:sz="12" w:space="0" w:color="000000"/>
              <w:right w:val="nil"/>
            </w:tcBorders>
            <w:shd w:val="clear" w:color="auto" w:fill="auto"/>
            <w:noWrap/>
            <w:vAlign w:val="center"/>
          </w:tcPr>
          <w:p w14:paraId="33F6492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Ulangan</w:t>
            </w:r>
          </w:p>
        </w:tc>
        <w:tc>
          <w:tcPr>
            <w:tcW w:w="332" w:type="pct"/>
            <w:tcBorders>
              <w:top w:val="nil"/>
              <w:left w:val="nil"/>
              <w:bottom w:val="single" w:sz="12" w:space="0" w:color="000000"/>
              <w:right w:val="nil"/>
            </w:tcBorders>
            <w:shd w:val="clear" w:color="auto" w:fill="auto"/>
            <w:noWrap/>
            <w:vAlign w:val="center"/>
          </w:tcPr>
          <w:p w14:paraId="0A60672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0,588 </w:t>
            </w:r>
          </w:p>
        </w:tc>
        <w:tc>
          <w:tcPr>
            <w:tcW w:w="332" w:type="pct"/>
            <w:tcBorders>
              <w:top w:val="nil"/>
              <w:left w:val="nil"/>
              <w:bottom w:val="single" w:sz="12" w:space="0" w:color="000000"/>
              <w:right w:val="nil"/>
            </w:tcBorders>
            <w:shd w:val="clear" w:color="auto" w:fill="auto"/>
            <w:noWrap/>
            <w:vAlign w:val="center"/>
          </w:tcPr>
          <w:p w14:paraId="2F62402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0,631 </w:t>
            </w:r>
          </w:p>
        </w:tc>
        <w:tc>
          <w:tcPr>
            <w:tcW w:w="332" w:type="pct"/>
            <w:tcBorders>
              <w:top w:val="nil"/>
              <w:left w:val="nil"/>
              <w:bottom w:val="single" w:sz="12" w:space="0" w:color="000000"/>
              <w:right w:val="nil"/>
            </w:tcBorders>
            <w:shd w:val="clear" w:color="auto" w:fill="auto"/>
            <w:noWrap/>
            <w:vAlign w:val="center"/>
          </w:tcPr>
          <w:p w14:paraId="6743CAB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3,084 </w:t>
            </w:r>
          </w:p>
        </w:tc>
        <w:tc>
          <w:tcPr>
            <w:tcW w:w="332" w:type="pct"/>
            <w:tcBorders>
              <w:top w:val="nil"/>
              <w:left w:val="nil"/>
              <w:bottom w:val="single" w:sz="12" w:space="0" w:color="000000"/>
              <w:right w:val="nil"/>
            </w:tcBorders>
            <w:shd w:val="clear" w:color="auto" w:fill="auto"/>
            <w:noWrap/>
            <w:vAlign w:val="center"/>
          </w:tcPr>
          <w:p w14:paraId="2EC5CC2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0,054 </w:t>
            </w:r>
          </w:p>
        </w:tc>
        <w:tc>
          <w:tcPr>
            <w:tcW w:w="332" w:type="pct"/>
            <w:tcBorders>
              <w:top w:val="nil"/>
              <w:left w:val="nil"/>
              <w:bottom w:val="single" w:sz="12" w:space="0" w:color="000000"/>
              <w:right w:val="nil"/>
            </w:tcBorders>
            <w:shd w:val="clear" w:color="auto" w:fill="auto"/>
            <w:noWrap/>
            <w:vAlign w:val="center"/>
          </w:tcPr>
          <w:p w14:paraId="75364BB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3,708 </w:t>
            </w:r>
          </w:p>
        </w:tc>
        <w:tc>
          <w:tcPr>
            <w:tcW w:w="332" w:type="pct"/>
            <w:tcBorders>
              <w:top w:val="nil"/>
              <w:left w:val="nil"/>
              <w:bottom w:val="single" w:sz="12" w:space="0" w:color="000000"/>
              <w:right w:val="nil"/>
            </w:tcBorders>
            <w:shd w:val="clear" w:color="auto" w:fill="auto"/>
            <w:noWrap/>
            <w:vAlign w:val="center"/>
          </w:tcPr>
          <w:p w14:paraId="3F045B6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0,031 </w:t>
            </w:r>
          </w:p>
        </w:tc>
        <w:tc>
          <w:tcPr>
            <w:tcW w:w="332" w:type="pct"/>
            <w:tcBorders>
              <w:top w:val="nil"/>
              <w:left w:val="nil"/>
              <w:bottom w:val="single" w:sz="12" w:space="0" w:color="000000"/>
              <w:right w:val="nil"/>
            </w:tcBorders>
            <w:shd w:val="clear" w:color="auto" w:fill="auto"/>
            <w:noWrap/>
            <w:vAlign w:val="center"/>
          </w:tcPr>
          <w:p w14:paraId="2532DAF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1,365 </w:t>
            </w:r>
          </w:p>
        </w:tc>
        <w:tc>
          <w:tcPr>
            <w:tcW w:w="332" w:type="pct"/>
            <w:tcBorders>
              <w:top w:val="nil"/>
              <w:left w:val="nil"/>
              <w:bottom w:val="single" w:sz="12" w:space="0" w:color="000000"/>
              <w:right w:val="nil"/>
            </w:tcBorders>
            <w:shd w:val="clear" w:color="auto" w:fill="auto"/>
            <w:noWrap/>
            <w:vAlign w:val="center"/>
          </w:tcPr>
          <w:p w14:paraId="2B0785E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0,285 </w:t>
            </w:r>
          </w:p>
        </w:tc>
        <w:tc>
          <w:tcPr>
            <w:tcW w:w="332" w:type="pct"/>
            <w:tcBorders>
              <w:top w:val="nil"/>
              <w:left w:val="nil"/>
              <w:bottom w:val="single" w:sz="12" w:space="0" w:color="000000"/>
              <w:right w:val="nil"/>
            </w:tcBorders>
            <w:shd w:val="clear" w:color="auto" w:fill="auto"/>
            <w:noWrap/>
            <w:vAlign w:val="center"/>
          </w:tcPr>
          <w:p w14:paraId="5AA7F981"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3,385 </w:t>
            </w:r>
          </w:p>
        </w:tc>
        <w:tc>
          <w:tcPr>
            <w:tcW w:w="332" w:type="pct"/>
            <w:tcBorders>
              <w:top w:val="nil"/>
              <w:left w:val="nil"/>
              <w:bottom w:val="single" w:sz="12" w:space="0" w:color="000000"/>
              <w:right w:val="nil"/>
            </w:tcBorders>
            <w:shd w:val="clear" w:color="auto" w:fill="auto"/>
            <w:noWrap/>
            <w:vAlign w:val="center"/>
          </w:tcPr>
          <w:p w14:paraId="791BB1D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0,041 </w:t>
            </w:r>
          </w:p>
        </w:tc>
        <w:tc>
          <w:tcPr>
            <w:tcW w:w="332" w:type="pct"/>
            <w:tcBorders>
              <w:top w:val="nil"/>
              <w:left w:val="nil"/>
              <w:bottom w:val="single" w:sz="12" w:space="0" w:color="000000"/>
              <w:right w:val="nil"/>
            </w:tcBorders>
            <w:shd w:val="clear" w:color="auto" w:fill="auto"/>
            <w:noWrap/>
            <w:vAlign w:val="center"/>
          </w:tcPr>
          <w:p w14:paraId="3683499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1,836 </w:t>
            </w:r>
          </w:p>
        </w:tc>
        <w:tc>
          <w:tcPr>
            <w:tcW w:w="334" w:type="pct"/>
            <w:tcBorders>
              <w:top w:val="nil"/>
              <w:left w:val="nil"/>
              <w:bottom w:val="single" w:sz="12" w:space="0" w:color="000000"/>
              <w:right w:val="nil"/>
            </w:tcBorders>
            <w:shd w:val="clear" w:color="auto" w:fill="auto"/>
            <w:noWrap/>
            <w:vAlign w:val="center"/>
          </w:tcPr>
          <w:p w14:paraId="65AC269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0,177 </w:t>
            </w:r>
          </w:p>
        </w:tc>
      </w:tr>
      <w:tr w:rsidR="004C76BF" w:rsidRPr="00890CAA" w14:paraId="17CB0093" w14:textId="77777777" w:rsidTr="00837810">
        <w:trPr>
          <w:trHeight w:val="829"/>
          <w:jc w:val="center"/>
        </w:trPr>
        <w:tc>
          <w:tcPr>
            <w:tcW w:w="5000" w:type="pct"/>
            <w:gridSpan w:val="13"/>
            <w:tcBorders>
              <w:top w:val="single" w:sz="12" w:space="0" w:color="000000"/>
              <w:left w:val="nil"/>
              <w:bottom w:val="nil"/>
              <w:right w:val="nil"/>
            </w:tcBorders>
            <w:shd w:val="clear" w:color="auto" w:fill="auto"/>
            <w:noWrap/>
            <w:vAlign w:val="center"/>
          </w:tcPr>
          <w:p w14:paraId="2247CB49"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proofErr w:type="gramStart"/>
            <w:r w:rsidRPr="00890CAA">
              <w:rPr>
                <w:rFonts w:ascii="Times New Roman" w:eastAsia="SimSun" w:hAnsi="Times New Roman" w:cs="Times New Roman"/>
                <w:color w:val="000000"/>
                <w:sz w:val="24"/>
                <w:szCs w:val="24"/>
                <w:lang w:val="en-US" w:eastAsia="zh-CN"/>
              </w:rPr>
              <w:t>Keterangan :</w:t>
            </w:r>
            <w:proofErr w:type="gramEnd"/>
          </w:p>
          <w:p w14:paraId="374E682B"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Variabel </w:t>
            </w:r>
            <w:proofErr w:type="gramStart"/>
            <w:r w:rsidRPr="00890CAA">
              <w:rPr>
                <w:rFonts w:ascii="Times New Roman" w:eastAsia="SimSun" w:hAnsi="Times New Roman" w:cs="Times New Roman"/>
                <w:color w:val="000000"/>
                <w:sz w:val="24"/>
                <w:szCs w:val="24"/>
                <w:lang w:val="en-US" w:eastAsia="zh-CN"/>
              </w:rPr>
              <w:t>Terikat :</w:t>
            </w:r>
            <w:proofErr w:type="gramEnd"/>
            <w:r w:rsidRPr="00890CAA">
              <w:rPr>
                <w:rFonts w:ascii="Times New Roman" w:eastAsia="SimSun" w:hAnsi="Times New Roman" w:cs="Times New Roman"/>
                <w:color w:val="000000"/>
                <w:sz w:val="24"/>
                <w:szCs w:val="24"/>
                <w:lang w:val="en-US" w:eastAsia="zh-CN"/>
              </w:rPr>
              <w:t xml:space="preserve"> Jumlah Daun;</w:t>
            </w:r>
          </w:p>
          <w:p w14:paraId="55FEF962"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Sumber Data </w:t>
            </w:r>
            <w:proofErr w:type="gramStart"/>
            <w:r w:rsidRPr="00890CAA">
              <w:rPr>
                <w:rFonts w:ascii="Times New Roman" w:eastAsia="SimSun" w:hAnsi="Times New Roman" w:cs="Times New Roman"/>
                <w:color w:val="000000"/>
                <w:sz w:val="24"/>
                <w:szCs w:val="24"/>
                <w:lang w:val="en-US" w:eastAsia="zh-CN"/>
              </w:rPr>
              <w:t>Primer :</w:t>
            </w:r>
            <w:proofErr w:type="gramEnd"/>
            <w:r w:rsidRPr="00890CAA">
              <w:rPr>
                <w:rFonts w:ascii="Times New Roman" w:eastAsia="SimSun" w:hAnsi="Times New Roman" w:cs="Times New Roman"/>
                <w:color w:val="000000"/>
                <w:sz w:val="24"/>
                <w:szCs w:val="24"/>
                <w:lang w:val="en-US" w:eastAsia="zh-CN"/>
              </w:rPr>
              <w:t xml:space="preserve"> IBM SPSS </w:t>
            </w:r>
            <w:r w:rsidRPr="00890CAA">
              <w:rPr>
                <w:rFonts w:ascii="Times New Roman" w:eastAsia="SimSun" w:hAnsi="Times New Roman" w:cs="Times New Roman"/>
                <w:i/>
                <w:iCs/>
                <w:color w:val="000000"/>
                <w:sz w:val="24"/>
                <w:szCs w:val="24"/>
                <w:lang w:val="en-US" w:eastAsia="zh-CN"/>
              </w:rPr>
              <w:t>Statistics Version</w:t>
            </w:r>
            <w:r w:rsidRPr="00890CAA">
              <w:rPr>
                <w:rFonts w:ascii="Times New Roman" w:eastAsia="SimSun" w:hAnsi="Times New Roman" w:cs="Times New Roman"/>
                <w:color w:val="000000"/>
                <w:sz w:val="24"/>
                <w:szCs w:val="24"/>
                <w:lang w:val="en-US" w:eastAsia="zh-CN"/>
              </w:rPr>
              <w:t xml:space="preserve"> 26;</w:t>
            </w:r>
          </w:p>
          <w:p w14:paraId="31B2148C"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color w:val="000000"/>
                <w:sz w:val="24"/>
                <w:szCs w:val="24"/>
                <w:lang w:val="en-US" w:eastAsia="zh-CN"/>
              </w:rPr>
              <w:t xml:space="preserve">- </w:t>
            </w:r>
            <w:proofErr w:type="gramStart"/>
            <w:r w:rsidRPr="00890CAA">
              <w:rPr>
                <w:rFonts w:ascii="Times New Roman" w:eastAsia="SimSun" w:hAnsi="Times New Roman" w:cs="Times New Roman"/>
                <w:color w:val="000000"/>
                <w:sz w:val="24"/>
                <w:szCs w:val="24"/>
                <w:lang w:val="en-US" w:eastAsia="zh-CN"/>
              </w:rPr>
              <w:t>MSP :</w:t>
            </w:r>
            <w:proofErr w:type="gramEnd"/>
            <w:r w:rsidRPr="00890CAA">
              <w:rPr>
                <w:rFonts w:ascii="Times New Roman" w:eastAsia="SimSun" w:hAnsi="Times New Roman" w:cs="Times New Roman"/>
                <w:color w:val="000000"/>
                <w:sz w:val="24"/>
                <w:szCs w:val="24"/>
                <w:lang w:val="en-US" w:eastAsia="zh-CN"/>
              </w:rPr>
              <w:t xml:space="preserve"> Minggu Setelah Penyambungan.</w:t>
            </w:r>
          </w:p>
        </w:tc>
      </w:tr>
    </w:tbl>
    <w:p w14:paraId="12C3FCDF" w14:textId="77777777" w:rsidR="00D643B0" w:rsidRPr="00890CAA" w:rsidRDefault="00D643B0" w:rsidP="00890CAA">
      <w:pPr>
        <w:spacing w:before="138" w:after="0" w:line="260" w:lineRule="auto"/>
        <w:ind w:right="278"/>
        <w:jc w:val="both"/>
        <w:rPr>
          <w:rFonts w:ascii="Times New Roman" w:hAnsi="Times New Roman" w:cs="Times New Roman"/>
          <w:kern w:val="2"/>
          <w:sz w:val="24"/>
          <w:szCs w:val="24"/>
          <w:lang w:val="en-US"/>
          <w14:ligatures w14:val="standardContextual"/>
        </w:rPr>
      </w:pPr>
    </w:p>
    <w:p w14:paraId="2D82E7A0" w14:textId="33A122A6" w:rsidR="004C76BF" w:rsidRDefault="004C76BF"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lastRenderedPageBreak/>
        <w:t>Hasil uji BNJ</w:t>
      </w:r>
      <w:r w:rsidRPr="00890CAA">
        <w:rPr>
          <w:rFonts w:ascii="Times New Roman" w:hAnsi="Times New Roman" w:cs="Times New Roman"/>
          <w:kern w:val="2"/>
          <w:sz w:val="24"/>
          <w:szCs w:val="24"/>
          <w:vertAlign w:val="subscript"/>
          <w:lang w:val="en-US"/>
          <w14:ligatures w14:val="standardContextual"/>
        </w:rPr>
        <w:t>α=0,05</w:t>
      </w:r>
      <w:r w:rsidRPr="00890CAA">
        <w:rPr>
          <w:rFonts w:ascii="Times New Roman" w:hAnsi="Times New Roman" w:cs="Times New Roman"/>
          <w:kern w:val="2"/>
          <w:sz w:val="24"/>
          <w:szCs w:val="24"/>
          <w:lang w:val="en-US"/>
          <w14:ligatures w14:val="standardContextual"/>
        </w:rPr>
        <w:t xml:space="preserve"> pada tabel</w:t>
      </w:r>
      <w:r w:rsidR="00D643B0"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5 menunjukkan bahwa rata-rata jumlah daun tanaman kakao pada umur 2 dan 8 MSP untuk semua perlakuan tidak berbeda nyata. Sementara untuk umur tanaman 4, 6, 10, 12 MSP terdapat perbedaan nyata pada rata-rata jumlah daun tanaman kakao pada perlakuan tertentu. Rata-rata jumlah daun tanaman kakao terbanyak adalah 87 helai pada perlakuan P3 di umur pengamatan 12 MSP yang mana berbeda nyata dengan perlakuan P0, namun tidak berbeda nyata dengan perlakuan P1, P2, P4, P5, dan P6. Sedangkan rata-rata jumlah daun terendah adalah 1,25 helai pada perlakuan P0 di umur pengamatan 2 MSP yang mana tidak berbeda nyata dengan perlakuan lainnya.</w:t>
      </w:r>
      <w:r w:rsidR="00B55AB3" w:rsidRPr="00890CAA">
        <w:rPr>
          <w:rFonts w:ascii="Times New Roman" w:hAnsi="Times New Roman" w:cs="Times New Roman"/>
          <w:kern w:val="2"/>
          <w:sz w:val="24"/>
          <w:szCs w:val="24"/>
          <w:lang w:val="en-US"/>
          <w14:ligatures w14:val="standardContextual"/>
        </w:rPr>
        <w:t xml:space="preserve"> Menurut </w:t>
      </w:r>
      <w:r w:rsidR="008618C1" w:rsidRPr="00890CAA">
        <w:rPr>
          <w:rFonts w:ascii="Times New Roman" w:hAnsi="Times New Roman" w:cs="Times New Roman"/>
          <w:kern w:val="2"/>
          <w:sz w:val="24"/>
          <w:szCs w:val="24"/>
          <w:lang w:val="en-US"/>
          <w14:ligatures w14:val="standardContextual"/>
        </w:rPr>
        <w:fldChar w:fldCharType="begin" w:fldLock="1"/>
      </w:r>
      <w:r w:rsidR="00FE2B84" w:rsidRPr="00890CAA">
        <w:rPr>
          <w:rFonts w:ascii="Times New Roman" w:hAnsi="Times New Roman" w:cs="Times New Roman"/>
          <w:kern w:val="2"/>
          <w:sz w:val="24"/>
          <w:szCs w:val="24"/>
          <w:lang w:val="en-US"/>
          <w14:ligatures w14:val="standardContextual"/>
        </w:rPr>
        <w:instrText>ADDIN CSL_CITATION {"citationItems":[{"id":"ITEM-1","itemData":{"author":[{"dropping-particle":"","family":"Widiayani","given":"Nuniek","non-dropping-particle":"","parse-names":false,"suffix":""},{"dropping-particle":"","family":"Jasadina","given":"Isma Muliani","non-dropping-particle":"","parse-names":false,"suffix":""}],"id":"ITEM-1","issue":"1","issued":{"date-parts":[["2024"]]},"page":"40-59","title":"Pengaruh Konsentrasi Auksin dan Sitokinin Terhadap Keberhasilan dan Pertumbuhan Stek Tanaman Kakao ( Theobroma cacao L .) Effect of Auxin and Cytokinin Concentrations on the Success and Growth of Cocoa Plant Cuttings ( Theobroma cacao L .) penghasil grafting , okulasi , dan stek . Perbanyakan","type":"article-journal","volume":"15"},"uris":["http://www.mendeley.com/documents/?uuid=82e13529-a97a-4232-9f24-ef2bb53eff08"]}],"mendeley":{"formattedCitation":"(Widiayani &amp; Jasadina, 2024)","plainTextFormattedCitation":"(Widiayani &amp; Jasadina, 2024)","previouslyFormattedCitation":"(Widiayani &amp; Jasadina, 2024)"},"properties":{"noteIndex":0},"schema":"https://github.com/citation-style-language/schema/raw/master/csl-citation.json"}</w:instrText>
      </w:r>
      <w:r w:rsidR="008618C1" w:rsidRPr="00890CAA">
        <w:rPr>
          <w:rFonts w:ascii="Times New Roman" w:hAnsi="Times New Roman" w:cs="Times New Roman"/>
          <w:kern w:val="2"/>
          <w:sz w:val="24"/>
          <w:szCs w:val="24"/>
          <w:lang w:val="en-US"/>
          <w14:ligatures w14:val="standardContextual"/>
        </w:rPr>
        <w:fldChar w:fldCharType="separate"/>
      </w:r>
      <w:r w:rsidR="008618C1" w:rsidRPr="00890CAA">
        <w:rPr>
          <w:rFonts w:ascii="Times New Roman" w:hAnsi="Times New Roman" w:cs="Times New Roman"/>
          <w:noProof/>
          <w:kern w:val="2"/>
          <w:sz w:val="24"/>
          <w:szCs w:val="24"/>
          <w:lang w:val="en-US"/>
          <w14:ligatures w14:val="standardContextual"/>
        </w:rPr>
        <w:t>(Widiayani &amp; Jasadina, 2024)</w:t>
      </w:r>
      <w:r w:rsidR="008618C1" w:rsidRPr="00890CAA">
        <w:rPr>
          <w:rFonts w:ascii="Times New Roman" w:hAnsi="Times New Roman" w:cs="Times New Roman"/>
          <w:kern w:val="2"/>
          <w:sz w:val="24"/>
          <w:szCs w:val="24"/>
          <w:lang w:val="en-US"/>
          <w14:ligatures w14:val="standardContextual"/>
        </w:rPr>
        <w:fldChar w:fldCharType="end"/>
      </w:r>
      <w:r w:rsidR="008618C1" w:rsidRPr="00890CAA">
        <w:rPr>
          <w:rFonts w:ascii="Times New Roman" w:hAnsi="Times New Roman" w:cs="Times New Roman"/>
          <w:kern w:val="2"/>
          <w:sz w:val="24"/>
          <w:szCs w:val="24"/>
          <w:lang w:val="en-US"/>
          <w14:ligatures w14:val="standardContextual"/>
        </w:rPr>
        <w:t xml:space="preserve"> </w:t>
      </w:r>
      <w:r w:rsidR="005D3142" w:rsidRPr="00890CAA">
        <w:rPr>
          <w:rFonts w:ascii="Times New Roman" w:hAnsi="Times New Roman" w:cs="Times New Roman"/>
          <w:kern w:val="2"/>
          <w:sz w:val="24"/>
          <w:szCs w:val="24"/>
          <w:lang w:val="en-US"/>
          <w14:ligatures w14:val="standardContextual"/>
        </w:rPr>
        <w:t xml:space="preserve">zat pengatur tumbuh bepengaruh nyata dalam keberhasilan hasil sambungan terutama pada jumblah dauh, hak ini dikarenakan zpt yang mengandung auksin dapat membantu mempercepat pertumbuhan. </w:t>
      </w:r>
      <w:r w:rsidRPr="00890CAA">
        <w:rPr>
          <w:rFonts w:ascii="Times New Roman" w:hAnsi="Times New Roman" w:cs="Times New Roman"/>
          <w:kern w:val="2"/>
          <w:sz w:val="24"/>
          <w:szCs w:val="24"/>
          <w:lang w:val="en-US"/>
          <w14:ligatures w14:val="standardContextual"/>
        </w:rPr>
        <w:t xml:space="preserve"> Grafik pertumbuhan jumlah daun tanaman kakao pada umur 2 - 12 MSP disajikan dalam gambar 2.</w:t>
      </w:r>
      <w:r w:rsidR="003434F3" w:rsidRPr="00890CAA">
        <w:rPr>
          <w:rFonts w:ascii="Times New Roman" w:hAnsi="Times New Roman" w:cs="Times New Roman"/>
          <w:kern w:val="2"/>
          <w:sz w:val="24"/>
          <w:szCs w:val="24"/>
          <w:lang w:val="en-US"/>
          <w14:ligatures w14:val="standardContextual"/>
        </w:rPr>
        <w:t xml:space="preserve"> </w:t>
      </w:r>
    </w:p>
    <w:p w14:paraId="63CA00A6" w14:textId="77777777" w:rsidR="00890CAA" w:rsidRDefault="00890CAA"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p>
    <w:tbl>
      <w:tblPr>
        <w:tblW w:w="5648" w:type="pct"/>
        <w:jc w:val="center"/>
        <w:tblLook w:val="04A0" w:firstRow="1" w:lastRow="0" w:firstColumn="1" w:lastColumn="0" w:noHBand="0" w:noVBand="1"/>
      </w:tblPr>
      <w:tblGrid>
        <w:gridCol w:w="2675"/>
        <w:gridCol w:w="1267"/>
        <w:gridCol w:w="1267"/>
        <w:gridCol w:w="1267"/>
        <w:gridCol w:w="1266"/>
        <w:gridCol w:w="1393"/>
        <w:gridCol w:w="1564"/>
      </w:tblGrid>
      <w:tr w:rsidR="00890CAA" w:rsidRPr="00890CAA" w14:paraId="0D37AE5F" w14:textId="77777777" w:rsidTr="00087547">
        <w:trPr>
          <w:trHeight w:val="232"/>
          <w:jc w:val="center"/>
        </w:trPr>
        <w:tc>
          <w:tcPr>
            <w:tcW w:w="5000" w:type="pct"/>
            <w:gridSpan w:val="7"/>
            <w:tcBorders>
              <w:top w:val="nil"/>
              <w:left w:val="nil"/>
              <w:bottom w:val="single" w:sz="12" w:space="0" w:color="auto"/>
              <w:right w:val="nil"/>
            </w:tcBorders>
            <w:shd w:val="clear" w:color="auto" w:fill="auto"/>
            <w:noWrap/>
            <w:vAlign w:val="center"/>
          </w:tcPr>
          <w:p w14:paraId="3DD41BB4" w14:textId="3B913FCA" w:rsidR="00890CAA" w:rsidRPr="00890CAA" w:rsidRDefault="00890CAA" w:rsidP="00890CAA">
            <w:pPr>
              <w:spacing w:after="0" w:line="240" w:lineRule="auto"/>
              <w:jc w:val="center"/>
              <w:textAlignment w:val="bottom"/>
              <w:rPr>
                <w:rFonts w:ascii="Times New Roman" w:eastAsia="SimSun" w:hAnsi="Times New Roman" w:cs="Times New Roman"/>
                <w:b/>
                <w:bCs/>
                <w:color w:val="000000"/>
                <w:sz w:val="24"/>
                <w:szCs w:val="24"/>
                <w:lang w:val="en-US" w:eastAsia="zh-CN" w:bidi="ar"/>
              </w:rPr>
            </w:pPr>
            <w:r w:rsidRPr="00890CAA">
              <w:rPr>
                <w:rFonts w:ascii="Times New Roman" w:eastAsia="SimSun" w:hAnsi="Times New Roman" w:cs="Times New Roman"/>
                <w:b/>
                <w:bCs/>
                <w:color w:val="000000"/>
                <w:sz w:val="24"/>
                <w:szCs w:val="24"/>
                <w:lang w:val="en-US" w:eastAsia="zh-CN"/>
              </w:rPr>
              <w:t>Tabel 5</w:t>
            </w:r>
            <w:r w:rsidRPr="00890CAA">
              <w:rPr>
                <w:rFonts w:ascii="Times New Roman" w:eastAsia="SimSun" w:hAnsi="Times New Roman" w:cs="Times New Roman"/>
                <w:color w:val="000000"/>
                <w:sz w:val="24"/>
                <w:szCs w:val="24"/>
                <w:lang w:val="en-US" w:eastAsia="zh-CN"/>
              </w:rPr>
              <w:t xml:space="preserve"> Rata-rata Jumlah Daun Tanaman Kakao pada Umur 2 - 12 MSP dengan Uji BNJ</w:t>
            </w:r>
            <w:r w:rsidRPr="00890CAA">
              <w:rPr>
                <w:rFonts w:ascii="Times New Roman" w:eastAsia="SimSun" w:hAnsi="Times New Roman" w:cs="Times New Roman"/>
                <w:color w:val="000000"/>
                <w:sz w:val="24"/>
                <w:szCs w:val="24"/>
                <w:vertAlign w:val="subscript"/>
                <w:lang w:val="en-US" w:eastAsia="zh-CN"/>
              </w:rPr>
              <w:t>α=0,05</w:t>
            </w:r>
          </w:p>
        </w:tc>
      </w:tr>
      <w:tr w:rsidR="00890CAA" w:rsidRPr="00890CAA" w14:paraId="1FED3F9A" w14:textId="77777777" w:rsidTr="00087547">
        <w:trPr>
          <w:trHeight w:val="257"/>
          <w:jc w:val="center"/>
        </w:trPr>
        <w:tc>
          <w:tcPr>
            <w:tcW w:w="1250" w:type="pct"/>
            <w:vMerge w:val="restart"/>
            <w:tcBorders>
              <w:top w:val="single" w:sz="12" w:space="0" w:color="auto"/>
              <w:left w:val="nil"/>
              <w:bottom w:val="single" w:sz="12" w:space="0" w:color="auto"/>
              <w:right w:val="nil"/>
            </w:tcBorders>
            <w:shd w:val="clear" w:color="auto" w:fill="auto"/>
            <w:noWrap/>
            <w:vAlign w:val="center"/>
          </w:tcPr>
          <w:p w14:paraId="2C292E28"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Perlakuan</w:t>
            </w:r>
          </w:p>
        </w:tc>
        <w:tc>
          <w:tcPr>
            <w:tcW w:w="3750" w:type="pct"/>
            <w:gridSpan w:val="6"/>
            <w:tcBorders>
              <w:top w:val="single" w:sz="12" w:space="0" w:color="auto"/>
              <w:left w:val="nil"/>
              <w:bottom w:val="single" w:sz="12" w:space="0" w:color="auto"/>
              <w:right w:val="nil"/>
            </w:tcBorders>
            <w:shd w:val="clear" w:color="auto" w:fill="auto"/>
            <w:noWrap/>
            <w:vAlign w:val="bottom"/>
          </w:tcPr>
          <w:p w14:paraId="42DC7E7C" w14:textId="77777777" w:rsidR="00890CAA" w:rsidRPr="00890CAA" w:rsidRDefault="00890CAA" w:rsidP="00890CAA">
            <w:pPr>
              <w:spacing w:after="0" w:line="240" w:lineRule="auto"/>
              <w:jc w:val="center"/>
              <w:textAlignment w:val="bottom"/>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Jumlah Daun</w:t>
            </w:r>
          </w:p>
        </w:tc>
      </w:tr>
      <w:tr w:rsidR="00890CAA" w:rsidRPr="00890CAA" w14:paraId="22A7EC47" w14:textId="77777777" w:rsidTr="00087547">
        <w:trPr>
          <w:trHeight w:val="257"/>
          <w:jc w:val="center"/>
        </w:trPr>
        <w:tc>
          <w:tcPr>
            <w:tcW w:w="1250" w:type="pct"/>
            <w:vMerge/>
            <w:tcBorders>
              <w:top w:val="single" w:sz="12" w:space="0" w:color="auto"/>
              <w:left w:val="nil"/>
              <w:bottom w:val="single" w:sz="12" w:space="0" w:color="auto"/>
              <w:right w:val="nil"/>
            </w:tcBorders>
            <w:shd w:val="clear" w:color="auto" w:fill="auto"/>
            <w:noWrap/>
            <w:vAlign w:val="center"/>
          </w:tcPr>
          <w:p w14:paraId="6BADC7A4" w14:textId="77777777" w:rsidR="00890CAA" w:rsidRPr="00890CAA" w:rsidRDefault="00890CAA" w:rsidP="00890CAA">
            <w:pPr>
              <w:spacing w:after="0" w:line="240" w:lineRule="auto"/>
              <w:jc w:val="center"/>
              <w:rPr>
                <w:rFonts w:ascii="Times New Roman" w:eastAsia="Times New Roman" w:hAnsi="Times New Roman" w:cs="Times New Roman"/>
                <w:b/>
                <w:bCs/>
                <w:color w:val="000000"/>
                <w:sz w:val="24"/>
                <w:szCs w:val="24"/>
                <w:lang w:eastAsia="zh-CN"/>
              </w:rPr>
            </w:pPr>
          </w:p>
        </w:tc>
        <w:tc>
          <w:tcPr>
            <w:tcW w:w="592" w:type="pct"/>
            <w:tcBorders>
              <w:top w:val="single" w:sz="12" w:space="0" w:color="auto"/>
              <w:left w:val="nil"/>
              <w:bottom w:val="single" w:sz="12" w:space="0" w:color="auto"/>
              <w:right w:val="nil"/>
            </w:tcBorders>
            <w:shd w:val="clear" w:color="auto" w:fill="auto"/>
            <w:noWrap/>
            <w:vAlign w:val="center"/>
          </w:tcPr>
          <w:p w14:paraId="04D0D079"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2 MSP</w:t>
            </w:r>
          </w:p>
        </w:tc>
        <w:tc>
          <w:tcPr>
            <w:tcW w:w="592" w:type="pct"/>
            <w:tcBorders>
              <w:top w:val="single" w:sz="12" w:space="0" w:color="auto"/>
              <w:left w:val="nil"/>
              <w:bottom w:val="single" w:sz="12" w:space="0" w:color="auto"/>
              <w:right w:val="nil"/>
            </w:tcBorders>
            <w:shd w:val="clear" w:color="auto" w:fill="auto"/>
            <w:noWrap/>
            <w:vAlign w:val="center"/>
          </w:tcPr>
          <w:p w14:paraId="59DA6907"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4 MSP</w:t>
            </w:r>
          </w:p>
        </w:tc>
        <w:tc>
          <w:tcPr>
            <w:tcW w:w="592" w:type="pct"/>
            <w:tcBorders>
              <w:top w:val="single" w:sz="12" w:space="0" w:color="auto"/>
              <w:left w:val="nil"/>
              <w:bottom w:val="single" w:sz="12" w:space="0" w:color="auto"/>
              <w:right w:val="nil"/>
            </w:tcBorders>
            <w:shd w:val="clear" w:color="auto" w:fill="auto"/>
            <w:noWrap/>
            <w:vAlign w:val="center"/>
          </w:tcPr>
          <w:p w14:paraId="2AFC1ECA"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6 MSP</w:t>
            </w:r>
          </w:p>
        </w:tc>
        <w:tc>
          <w:tcPr>
            <w:tcW w:w="592" w:type="pct"/>
            <w:tcBorders>
              <w:top w:val="single" w:sz="12" w:space="0" w:color="auto"/>
              <w:left w:val="nil"/>
              <w:bottom w:val="single" w:sz="12" w:space="0" w:color="auto"/>
              <w:right w:val="nil"/>
            </w:tcBorders>
            <w:shd w:val="clear" w:color="auto" w:fill="auto"/>
            <w:noWrap/>
            <w:vAlign w:val="center"/>
          </w:tcPr>
          <w:p w14:paraId="2535FEC8"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8 MSP</w:t>
            </w:r>
          </w:p>
        </w:tc>
        <w:tc>
          <w:tcPr>
            <w:tcW w:w="651" w:type="pct"/>
            <w:tcBorders>
              <w:top w:val="single" w:sz="12" w:space="0" w:color="auto"/>
              <w:left w:val="nil"/>
              <w:bottom w:val="single" w:sz="12" w:space="0" w:color="auto"/>
              <w:right w:val="nil"/>
            </w:tcBorders>
            <w:shd w:val="clear" w:color="auto" w:fill="auto"/>
            <w:noWrap/>
            <w:vAlign w:val="center"/>
          </w:tcPr>
          <w:p w14:paraId="237BF881"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10 MSP</w:t>
            </w:r>
          </w:p>
        </w:tc>
        <w:tc>
          <w:tcPr>
            <w:tcW w:w="726" w:type="pct"/>
            <w:tcBorders>
              <w:top w:val="single" w:sz="12" w:space="0" w:color="auto"/>
              <w:left w:val="nil"/>
              <w:bottom w:val="single" w:sz="12" w:space="0" w:color="auto"/>
              <w:right w:val="nil"/>
            </w:tcBorders>
            <w:shd w:val="clear" w:color="auto" w:fill="auto"/>
            <w:noWrap/>
            <w:vAlign w:val="center"/>
          </w:tcPr>
          <w:p w14:paraId="65F92907" w14:textId="77777777" w:rsidR="00890CAA" w:rsidRPr="00890CAA" w:rsidRDefault="00890CAA" w:rsidP="00890CAA">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12 MSP</w:t>
            </w:r>
          </w:p>
        </w:tc>
      </w:tr>
      <w:tr w:rsidR="00890CAA" w:rsidRPr="00890CAA" w14:paraId="2E2ACE74" w14:textId="77777777" w:rsidTr="00087547">
        <w:trPr>
          <w:trHeight w:val="257"/>
          <w:jc w:val="center"/>
        </w:trPr>
        <w:tc>
          <w:tcPr>
            <w:tcW w:w="1250" w:type="pct"/>
            <w:tcBorders>
              <w:top w:val="single" w:sz="12" w:space="0" w:color="auto"/>
              <w:left w:val="nil"/>
              <w:bottom w:val="nil"/>
              <w:right w:val="nil"/>
            </w:tcBorders>
            <w:shd w:val="clear" w:color="auto" w:fill="auto"/>
            <w:noWrap/>
            <w:vAlign w:val="center"/>
          </w:tcPr>
          <w:p w14:paraId="1F202780"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P0</w:t>
            </w:r>
          </w:p>
        </w:tc>
        <w:tc>
          <w:tcPr>
            <w:tcW w:w="592" w:type="pct"/>
            <w:tcBorders>
              <w:top w:val="single" w:sz="12" w:space="0" w:color="auto"/>
              <w:left w:val="nil"/>
              <w:bottom w:val="nil"/>
              <w:right w:val="nil"/>
            </w:tcBorders>
            <w:shd w:val="clear" w:color="auto" w:fill="auto"/>
            <w:noWrap/>
            <w:vAlign w:val="center"/>
          </w:tcPr>
          <w:p w14:paraId="2F982CD2"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1,25</w:t>
            </w:r>
            <w:r w:rsidRPr="00890CAA">
              <w:rPr>
                <w:rFonts w:ascii="Times New Roman" w:eastAsia="SimSun" w:hAnsi="Times New Roman" w:cs="Times New Roman"/>
                <w:color w:val="000000"/>
                <w:sz w:val="24"/>
                <w:szCs w:val="24"/>
                <w:vertAlign w:val="superscript"/>
                <w:lang w:val="en-US" w:eastAsia="zh-CN" w:bidi="ar"/>
              </w:rPr>
              <w:t>a</w:t>
            </w:r>
          </w:p>
        </w:tc>
        <w:tc>
          <w:tcPr>
            <w:tcW w:w="592" w:type="pct"/>
            <w:tcBorders>
              <w:top w:val="single" w:sz="12" w:space="0" w:color="auto"/>
              <w:left w:val="nil"/>
              <w:bottom w:val="nil"/>
              <w:right w:val="nil"/>
            </w:tcBorders>
            <w:shd w:val="clear" w:color="auto" w:fill="auto"/>
            <w:noWrap/>
            <w:vAlign w:val="center"/>
          </w:tcPr>
          <w:p w14:paraId="7BFC4D8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13,00</w:t>
            </w:r>
            <w:r w:rsidRPr="00890CAA">
              <w:rPr>
                <w:rFonts w:ascii="Times New Roman" w:eastAsia="SimSun" w:hAnsi="Times New Roman" w:cs="Times New Roman"/>
                <w:color w:val="000000"/>
                <w:sz w:val="24"/>
                <w:szCs w:val="24"/>
                <w:vertAlign w:val="superscript"/>
                <w:lang w:val="en-US" w:eastAsia="zh-CN" w:bidi="ar"/>
              </w:rPr>
              <w:t>a</w:t>
            </w:r>
          </w:p>
        </w:tc>
        <w:tc>
          <w:tcPr>
            <w:tcW w:w="592" w:type="pct"/>
            <w:tcBorders>
              <w:top w:val="single" w:sz="12" w:space="0" w:color="auto"/>
              <w:left w:val="nil"/>
              <w:bottom w:val="nil"/>
              <w:right w:val="nil"/>
            </w:tcBorders>
            <w:shd w:val="clear" w:color="auto" w:fill="auto"/>
            <w:noWrap/>
            <w:vAlign w:val="center"/>
          </w:tcPr>
          <w:p w14:paraId="19371AB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19,25</w:t>
            </w:r>
            <w:r w:rsidRPr="00890CAA">
              <w:rPr>
                <w:rFonts w:ascii="Times New Roman" w:eastAsia="SimSun" w:hAnsi="Times New Roman" w:cs="Times New Roman"/>
                <w:color w:val="000000"/>
                <w:sz w:val="24"/>
                <w:szCs w:val="24"/>
                <w:vertAlign w:val="superscript"/>
                <w:lang w:val="en-US" w:eastAsia="zh-CN" w:bidi="ar"/>
              </w:rPr>
              <w:t>a</w:t>
            </w:r>
          </w:p>
        </w:tc>
        <w:tc>
          <w:tcPr>
            <w:tcW w:w="592" w:type="pct"/>
            <w:tcBorders>
              <w:top w:val="single" w:sz="12" w:space="0" w:color="auto"/>
              <w:left w:val="nil"/>
              <w:bottom w:val="nil"/>
              <w:right w:val="nil"/>
            </w:tcBorders>
            <w:shd w:val="clear" w:color="auto" w:fill="auto"/>
            <w:noWrap/>
            <w:vAlign w:val="center"/>
          </w:tcPr>
          <w:p w14:paraId="7207F2CE"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32,25</w:t>
            </w:r>
            <w:r w:rsidRPr="00890CAA">
              <w:rPr>
                <w:rFonts w:ascii="Times New Roman" w:eastAsia="SimSun" w:hAnsi="Times New Roman" w:cs="Times New Roman"/>
                <w:color w:val="000000"/>
                <w:sz w:val="24"/>
                <w:szCs w:val="24"/>
                <w:vertAlign w:val="superscript"/>
                <w:lang w:val="en-US" w:eastAsia="zh-CN" w:bidi="ar"/>
              </w:rPr>
              <w:t>a</w:t>
            </w:r>
          </w:p>
        </w:tc>
        <w:tc>
          <w:tcPr>
            <w:tcW w:w="651" w:type="pct"/>
            <w:tcBorders>
              <w:top w:val="single" w:sz="12" w:space="0" w:color="auto"/>
              <w:left w:val="nil"/>
              <w:bottom w:val="nil"/>
              <w:right w:val="nil"/>
            </w:tcBorders>
            <w:shd w:val="clear" w:color="auto" w:fill="auto"/>
            <w:noWrap/>
            <w:vAlign w:val="center"/>
          </w:tcPr>
          <w:p w14:paraId="35FAC85D"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54,00</w:t>
            </w:r>
            <w:r w:rsidRPr="00890CAA">
              <w:rPr>
                <w:rFonts w:ascii="Times New Roman" w:eastAsia="SimSun" w:hAnsi="Times New Roman" w:cs="Times New Roman"/>
                <w:color w:val="000000"/>
                <w:sz w:val="24"/>
                <w:szCs w:val="24"/>
                <w:vertAlign w:val="superscript"/>
                <w:lang w:val="en-US" w:eastAsia="zh-CN" w:bidi="ar"/>
              </w:rPr>
              <w:t>a</w:t>
            </w:r>
          </w:p>
        </w:tc>
        <w:tc>
          <w:tcPr>
            <w:tcW w:w="726" w:type="pct"/>
            <w:tcBorders>
              <w:top w:val="single" w:sz="12" w:space="0" w:color="auto"/>
              <w:left w:val="nil"/>
              <w:bottom w:val="nil"/>
              <w:right w:val="nil"/>
            </w:tcBorders>
            <w:shd w:val="clear" w:color="auto" w:fill="auto"/>
            <w:noWrap/>
            <w:vAlign w:val="center"/>
          </w:tcPr>
          <w:p w14:paraId="70E5779E"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69,50</w:t>
            </w:r>
            <w:r w:rsidRPr="00890CAA">
              <w:rPr>
                <w:rFonts w:ascii="Times New Roman" w:eastAsia="SimSun" w:hAnsi="Times New Roman" w:cs="Times New Roman"/>
                <w:color w:val="000000"/>
                <w:sz w:val="24"/>
                <w:szCs w:val="24"/>
                <w:vertAlign w:val="superscript"/>
                <w:lang w:val="en-US" w:eastAsia="zh-CN" w:bidi="ar"/>
              </w:rPr>
              <w:t>a</w:t>
            </w:r>
          </w:p>
        </w:tc>
      </w:tr>
      <w:tr w:rsidR="00890CAA" w:rsidRPr="00890CAA" w14:paraId="14EDE70D" w14:textId="77777777" w:rsidTr="00087547">
        <w:trPr>
          <w:trHeight w:val="232"/>
          <w:jc w:val="center"/>
        </w:trPr>
        <w:tc>
          <w:tcPr>
            <w:tcW w:w="1250" w:type="pct"/>
            <w:tcBorders>
              <w:top w:val="nil"/>
              <w:left w:val="nil"/>
              <w:bottom w:val="nil"/>
              <w:right w:val="nil"/>
            </w:tcBorders>
            <w:shd w:val="clear" w:color="auto" w:fill="auto"/>
            <w:noWrap/>
            <w:vAlign w:val="center"/>
          </w:tcPr>
          <w:p w14:paraId="3B3EFAE7"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P1</w:t>
            </w:r>
          </w:p>
        </w:tc>
        <w:tc>
          <w:tcPr>
            <w:tcW w:w="592" w:type="pct"/>
            <w:tcBorders>
              <w:top w:val="nil"/>
              <w:left w:val="nil"/>
              <w:bottom w:val="nil"/>
              <w:right w:val="nil"/>
            </w:tcBorders>
            <w:shd w:val="clear" w:color="auto" w:fill="auto"/>
            <w:noWrap/>
            <w:vAlign w:val="center"/>
          </w:tcPr>
          <w:p w14:paraId="7A2C43AF"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1,50</w:t>
            </w:r>
            <w:r w:rsidRPr="00890CAA">
              <w:rPr>
                <w:rFonts w:ascii="Times New Roman" w:eastAsia="SimSun" w:hAnsi="Times New Roman" w:cs="Times New Roman"/>
                <w:color w:val="000000"/>
                <w:sz w:val="24"/>
                <w:szCs w:val="24"/>
                <w:vertAlign w:val="superscript"/>
                <w:lang w:val="en-US" w:eastAsia="zh-CN" w:bidi="ar"/>
              </w:rPr>
              <w:t>a</w:t>
            </w:r>
          </w:p>
        </w:tc>
        <w:tc>
          <w:tcPr>
            <w:tcW w:w="592" w:type="pct"/>
            <w:tcBorders>
              <w:top w:val="nil"/>
              <w:left w:val="nil"/>
              <w:bottom w:val="nil"/>
              <w:right w:val="nil"/>
            </w:tcBorders>
            <w:shd w:val="clear" w:color="auto" w:fill="auto"/>
            <w:noWrap/>
            <w:vAlign w:val="center"/>
          </w:tcPr>
          <w:p w14:paraId="0F2D93A1"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16,50</w:t>
            </w:r>
            <w:r w:rsidRPr="00890CAA">
              <w:rPr>
                <w:rFonts w:ascii="Times New Roman" w:eastAsia="SimSun" w:hAnsi="Times New Roman" w:cs="Times New Roman"/>
                <w:color w:val="000000"/>
                <w:sz w:val="24"/>
                <w:szCs w:val="24"/>
                <w:vertAlign w:val="superscript"/>
                <w:lang w:val="en-US" w:eastAsia="zh-CN" w:bidi="ar"/>
              </w:rPr>
              <w:t>b</w:t>
            </w:r>
          </w:p>
        </w:tc>
        <w:tc>
          <w:tcPr>
            <w:tcW w:w="592" w:type="pct"/>
            <w:tcBorders>
              <w:top w:val="nil"/>
              <w:left w:val="nil"/>
              <w:bottom w:val="nil"/>
              <w:right w:val="nil"/>
            </w:tcBorders>
            <w:shd w:val="clear" w:color="auto" w:fill="auto"/>
            <w:noWrap/>
            <w:vAlign w:val="center"/>
          </w:tcPr>
          <w:p w14:paraId="62852F20"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24,50</w:t>
            </w:r>
            <w:r w:rsidRPr="00890CAA">
              <w:rPr>
                <w:rFonts w:ascii="Times New Roman" w:eastAsia="SimSun" w:hAnsi="Times New Roman" w:cs="Times New Roman"/>
                <w:color w:val="000000"/>
                <w:sz w:val="24"/>
                <w:szCs w:val="24"/>
                <w:vertAlign w:val="superscript"/>
                <w:lang w:val="en-US" w:eastAsia="zh-CN" w:bidi="ar"/>
              </w:rPr>
              <w:t>b</w:t>
            </w:r>
          </w:p>
        </w:tc>
        <w:tc>
          <w:tcPr>
            <w:tcW w:w="592" w:type="pct"/>
            <w:tcBorders>
              <w:top w:val="nil"/>
              <w:left w:val="nil"/>
              <w:bottom w:val="nil"/>
              <w:right w:val="nil"/>
            </w:tcBorders>
            <w:shd w:val="clear" w:color="auto" w:fill="auto"/>
            <w:noWrap/>
            <w:vAlign w:val="center"/>
          </w:tcPr>
          <w:p w14:paraId="2A6DBBD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40,50</w:t>
            </w:r>
            <w:r w:rsidRPr="00890CAA">
              <w:rPr>
                <w:rFonts w:ascii="Times New Roman" w:eastAsia="SimSun" w:hAnsi="Times New Roman" w:cs="Times New Roman"/>
                <w:color w:val="000000"/>
                <w:sz w:val="24"/>
                <w:szCs w:val="24"/>
                <w:vertAlign w:val="superscript"/>
                <w:lang w:val="en-US" w:eastAsia="zh-CN" w:bidi="ar"/>
              </w:rPr>
              <w:t>a</w:t>
            </w:r>
          </w:p>
        </w:tc>
        <w:tc>
          <w:tcPr>
            <w:tcW w:w="651" w:type="pct"/>
            <w:tcBorders>
              <w:top w:val="nil"/>
              <w:left w:val="nil"/>
              <w:bottom w:val="nil"/>
              <w:right w:val="nil"/>
            </w:tcBorders>
            <w:shd w:val="clear" w:color="auto" w:fill="auto"/>
            <w:noWrap/>
            <w:vAlign w:val="center"/>
          </w:tcPr>
          <w:p w14:paraId="4ECBD91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65,75</w:t>
            </w:r>
            <w:r w:rsidRPr="00890CAA">
              <w:rPr>
                <w:rFonts w:ascii="Times New Roman" w:eastAsia="SimSun" w:hAnsi="Times New Roman" w:cs="Times New Roman"/>
                <w:color w:val="000000"/>
                <w:sz w:val="24"/>
                <w:szCs w:val="24"/>
                <w:vertAlign w:val="superscript"/>
                <w:lang w:val="en-US" w:eastAsia="zh-CN" w:bidi="ar"/>
              </w:rPr>
              <w:t>b</w:t>
            </w:r>
          </w:p>
        </w:tc>
        <w:tc>
          <w:tcPr>
            <w:tcW w:w="726" w:type="pct"/>
            <w:tcBorders>
              <w:top w:val="nil"/>
              <w:left w:val="nil"/>
              <w:bottom w:val="nil"/>
              <w:right w:val="nil"/>
            </w:tcBorders>
            <w:shd w:val="clear" w:color="auto" w:fill="auto"/>
            <w:noWrap/>
            <w:vAlign w:val="center"/>
          </w:tcPr>
          <w:p w14:paraId="7D53DA62"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72,00</w:t>
            </w:r>
            <w:r w:rsidRPr="00890CAA">
              <w:rPr>
                <w:rFonts w:ascii="Times New Roman" w:eastAsia="SimSun" w:hAnsi="Times New Roman" w:cs="Times New Roman"/>
                <w:color w:val="000000"/>
                <w:sz w:val="24"/>
                <w:szCs w:val="24"/>
                <w:vertAlign w:val="superscript"/>
                <w:lang w:val="en-US" w:eastAsia="zh-CN" w:bidi="ar"/>
              </w:rPr>
              <w:t>ab</w:t>
            </w:r>
          </w:p>
        </w:tc>
      </w:tr>
      <w:tr w:rsidR="00890CAA" w:rsidRPr="00890CAA" w14:paraId="354019C0" w14:textId="77777777" w:rsidTr="00087547">
        <w:trPr>
          <w:trHeight w:val="232"/>
          <w:jc w:val="center"/>
        </w:trPr>
        <w:tc>
          <w:tcPr>
            <w:tcW w:w="1250" w:type="pct"/>
            <w:tcBorders>
              <w:top w:val="nil"/>
              <w:left w:val="nil"/>
              <w:bottom w:val="nil"/>
              <w:right w:val="nil"/>
            </w:tcBorders>
            <w:shd w:val="clear" w:color="auto" w:fill="auto"/>
            <w:noWrap/>
            <w:vAlign w:val="center"/>
          </w:tcPr>
          <w:p w14:paraId="05C5A48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P2</w:t>
            </w:r>
          </w:p>
        </w:tc>
        <w:tc>
          <w:tcPr>
            <w:tcW w:w="592" w:type="pct"/>
            <w:tcBorders>
              <w:top w:val="nil"/>
              <w:left w:val="nil"/>
              <w:bottom w:val="nil"/>
              <w:right w:val="nil"/>
            </w:tcBorders>
            <w:shd w:val="clear" w:color="auto" w:fill="auto"/>
            <w:noWrap/>
            <w:vAlign w:val="center"/>
          </w:tcPr>
          <w:p w14:paraId="0A45C1D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1,75</w:t>
            </w:r>
            <w:r w:rsidRPr="00890CAA">
              <w:rPr>
                <w:rFonts w:ascii="Times New Roman" w:eastAsia="SimSun" w:hAnsi="Times New Roman" w:cs="Times New Roman"/>
                <w:color w:val="000000"/>
                <w:sz w:val="24"/>
                <w:szCs w:val="24"/>
                <w:vertAlign w:val="superscript"/>
                <w:lang w:val="en-US" w:eastAsia="zh-CN" w:bidi="ar"/>
              </w:rPr>
              <w:t>a</w:t>
            </w:r>
          </w:p>
        </w:tc>
        <w:tc>
          <w:tcPr>
            <w:tcW w:w="592" w:type="pct"/>
            <w:tcBorders>
              <w:top w:val="nil"/>
              <w:left w:val="nil"/>
              <w:bottom w:val="nil"/>
              <w:right w:val="nil"/>
            </w:tcBorders>
            <w:shd w:val="clear" w:color="auto" w:fill="auto"/>
            <w:noWrap/>
            <w:vAlign w:val="center"/>
          </w:tcPr>
          <w:p w14:paraId="3129ECB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15,50</w:t>
            </w:r>
            <w:r w:rsidRPr="00890CAA">
              <w:rPr>
                <w:rFonts w:ascii="Times New Roman" w:eastAsia="SimSun" w:hAnsi="Times New Roman" w:cs="Times New Roman"/>
                <w:color w:val="000000"/>
                <w:sz w:val="24"/>
                <w:szCs w:val="24"/>
                <w:vertAlign w:val="superscript"/>
                <w:lang w:val="en-US" w:eastAsia="zh-CN" w:bidi="ar"/>
              </w:rPr>
              <w:t>ab</w:t>
            </w:r>
          </w:p>
        </w:tc>
        <w:tc>
          <w:tcPr>
            <w:tcW w:w="592" w:type="pct"/>
            <w:tcBorders>
              <w:top w:val="nil"/>
              <w:left w:val="nil"/>
              <w:bottom w:val="nil"/>
              <w:right w:val="nil"/>
            </w:tcBorders>
            <w:shd w:val="clear" w:color="auto" w:fill="auto"/>
            <w:noWrap/>
            <w:vAlign w:val="center"/>
          </w:tcPr>
          <w:p w14:paraId="306ABDE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24,50</w:t>
            </w:r>
            <w:r w:rsidRPr="00890CAA">
              <w:rPr>
                <w:rFonts w:ascii="Times New Roman" w:eastAsia="SimSun" w:hAnsi="Times New Roman" w:cs="Times New Roman"/>
                <w:color w:val="000000"/>
                <w:sz w:val="24"/>
                <w:szCs w:val="24"/>
                <w:vertAlign w:val="superscript"/>
                <w:lang w:val="en-US" w:eastAsia="zh-CN" w:bidi="ar"/>
              </w:rPr>
              <w:t>b</w:t>
            </w:r>
          </w:p>
        </w:tc>
        <w:tc>
          <w:tcPr>
            <w:tcW w:w="592" w:type="pct"/>
            <w:tcBorders>
              <w:top w:val="nil"/>
              <w:left w:val="nil"/>
              <w:bottom w:val="nil"/>
              <w:right w:val="nil"/>
            </w:tcBorders>
            <w:shd w:val="clear" w:color="auto" w:fill="auto"/>
            <w:noWrap/>
            <w:vAlign w:val="center"/>
          </w:tcPr>
          <w:p w14:paraId="0A046B8A"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39,25</w:t>
            </w:r>
            <w:r w:rsidRPr="00890CAA">
              <w:rPr>
                <w:rFonts w:ascii="Times New Roman" w:eastAsia="SimSun" w:hAnsi="Times New Roman" w:cs="Times New Roman"/>
                <w:color w:val="000000"/>
                <w:sz w:val="24"/>
                <w:szCs w:val="24"/>
                <w:vertAlign w:val="superscript"/>
                <w:lang w:val="en-US" w:eastAsia="zh-CN" w:bidi="ar"/>
              </w:rPr>
              <w:t>a</w:t>
            </w:r>
          </w:p>
        </w:tc>
        <w:tc>
          <w:tcPr>
            <w:tcW w:w="651" w:type="pct"/>
            <w:tcBorders>
              <w:top w:val="nil"/>
              <w:left w:val="nil"/>
              <w:bottom w:val="nil"/>
              <w:right w:val="nil"/>
            </w:tcBorders>
            <w:shd w:val="clear" w:color="auto" w:fill="auto"/>
            <w:noWrap/>
            <w:vAlign w:val="center"/>
          </w:tcPr>
          <w:p w14:paraId="669E4314"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63,50</w:t>
            </w:r>
            <w:r w:rsidRPr="00890CAA">
              <w:rPr>
                <w:rFonts w:ascii="Times New Roman" w:eastAsia="SimSun" w:hAnsi="Times New Roman" w:cs="Times New Roman"/>
                <w:color w:val="000000"/>
                <w:sz w:val="24"/>
                <w:szCs w:val="24"/>
                <w:vertAlign w:val="superscript"/>
                <w:lang w:val="en-US" w:eastAsia="zh-CN" w:bidi="ar"/>
              </w:rPr>
              <w:t>ab</w:t>
            </w:r>
          </w:p>
        </w:tc>
        <w:tc>
          <w:tcPr>
            <w:tcW w:w="726" w:type="pct"/>
            <w:tcBorders>
              <w:top w:val="nil"/>
              <w:left w:val="nil"/>
              <w:bottom w:val="nil"/>
              <w:right w:val="nil"/>
            </w:tcBorders>
            <w:shd w:val="clear" w:color="auto" w:fill="auto"/>
            <w:noWrap/>
            <w:vAlign w:val="center"/>
          </w:tcPr>
          <w:p w14:paraId="60804E1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83,00</w:t>
            </w:r>
            <w:r w:rsidRPr="00890CAA">
              <w:rPr>
                <w:rFonts w:ascii="Times New Roman" w:eastAsia="SimSun" w:hAnsi="Times New Roman" w:cs="Times New Roman"/>
                <w:color w:val="000000"/>
                <w:sz w:val="24"/>
                <w:szCs w:val="24"/>
                <w:vertAlign w:val="superscript"/>
                <w:lang w:val="en-US" w:eastAsia="zh-CN" w:bidi="ar"/>
              </w:rPr>
              <w:t>ab</w:t>
            </w:r>
          </w:p>
        </w:tc>
      </w:tr>
      <w:tr w:rsidR="00890CAA" w:rsidRPr="00890CAA" w14:paraId="230B7F99" w14:textId="77777777" w:rsidTr="00087547">
        <w:trPr>
          <w:trHeight w:val="232"/>
          <w:jc w:val="center"/>
        </w:trPr>
        <w:tc>
          <w:tcPr>
            <w:tcW w:w="1250" w:type="pct"/>
            <w:tcBorders>
              <w:top w:val="nil"/>
              <w:left w:val="nil"/>
              <w:bottom w:val="nil"/>
              <w:right w:val="nil"/>
            </w:tcBorders>
            <w:shd w:val="clear" w:color="auto" w:fill="auto"/>
            <w:noWrap/>
            <w:vAlign w:val="center"/>
          </w:tcPr>
          <w:p w14:paraId="7728B55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P3</w:t>
            </w:r>
          </w:p>
        </w:tc>
        <w:tc>
          <w:tcPr>
            <w:tcW w:w="592" w:type="pct"/>
            <w:tcBorders>
              <w:top w:val="nil"/>
              <w:left w:val="nil"/>
              <w:bottom w:val="nil"/>
              <w:right w:val="nil"/>
            </w:tcBorders>
            <w:shd w:val="clear" w:color="auto" w:fill="auto"/>
            <w:noWrap/>
            <w:vAlign w:val="center"/>
          </w:tcPr>
          <w:p w14:paraId="6FC1953B"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1,25</w:t>
            </w:r>
            <w:r w:rsidRPr="00890CAA">
              <w:rPr>
                <w:rFonts w:ascii="Times New Roman" w:eastAsia="SimSun" w:hAnsi="Times New Roman" w:cs="Times New Roman"/>
                <w:color w:val="000000"/>
                <w:sz w:val="24"/>
                <w:szCs w:val="24"/>
                <w:vertAlign w:val="superscript"/>
                <w:lang w:val="en-US" w:eastAsia="zh-CN" w:bidi="ar"/>
              </w:rPr>
              <w:t>a</w:t>
            </w:r>
          </w:p>
        </w:tc>
        <w:tc>
          <w:tcPr>
            <w:tcW w:w="592" w:type="pct"/>
            <w:tcBorders>
              <w:top w:val="nil"/>
              <w:left w:val="nil"/>
              <w:bottom w:val="nil"/>
              <w:right w:val="nil"/>
            </w:tcBorders>
            <w:shd w:val="clear" w:color="auto" w:fill="auto"/>
            <w:noWrap/>
            <w:vAlign w:val="center"/>
          </w:tcPr>
          <w:p w14:paraId="7086F556"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16,00</w:t>
            </w:r>
            <w:r w:rsidRPr="00890CAA">
              <w:rPr>
                <w:rFonts w:ascii="Times New Roman" w:eastAsia="SimSun" w:hAnsi="Times New Roman" w:cs="Times New Roman"/>
                <w:color w:val="000000"/>
                <w:sz w:val="24"/>
                <w:szCs w:val="24"/>
                <w:vertAlign w:val="superscript"/>
                <w:lang w:val="en-US" w:eastAsia="zh-CN" w:bidi="ar"/>
              </w:rPr>
              <w:t>ab</w:t>
            </w:r>
          </w:p>
        </w:tc>
        <w:tc>
          <w:tcPr>
            <w:tcW w:w="592" w:type="pct"/>
            <w:tcBorders>
              <w:top w:val="nil"/>
              <w:left w:val="nil"/>
              <w:bottom w:val="nil"/>
              <w:right w:val="nil"/>
            </w:tcBorders>
            <w:shd w:val="clear" w:color="auto" w:fill="auto"/>
            <w:noWrap/>
            <w:vAlign w:val="center"/>
          </w:tcPr>
          <w:p w14:paraId="047EDCA8"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23,75</w:t>
            </w:r>
            <w:r w:rsidRPr="00890CAA">
              <w:rPr>
                <w:rFonts w:ascii="Times New Roman" w:eastAsia="SimSun" w:hAnsi="Times New Roman" w:cs="Times New Roman"/>
                <w:color w:val="000000"/>
                <w:sz w:val="24"/>
                <w:szCs w:val="24"/>
                <w:vertAlign w:val="superscript"/>
                <w:lang w:val="en-US" w:eastAsia="zh-CN" w:bidi="ar"/>
              </w:rPr>
              <w:t>b</w:t>
            </w:r>
          </w:p>
        </w:tc>
        <w:tc>
          <w:tcPr>
            <w:tcW w:w="592" w:type="pct"/>
            <w:tcBorders>
              <w:top w:val="nil"/>
              <w:left w:val="nil"/>
              <w:bottom w:val="nil"/>
              <w:right w:val="nil"/>
            </w:tcBorders>
            <w:shd w:val="clear" w:color="auto" w:fill="auto"/>
            <w:noWrap/>
            <w:vAlign w:val="center"/>
          </w:tcPr>
          <w:p w14:paraId="11E3C89D"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40,25</w:t>
            </w:r>
            <w:r w:rsidRPr="00890CAA">
              <w:rPr>
                <w:rFonts w:ascii="Times New Roman" w:eastAsia="SimSun" w:hAnsi="Times New Roman" w:cs="Times New Roman"/>
                <w:color w:val="000000"/>
                <w:sz w:val="24"/>
                <w:szCs w:val="24"/>
                <w:vertAlign w:val="superscript"/>
                <w:lang w:val="en-US" w:eastAsia="zh-CN" w:bidi="ar"/>
              </w:rPr>
              <w:t>a</w:t>
            </w:r>
          </w:p>
        </w:tc>
        <w:tc>
          <w:tcPr>
            <w:tcW w:w="651" w:type="pct"/>
            <w:tcBorders>
              <w:top w:val="nil"/>
              <w:left w:val="nil"/>
              <w:bottom w:val="nil"/>
              <w:right w:val="nil"/>
            </w:tcBorders>
            <w:shd w:val="clear" w:color="auto" w:fill="auto"/>
            <w:noWrap/>
            <w:vAlign w:val="center"/>
          </w:tcPr>
          <w:p w14:paraId="6A93EF9F"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66,75</w:t>
            </w:r>
            <w:r w:rsidRPr="00890CAA">
              <w:rPr>
                <w:rFonts w:ascii="Times New Roman" w:eastAsia="SimSun" w:hAnsi="Times New Roman" w:cs="Times New Roman"/>
                <w:color w:val="000000"/>
                <w:sz w:val="24"/>
                <w:szCs w:val="24"/>
                <w:vertAlign w:val="superscript"/>
                <w:lang w:val="en-US" w:eastAsia="zh-CN" w:bidi="ar"/>
              </w:rPr>
              <w:t>b</w:t>
            </w:r>
          </w:p>
        </w:tc>
        <w:tc>
          <w:tcPr>
            <w:tcW w:w="726" w:type="pct"/>
            <w:tcBorders>
              <w:top w:val="nil"/>
              <w:left w:val="nil"/>
              <w:bottom w:val="nil"/>
              <w:right w:val="nil"/>
            </w:tcBorders>
            <w:shd w:val="clear" w:color="auto" w:fill="auto"/>
            <w:noWrap/>
            <w:vAlign w:val="center"/>
          </w:tcPr>
          <w:p w14:paraId="485C96A1"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87,00</w:t>
            </w:r>
            <w:r w:rsidRPr="00890CAA">
              <w:rPr>
                <w:rFonts w:ascii="Times New Roman" w:eastAsia="SimSun" w:hAnsi="Times New Roman" w:cs="Times New Roman"/>
                <w:color w:val="000000"/>
                <w:sz w:val="24"/>
                <w:szCs w:val="24"/>
                <w:vertAlign w:val="superscript"/>
                <w:lang w:val="en-US" w:eastAsia="zh-CN" w:bidi="ar"/>
              </w:rPr>
              <w:t>b</w:t>
            </w:r>
          </w:p>
        </w:tc>
      </w:tr>
      <w:tr w:rsidR="00890CAA" w:rsidRPr="00890CAA" w14:paraId="5075CD89" w14:textId="77777777" w:rsidTr="00087547">
        <w:trPr>
          <w:trHeight w:val="232"/>
          <w:jc w:val="center"/>
        </w:trPr>
        <w:tc>
          <w:tcPr>
            <w:tcW w:w="1250" w:type="pct"/>
            <w:tcBorders>
              <w:top w:val="nil"/>
              <w:left w:val="nil"/>
              <w:bottom w:val="nil"/>
              <w:right w:val="nil"/>
            </w:tcBorders>
            <w:shd w:val="clear" w:color="auto" w:fill="auto"/>
            <w:noWrap/>
            <w:vAlign w:val="center"/>
          </w:tcPr>
          <w:p w14:paraId="0B2AD3A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P4</w:t>
            </w:r>
          </w:p>
        </w:tc>
        <w:tc>
          <w:tcPr>
            <w:tcW w:w="592" w:type="pct"/>
            <w:tcBorders>
              <w:top w:val="nil"/>
              <w:left w:val="nil"/>
              <w:bottom w:val="nil"/>
              <w:right w:val="nil"/>
            </w:tcBorders>
            <w:shd w:val="clear" w:color="auto" w:fill="auto"/>
            <w:noWrap/>
            <w:vAlign w:val="center"/>
          </w:tcPr>
          <w:p w14:paraId="05062A3A"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1,75</w:t>
            </w:r>
            <w:r w:rsidRPr="00890CAA">
              <w:rPr>
                <w:rFonts w:ascii="Times New Roman" w:eastAsia="SimSun" w:hAnsi="Times New Roman" w:cs="Times New Roman"/>
                <w:color w:val="000000"/>
                <w:sz w:val="24"/>
                <w:szCs w:val="24"/>
                <w:vertAlign w:val="superscript"/>
                <w:lang w:val="en-US" w:eastAsia="zh-CN" w:bidi="ar"/>
              </w:rPr>
              <w:t>a</w:t>
            </w:r>
          </w:p>
        </w:tc>
        <w:tc>
          <w:tcPr>
            <w:tcW w:w="592" w:type="pct"/>
            <w:tcBorders>
              <w:top w:val="nil"/>
              <w:left w:val="nil"/>
              <w:bottom w:val="nil"/>
              <w:right w:val="nil"/>
            </w:tcBorders>
            <w:shd w:val="clear" w:color="auto" w:fill="auto"/>
            <w:noWrap/>
            <w:vAlign w:val="center"/>
          </w:tcPr>
          <w:p w14:paraId="588E98E8"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15,75</w:t>
            </w:r>
            <w:r w:rsidRPr="00890CAA">
              <w:rPr>
                <w:rFonts w:ascii="Times New Roman" w:eastAsia="SimSun" w:hAnsi="Times New Roman" w:cs="Times New Roman"/>
                <w:color w:val="000000"/>
                <w:sz w:val="24"/>
                <w:szCs w:val="24"/>
                <w:vertAlign w:val="superscript"/>
                <w:lang w:val="en-US" w:eastAsia="zh-CN" w:bidi="ar"/>
              </w:rPr>
              <w:t>ab</w:t>
            </w:r>
          </w:p>
        </w:tc>
        <w:tc>
          <w:tcPr>
            <w:tcW w:w="592" w:type="pct"/>
            <w:tcBorders>
              <w:top w:val="nil"/>
              <w:left w:val="nil"/>
              <w:bottom w:val="nil"/>
              <w:right w:val="nil"/>
            </w:tcBorders>
            <w:shd w:val="clear" w:color="auto" w:fill="auto"/>
            <w:noWrap/>
            <w:vAlign w:val="center"/>
          </w:tcPr>
          <w:p w14:paraId="718CF211"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23,50</w:t>
            </w:r>
            <w:r w:rsidRPr="00890CAA">
              <w:rPr>
                <w:rFonts w:ascii="Times New Roman" w:eastAsia="SimSun" w:hAnsi="Times New Roman" w:cs="Times New Roman"/>
                <w:color w:val="000000"/>
                <w:sz w:val="24"/>
                <w:szCs w:val="24"/>
                <w:vertAlign w:val="superscript"/>
                <w:lang w:val="en-US" w:eastAsia="zh-CN" w:bidi="ar"/>
              </w:rPr>
              <w:t>ab</w:t>
            </w:r>
          </w:p>
        </w:tc>
        <w:tc>
          <w:tcPr>
            <w:tcW w:w="592" w:type="pct"/>
            <w:tcBorders>
              <w:top w:val="nil"/>
              <w:left w:val="nil"/>
              <w:bottom w:val="nil"/>
              <w:right w:val="nil"/>
            </w:tcBorders>
            <w:shd w:val="clear" w:color="auto" w:fill="auto"/>
            <w:noWrap/>
            <w:vAlign w:val="center"/>
          </w:tcPr>
          <w:p w14:paraId="472F64B2"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38,00</w:t>
            </w:r>
            <w:r w:rsidRPr="00890CAA">
              <w:rPr>
                <w:rFonts w:ascii="Times New Roman" w:eastAsia="SimSun" w:hAnsi="Times New Roman" w:cs="Times New Roman"/>
                <w:color w:val="000000"/>
                <w:sz w:val="24"/>
                <w:szCs w:val="24"/>
                <w:vertAlign w:val="superscript"/>
                <w:lang w:val="en-US" w:eastAsia="zh-CN" w:bidi="ar"/>
              </w:rPr>
              <w:t>a</w:t>
            </w:r>
          </w:p>
        </w:tc>
        <w:tc>
          <w:tcPr>
            <w:tcW w:w="651" w:type="pct"/>
            <w:tcBorders>
              <w:top w:val="nil"/>
              <w:left w:val="nil"/>
              <w:bottom w:val="nil"/>
              <w:right w:val="nil"/>
            </w:tcBorders>
            <w:shd w:val="clear" w:color="auto" w:fill="auto"/>
            <w:noWrap/>
            <w:vAlign w:val="center"/>
          </w:tcPr>
          <w:p w14:paraId="0036D78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64,75</w:t>
            </w:r>
            <w:r w:rsidRPr="00890CAA">
              <w:rPr>
                <w:rFonts w:ascii="Times New Roman" w:eastAsia="SimSun" w:hAnsi="Times New Roman" w:cs="Times New Roman"/>
                <w:color w:val="000000"/>
                <w:sz w:val="24"/>
                <w:szCs w:val="24"/>
                <w:vertAlign w:val="superscript"/>
                <w:lang w:val="en-US" w:eastAsia="zh-CN" w:bidi="ar"/>
              </w:rPr>
              <w:t>ab</w:t>
            </w:r>
          </w:p>
        </w:tc>
        <w:tc>
          <w:tcPr>
            <w:tcW w:w="726" w:type="pct"/>
            <w:tcBorders>
              <w:top w:val="nil"/>
              <w:left w:val="nil"/>
              <w:bottom w:val="nil"/>
              <w:right w:val="nil"/>
            </w:tcBorders>
            <w:shd w:val="clear" w:color="auto" w:fill="auto"/>
            <w:noWrap/>
            <w:vAlign w:val="center"/>
          </w:tcPr>
          <w:p w14:paraId="52F65DB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83,00</w:t>
            </w:r>
            <w:r w:rsidRPr="00890CAA">
              <w:rPr>
                <w:rFonts w:ascii="Times New Roman" w:eastAsia="SimSun" w:hAnsi="Times New Roman" w:cs="Times New Roman"/>
                <w:color w:val="000000"/>
                <w:sz w:val="24"/>
                <w:szCs w:val="24"/>
                <w:vertAlign w:val="superscript"/>
                <w:lang w:val="en-US" w:eastAsia="zh-CN" w:bidi="ar"/>
              </w:rPr>
              <w:t>ab</w:t>
            </w:r>
          </w:p>
        </w:tc>
      </w:tr>
      <w:tr w:rsidR="00890CAA" w:rsidRPr="00890CAA" w14:paraId="56D37572" w14:textId="77777777" w:rsidTr="00087547">
        <w:trPr>
          <w:trHeight w:val="232"/>
          <w:jc w:val="center"/>
        </w:trPr>
        <w:tc>
          <w:tcPr>
            <w:tcW w:w="1250" w:type="pct"/>
            <w:tcBorders>
              <w:top w:val="nil"/>
              <w:left w:val="nil"/>
              <w:bottom w:val="nil"/>
              <w:right w:val="nil"/>
            </w:tcBorders>
            <w:shd w:val="clear" w:color="auto" w:fill="auto"/>
            <w:noWrap/>
            <w:vAlign w:val="center"/>
          </w:tcPr>
          <w:p w14:paraId="525ACE65"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P5</w:t>
            </w:r>
          </w:p>
        </w:tc>
        <w:tc>
          <w:tcPr>
            <w:tcW w:w="592" w:type="pct"/>
            <w:tcBorders>
              <w:top w:val="nil"/>
              <w:left w:val="nil"/>
              <w:bottom w:val="nil"/>
              <w:right w:val="nil"/>
            </w:tcBorders>
            <w:shd w:val="clear" w:color="auto" w:fill="auto"/>
            <w:noWrap/>
            <w:vAlign w:val="center"/>
          </w:tcPr>
          <w:p w14:paraId="00ACD96E"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1,50</w:t>
            </w:r>
            <w:r w:rsidRPr="00890CAA">
              <w:rPr>
                <w:rFonts w:ascii="Times New Roman" w:eastAsia="SimSun" w:hAnsi="Times New Roman" w:cs="Times New Roman"/>
                <w:color w:val="000000"/>
                <w:sz w:val="24"/>
                <w:szCs w:val="24"/>
                <w:vertAlign w:val="superscript"/>
                <w:lang w:val="en-US" w:eastAsia="zh-CN" w:bidi="ar"/>
              </w:rPr>
              <w:t>a</w:t>
            </w:r>
          </w:p>
        </w:tc>
        <w:tc>
          <w:tcPr>
            <w:tcW w:w="592" w:type="pct"/>
            <w:tcBorders>
              <w:top w:val="nil"/>
              <w:left w:val="nil"/>
              <w:bottom w:val="nil"/>
              <w:right w:val="nil"/>
            </w:tcBorders>
            <w:shd w:val="clear" w:color="auto" w:fill="auto"/>
            <w:noWrap/>
            <w:vAlign w:val="center"/>
          </w:tcPr>
          <w:p w14:paraId="021DF12F"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14,50</w:t>
            </w:r>
            <w:r w:rsidRPr="00890CAA">
              <w:rPr>
                <w:rFonts w:ascii="Times New Roman" w:eastAsia="SimSun" w:hAnsi="Times New Roman" w:cs="Times New Roman"/>
                <w:color w:val="000000"/>
                <w:sz w:val="24"/>
                <w:szCs w:val="24"/>
                <w:vertAlign w:val="superscript"/>
                <w:lang w:val="en-US" w:eastAsia="zh-CN" w:bidi="ar"/>
              </w:rPr>
              <w:t>ab</w:t>
            </w:r>
          </w:p>
        </w:tc>
        <w:tc>
          <w:tcPr>
            <w:tcW w:w="592" w:type="pct"/>
            <w:tcBorders>
              <w:top w:val="nil"/>
              <w:left w:val="nil"/>
              <w:bottom w:val="nil"/>
              <w:right w:val="nil"/>
            </w:tcBorders>
            <w:shd w:val="clear" w:color="auto" w:fill="auto"/>
            <w:noWrap/>
            <w:vAlign w:val="center"/>
          </w:tcPr>
          <w:p w14:paraId="51BA4F9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22,25</w:t>
            </w:r>
            <w:r w:rsidRPr="00890CAA">
              <w:rPr>
                <w:rFonts w:ascii="Times New Roman" w:eastAsia="SimSun" w:hAnsi="Times New Roman" w:cs="Times New Roman"/>
                <w:color w:val="000000"/>
                <w:sz w:val="24"/>
                <w:szCs w:val="24"/>
                <w:vertAlign w:val="superscript"/>
                <w:lang w:val="en-US" w:eastAsia="zh-CN" w:bidi="ar"/>
              </w:rPr>
              <w:t>ab</w:t>
            </w:r>
          </w:p>
        </w:tc>
        <w:tc>
          <w:tcPr>
            <w:tcW w:w="592" w:type="pct"/>
            <w:tcBorders>
              <w:top w:val="nil"/>
              <w:left w:val="nil"/>
              <w:bottom w:val="nil"/>
              <w:right w:val="nil"/>
            </w:tcBorders>
            <w:shd w:val="clear" w:color="auto" w:fill="auto"/>
            <w:noWrap/>
            <w:vAlign w:val="center"/>
          </w:tcPr>
          <w:p w14:paraId="738C7668"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34,00</w:t>
            </w:r>
            <w:r w:rsidRPr="00890CAA">
              <w:rPr>
                <w:rFonts w:ascii="Times New Roman" w:eastAsia="SimSun" w:hAnsi="Times New Roman" w:cs="Times New Roman"/>
                <w:color w:val="000000"/>
                <w:sz w:val="24"/>
                <w:szCs w:val="24"/>
                <w:vertAlign w:val="superscript"/>
                <w:lang w:val="en-US" w:eastAsia="zh-CN" w:bidi="ar"/>
              </w:rPr>
              <w:t>a</w:t>
            </w:r>
          </w:p>
        </w:tc>
        <w:tc>
          <w:tcPr>
            <w:tcW w:w="651" w:type="pct"/>
            <w:tcBorders>
              <w:top w:val="nil"/>
              <w:left w:val="nil"/>
              <w:bottom w:val="nil"/>
              <w:right w:val="nil"/>
            </w:tcBorders>
            <w:shd w:val="clear" w:color="auto" w:fill="auto"/>
            <w:noWrap/>
            <w:vAlign w:val="center"/>
          </w:tcPr>
          <w:p w14:paraId="6EA772DB"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59,75</w:t>
            </w:r>
            <w:r w:rsidRPr="00890CAA">
              <w:rPr>
                <w:rFonts w:ascii="Times New Roman" w:eastAsia="SimSun" w:hAnsi="Times New Roman" w:cs="Times New Roman"/>
                <w:color w:val="000000"/>
                <w:sz w:val="24"/>
                <w:szCs w:val="24"/>
                <w:vertAlign w:val="superscript"/>
                <w:lang w:val="en-US" w:eastAsia="zh-CN" w:bidi="ar"/>
              </w:rPr>
              <w:t>ab</w:t>
            </w:r>
          </w:p>
        </w:tc>
        <w:tc>
          <w:tcPr>
            <w:tcW w:w="726" w:type="pct"/>
            <w:tcBorders>
              <w:top w:val="nil"/>
              <w:left w:val="nil"/>
              <w:bottom w:val="nil"/>
              <w:right w:val="nil"/>
            </w:tcBorders>
            <w:shd w:val="clear" w:color="auto" w:fill="auto"/>
            <w:noWrap/>
            <w:vAlign w:val="center"/>
          </w:tcPr>
          <w:p w14:paraId="28EE3E2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77,00</w:t>
            </w:r>
            <w:r w:rsidRPr="00890CAA">
              <w:rPr>
                <w:rFonts w:ascii="Times New Roman" w:eastAsia="SimSun" w:hAnsi="Times New Roman" w:cs="Times New Roman"/>
                <w:color w:val="000000"/>
                <w:sz w:val="24"/>
                <w:szCs w:val="24"/>
                <w:vertAlign w:val="superscript"/>
                <w:lang w:val="en-US" w:eastAsia="zh-CN" w:bidi="ar"/>
              </w:rPr>
              <w:t>ab</w:t>
            </w:r>
          </w:p>
        </w:tc>
      </w:tr>
      <w:tr w:rsidR="00890CAA" w:rsidRPr="00890CAA" w14:paraId="0064BFE8" w14:textId="77777777" w:rsidTr="00087547">
        <w:trPr>
          <w:trHeight w:val="232"/>
          <w:jc w:val="center"/>
        </w:trPr>
        <w:tc>
          <w:tcPr>
            <w:tcW w:w="1250" w:type="pct"/>
            <w:tcBorders>
              <w:top w:val="nil"/>
              <w:left w:val="nil"/>
              <w:bottom w:val="single" w:sz="12" w:space="0" w:color="auto"/>
              <w:right w:val="nil"/>
            </w:tcBorders>
            <w:shd w:val="clear" w:color="auto" w:fill="auto"/>
            <w:noWrap/>
            <w:vAlign w:val="center"/>
          </w:tcPr>
          <w:p w14:paraId="094D8C5B"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P6</w:t>
            </w:r>
          </w:p>
        </w:tc>
        <w:tc>
          <w:tcPr>
            <w:tcW w:w="592" w:type="pct"/>
            <w:tcBorders>
              <w:top w:val="nil"/>
              <w:left w:val="nil"/>
              <w:bottom w:val="single" w:sz="12" w:space="0" w:color="auto"/>
              <w:right w:val="nil"/>
            </w:tcBorders>
            <w:shd w:val="clear" w:color="auto" w:fill="auto"/>
            <w:noWrap/>
            <w:vAlign w:val="center"/>
          </w:tcPr>
          <w:p w14:paraId="7F0E2EC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1,50</w:t>
            </w:r>
            <w:r w:rsidRPr="00890CAA">
              <w:rPr>
                <w:rFonts w:ascii="Times New Roman" w:eastAsia="SimSun" w:hAnsi="Times New Roman" w:cs="Times New Roman"/>
                <w:color w:val="000000"/>
                <w:sz w:val="24"/>
                <w:szCs w:val="24"/>
                <w:vertAlign w:val="superscript"/>
                <w:lang w:val="en-US" w:eastAsia="zh-CN" w:bidi="ar"/>
              </w:rPr>
              <w:t>a</w:t>
            </w:r>
          </w:p>
        </w:tc>
        <w:tc>
          <w:tcPr>
            <w:tcW w:w="592" w:type="pct"/>
            <w:tcBorders>
              <w:top w:val="nil"/>
              <w:left w:val="nil"/>
              <w:bottom w:val="single" w:sz="12" w:space="0" w:color="auto"/>
              <w:right w:val="nil"/>
            </w:tcBorders>
            <w:shd w:val="clear" w:color="auto" w:fill="auto"/>
            <w:noWrap/>
            <w:vAlign w:val="center"/>
          </w:tcPr>
          <w:p w14:paraId="5E25C9E8"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14,75</w:t>
            </w:r>
            <w:r w:rsidRPr="00890CAA">
              <w:rPr>
                <w:rFonts w:ascii="Times New Roman" w:eastAsia="SimSun" w:hAnsi="Times New Roman" w:cs="Times New Roman"/>
                <w:color w:val="000000"/>
                <w:sz w:val="24"/>
                <w:szCs w:val="24"/>
                <w:vertAlign w:val="superscript"/>
                <w:lang w:val="en-US" w:eastAsia="zh-CN" w:bidi="ar"/>
              </w:rPr>
              <w:t>ab</w:t>
            </w:r>
          </w:p>
        </w:tc>
        <w:tc>
          <w:tcPr>
            <w:tcW w:w="592" w:type="pct"/>
            <w:tcBorders>
              <w:top w:val="nil"/>
              <w:left w:val="nil"/>
              <w:bottom w:val="single" w:sz="12" w:space="0" w:color="auto"/>
              <w:right w:val="nil"/>
            </w:tcBorders>
            <w:shd w:val="clear" w:color="auto" w:fill="auto"/>
            <w:noWrap/>
            <w:vAlign w:val="center"/>
          </w:tcPr>
          <w:p w14:paraId="6ABFB0E8"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23,00</w:t>
            </w:r>
            <w:r w:rsidRPr="00890CAA">
              <w:rPr>
                <w:rFonts w:ascii="Times New Roman" w:eastAsia="SimSun" w:hAnsi="Times New Roman" w:cs="Times New Roman"/>
                <w:color w:val="000000"/>
                <w:sz w:val="24"/>
                <w:szCs w:val="24"/>
                <w:vertAlign w:val="superscript"/>
                <w:lang w:val="en-US" w:eastAsia="zh-CN" w:bidi="ar"/>
              </w:rPr>
              <w:t>ab</w:t>
            </w:r>
          </w:p>
        </w:tc>
        <w:tc>
          <w:tcPr>
            <w:tcW w:w="592" w:type="pct"/>
            <w:tcBorders>
              <w:top w:val="nil"/>
              <w:left w:val="nil"/>
              <w:bottom w:val="single" w:sz="12" w:space="0" w:color="auto"/>
              <w:right w:val="nil"/>
            </w:tcBorders>
            <w:shd w:val="clear" w:color="auto" w:fill="auto"/>
            <w:noWrap/>
            <w:vAlign w:val="center"/>
          </w:tcPr>
          <w:p w14:paraId="56F2962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35,25</w:t>
            </w:r>
            <w:r w:rsidRPr="00890CAA">
              <w:rPr>
                <w:rFonts w:ascii="Times New Roman" w:eastAsia="SimSun" w:hAnsi="Times New Roman" w:cs="Times New Roman"/>
                <w:color w:val="000000"/>
                <w:sz w:val="24"/>
                <w:szCs w:val="24"/>
                <w:vertAlign w:val="superscript"/>
                <w:lang w:val="en-US" w:eastAsia="zh-CN" w:bidi="ar"/>
              </w:rPr>
              <w:t>a</w:t>
            </w:r>
          </w:p>
        </w:tc>
        <w:tc>
          <w:tcPr>
            <w:tcW w:w="651" w:type="pct"/>
            <w:tcBorders>
              <w:top w:val="nil"/>
              <w:left w:val="nil"/>
              <w:bottom w:val="single" w:sz="12" w:space="0" w:color="auto"/>
              <w:right w:val="nil"/>
            </w:tcBorders>
            <w:shd w:val="clear" w:color="auto" w:fill="auto"/>
            <w:noWrap/>
            <w:vAlign w:val="center"/>
          </w:tcPr>
          <w:p w14:paraId="33769F19"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59,75</w:t>
            </w:r>
            <w:r w:rsidRPr="00890CAA">
              <w:rPr>
                <w:rFonts w:ascii="Times New Roman" w:eastAsia="SimSun" w:hAnsi="Times New Roman" w:cs="Times New Roman"/>
                <w:color w:val="000000"/>
                <w:sz w:val="24"/>
                <w:szCs w:val="24"/>
                <w:vertAlign w:val="superscript"/>
                <w:lang w:val="en-US" w:eastAsia="zh-CN" w:bidi="ar"/>
              </w:rPr>
              <w:t>ab</w:t>
            </w:r>
          </w:p>
        </w:tc>
        <w:tc>
          <w:tcPr>
            <w:tcW w:w="726" w:type="pct"/>
            <w:tcBorders>
              <w:top w:val="nil"/>
              <w:left w:val="nil"/>
              <w:bottom w:val="single" w:sz="12" w:space="0" w:color="auto"/>
              <w:right w:val="nil"/>
            </w:tcBorders>
            <w:shd w:val="clear" w:color="auto" w:fill="auto"/>
            <w:noWrap/>
            <w:vAlign w:val="center"/>
          </w:tcPr>
          <w:p w14:paraId="68C24883" w14:textId="77777777" w:rsidR="00890CAA" w:rsidRPr="00890CAA" w:rsidRDefault="00890CAA" w:rsidP="00890CAA">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78,00</w:t>
            </w:r>
            <w:r w:rsidRPr="00890CAA">
              <w:rPr>
                <w:rFonts w:ascii="Times New Roman" w:eastAsia="SimSun" w:hAnsi="Times New Roman" w:cs="Times New Roman"/>
                <w:color w:val="000000"/>
                <w:sz w:val="24"/>
                <w:szCs w:val="24"/>
                <w:vertAlign w:val="superscript"/>
                <w:lang w:val="en-US" w:eastAsia="zh-CN" w:bidi="ar"/>
              </w:rPr>
              <w:t>ab</w:t>
            </w:r>
          </w:p>
        </w:tc>
      </w:tr>
      <w:tr w:rsidR="00890CAA" w:rsidRPr="00890CAA" w14:paraId="51EAC54B" w14:textId="77777777" w:rsidTr="00087547">
        <w:trPr>
          <w:trHeight w:val="800"/>
          <w:jc w:val="center"/>
        </w:trPr>
        <w:tc>
          <w:tcPr>
            <w:tcW w:w="5000" w:type="pct"/>
            <w:gridSpan w:val="7"/>
            <w:tcBorders>
              <w:top w:val="single" w:sz="12" w:space="0" w:color="auto"/>
              <w:left w:val="nil"/>
              <w:bottom w:val="nil"/>
              <w:right w:val="nil"/>
            </w:tcBorders>
            <w:shd w:val="clear" w:color="auto" w:fill="auto"/>
            <w:noWrap/>
            <w:vAlign w:val="center"/>
          </w:tcPr>
          <w:p w14:paraId="3422D37D" w14:textId="77777777" w:rsidR="00890CAA" w:rsidRPr="00890CAA" w:rsidRDefault="00890CAA" w:rsidP="00890CAA">
            <w:pPr>
              <w:spacing w:after="0" w:line="240" w:lineRule="auto"/>
              <w:jc w:val="both"/>
              <w:textAlignment w:val="center"/>
              <w:rPr>
                <w:rFonts w:ascii="Times New Roman" w:eastAsia="SimSun" w:hAnsi="Times New Roman" w:cs="Times New Roman"/>
                <w:color w:val="000000"/>
                <w:sz w:val="20"/>
                <w:szCs w:val="20"/>
                <w:lang w:val="en-US" w:eastAsia="zh-CN"/>
              </w:rPr>
            </w:pPr>
            <w:proofErr w:type="gramStart"/>
            <w:r w:rsidRPr="00890CAA">
              <w:rPr>
                <w:rFonts w:ascii="Times New Roman" w:eastAsia="SimSun" w:hAnsi="Times New Roman" w:cs="Times New Roman"/>
                <w:color w:val="000000"/>
                <w:sz w:val="20"/>
                <w:szCs w:val="20"/>
                <w:lang w:val="en-US" w:eastAsia="zh-CN"/>
              </w:rPr>
              <w:t>Keterangan :</w:t>
            </w:r>
            <w:proofErr w:type="gramEnd"/>
          </w:p>
          <w:p w14:paraId="371842B2" w14:textId="77777777" w:rsidR="00890CAA" w:rsidRPr="00890CAA" w:rsidRDefault="00890CAA" w:rsidP="00890CAA">
            <w:pPr>
              <w:spacing w:after="0" w:line="240" w:lineRule="auto"/>
              <w:jc w:val="both"/>
              <w:textAlignment w:val="center"/>
              <w:rPr>
                <w:rFonts w:ascii="Times New Roman" w:eastAsia="SimSun" w:hAnsi="Times New Roman" w:cs="Times New Roman"/>
                <w:color w:val="000000"/>
                <w:sz w:val="20"/>
                <w:szCs w:val="20"/>
                <w:lang w:val="en-US" w:eastAsia="zh-CN"/>
              </w:rPr>
            </w:pPr>
            <w:r w:rsidRPr="00890CAA">
              <w:rPr>
                <w:rFonts w:ascii="Times New Roman" w:eastAsia="SimSun" w:hAnsi="Times New Roman" w:cs="Times New Roman"/>
                <w:color w:val="000000"/>
                <w:sz w:val="20"/>
                <w:szCs w:val="20"/>
                <w:lang w:val="en-US" w:eastAsia="zh-CN"/>
              </w:rPr>
              <w:t>- Nilai rata-rata perlakuan yang diikuti dengan notasi huruf yang sama menunjukkan tidak berbeda nyata berdasarkan uji BNJ</w:t>
            </w:r>
            <w:r w:rsidRPr="00890CAA">
              <w:rPr>
                <w:rFonts w:ascii="Times New Roman" w:eastAsia="SimSun" w:hAnsi="Times New Roman" w:cs="Times New Roman"/>
                <w:color w:val="000000"/>
                <w:sz w:val="20"/>
                <w:szCs w:val="20"/>
                <w:vertAlign w:val="subscript"/>
                <w:lang w:val="en-US" w:eastAsia="zh-CN"/>
              </w:rPr>
              <w:t>α=0,05</w:t>
            </w:r>
            <w:r w:rsidRPr="00890CAA">
              <w:rPr>
                <w:rFonts w:ascii="Times New Roman" w:eastAsia="SimSun" w:hAnsi="Times New Roman" w:cs="Times New Roman"/>
                <w:color w:val="000000"/>
                <w:sz w:val="20"/>
                <w:szCs w:val="20"/>
                <w:lang w:val="en-US" w:eastAsia="zh-CN"/>
              </w:rPr>
              <w:t>;</w:t>
            </w:r>
          </w:p>
          <w:p w14:paraId="38C37830" w14:textId="77777777" w:rsidR="00890CAA" w:rsidRPr="00890CAA" w:rsidRDefault="00890CAA" w:rsidP="00890CAA">
            <w:pPr>
              <w:spacing w:after="0" w:line="240" w:lineRule="auto"/>
              <w:jc w:val="both"/>
              <w:textAlignment w:val="center"/>
              <w:rPr>
                <w:rFonts w:ascii="Times New Roman" w:eastAsia="SimSun" w:hAnsi="Times New Roman" w:cs="Times New Roman"/>
                <w:color w:val="000000"/>
                <w:sz w:val="20"/>
                <w:szCs w:val="20"/>
                <w:lang w:val="en-US" w:eastAsia="zh-CN"/>
              </w:rPr>
            </w:pPr>
            <w:r w:rsidRPr="00890CAA">
              <w:rPr>
                <w:rFonts w:ascii="Times New Roman" w:eastAsia="SimSun" w:hAnsi="Times New Roman" w:cs="Times New Roman"/>
                <w:color w:val="000000"/>
                <w:sz w:val="20"/>
                <w:szCs w:val="20"/>
                <w:lang w:val="en-US" w:eastAsia="zh-CN"/>
              </w:rPr>
              <w:t xml:space="preserve">- Sumber Data </w:t>
            </w:r>
            <w:proofErr w:type="gramStart"/>
            <w:r w:rsidRPr="00890CAA">
              <w:rPr>
                <w:rFonts w:ascii="Times New Roman" w:eastAsia="SimSun" w:hAnsi="Times New Roman" w:cs="Times New Roman"/>
                <w:color w:val="000000"/>
                <w:sz w:val="20"/>
                <w:szCs w:val="20"/>
                <w:lang w:val="en-US" w:eastAsia="zh-CN"/>
              </w:rPr>
              <w:t>Primer :</w:t>
            </w:r>
            <w:proofErr w:type="gramEnd"/>
            <w:r w:rsidRPr="00890CAA">
              <w:rPr>
                <w:rFonts w:ascii="Times New Roman" w:eastAsia="SimSun" w:hAnsi="Times New Roman" w:cs="Times New Roman"/>
                <w:color w:val="000000"/>
                <w:sz w:val="20"/>
                <w:szCs w:val="20"/>
                <w:lang w:val="en-US" w:eastAsia="zh-CN"/>
              </w:rPr>
              <w:t xml:space="preserve"> IBM SPSS </w:t>
            </w:r>
            <w:r w:rsidRPr="00890CAA">
              <w:rPr>
                <w:rFonts w:ascii="Times New Roman" w:eastAsia="SimSun" w:hAnsi="Times New Roman" w:cs="Times New Roman"/>
                <w:i/>
                <w:iCs/>
                <w:color w:val="000000"/>
                <w:sz w:val="20"/>
                <w:szCs w:val="20"/>
                <w:lang w:val="en-US" w:eastAsia="zh-CN"/>
              </w:rPr>
              <w:t>Statistics Version</w:t>
            </w:r>
            <w:r w:rsidRPr="00890CAA">
              <w:rPr>
                <w:rFonts w:ascii="Times New Roman" w:eastAsia="SimSun" w:hAnsi="Times New Roman" w:cs="Times New Roman"/>
                <w:color w:val="000000"/>
                <w:sz w:val="20"/>
                <w:szCs w:val="20"/>
                <w:lang w:val="en-US" w:eastAsia="zh-CN"/>
              </w:rPr>
              <w:t xml:space="preserve"> 26;</w:t>
            </w:r>
          </w:p>
          <w:p w14:paraId="3DE694E4" w14:textId="77777777" w:rsidR="00890CAA" w:rsidRPr="00890CAA" w:rsidRDefault="00890CAA" w:rsidP="00890CAA">
            <w:pPr>
              <w:spacing w:after="0" w:line="240" w:lineRule="auto"/>
              <w:jc w:val="both"/>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color w:val="000000"/>
                <w:sz w:val="20"/>
                <w:szCs w:val="20"/>
                <w:lang w:val="en-US" w:eastAsia="zh-CN"/>
              </w:rPr>
              <w:t xml:space="preserve">- </w:t>
            </w:r>
            <w:proofErr w:type="gramStart"/>
            <w:r w:rsidRPr="00890CAA">
              <w:rPr>
                <w:rFonts w:ascii="Times New Roman" w:eastAsia="SimSun" w:hAnsi="Times New Roman" w:cs="Times New Roman"/>
                <w:color w:val="000000"/>
                <w:sz w:val="20"/>
                <w:szCs w:val="20"/>
                <w:lang w:val="en-US" w:eastAsia="zh-CN"/>
              </w:rPr>
              <w:t>MSP :</w:t>
            </w:r>
            <w:proofErr w:type="gramEnd"/>
            <w:r w:rsidRPr="00890CAA">
              <w:rPr>
                <w:rFonts w:ascii="Times New Roman" w:eastAsia="SimSun" w:hAnsi="Times New Roman" w:cs="Times New Roman"/>
                <w:color w:val="000000"/>
                <w:sz w:val="20"/>
                <w:szCs w:val="20"/>
                <w:lang w:val="en-US" w:eastAsia="zh-CN"/>
              </w:rPr>
              <w:t xml:space="preserve"> Minggu Setelah Penyambungan.</w:t>
            </w:r>
          </w:p>
        </w:tc>
      </w:tr>
    </w:tbl>
    <w:p w14:paraId="650597DE" w14:textId="77777777" w:rsidR="004C76BF" w:rsidRPr="00890CAA" w:rsidRDefault="004C76BF" w:rsidP="004C76BF">
      <w:pPr>
        <w:spacing w:before="138" w:line="260" w:lineRule="auto"/>
        <w:ind w:right="278"/>
        <w:jc w:val="both"/>
        <w:rPr>
          <w:rFonts w:ascii="Times New Roman" w:hAnsi="Times New Roman" w:cs="Times New Roman"/>
          <w:kern w:val="2"/>
          <w:sz w:val="24"/>
          <w:szCs w:val="24"/>
          <w:lang w:val="en-US"/>
          <w14:ligatures w14:val="standardContextual"/>
        </w:rPr>
      </w:pPr>
    </w:p>
    <w:p w14:paraId="22A00D0C" w14:textId="48A01A8A" w:rsidR="004C76BF" w:rsidRPr="00890CAA" w:rsidRDefault="004C76BF" w:rsidP="0071531E">
      <w:pPr>
        <w:spacing w:before="138"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t>Gambar</w:t>
      </w:r>
      <w:r w:rsidR="00D643B0"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2 merupakan grafik pertumbuhan jumlah daun tanaman kakao pada masing-masing umur pengamatan dan perlakuan. Pada gambar</w:t>
      </w:r>
      <w:r w:rsidR="00D643B0"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 xml:space="preserve">2 memperlihatkan </w:t>
      </w:r>
      <w:proofErr w:type="gramStart"/>
      <w:r w:rsidRPr="00890CAA">
        <w:rPr>
          <w:rFonts w:ascii="Times New Roman" w:hAnsi="Times New Roman" w:cs="Times New Roman"/>
          <w:kern w:val="2"/>
          <w:sz w:val="24"/>
          <w:szCs w:val="24"/>
          <w:lang w:val="en-US"/>
          <w14:ligatures w14:val="standardContextual"/>
        </w:rPr>
        <w:t>bahwa  perlakuan</w:t>
      </w:r>
      <w:proofErr w:type="gramEnd"/>
      <w:r w:rsidRPr="00890CAA">
        <w:rPr>
          <w:rFonts w:ascii="Times New Roman" w:hAnsi="Times New Roman" w:cs="Times New Roman"/>
          <w:kern w:val="2"/>
          <w:sz w:val="24"/>
          <w:szCs w:val="24"/>
          <w:lang w:val="en-US"/>
          <w14:ligatures w14:val="standardContextual"/>
        </w:rPr>
        <w:t xml:space="preserve"> yang optimum yaitu perlakuan dengan 4 mata tunas dan 300 ml/liter air ekstrak bawang merah (Perlakuan P3) mampu memberikan respon pertumbuhan jumlah daun tanaman yang maksimum yaitu sebesar 87 helai.</w:t>
      </w:r>
    </w:p>
    <w:tbl>
      <w:tblPr>
        <w:tblStyle w:val="TableGrid2"/>
        <w:tblW w:w="496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2"/>
      </w:tblGrid>
      <w:tr w:rsidR="004C76BF" w:rsidRPr="00890CAA" w14:paraId="23ADAE7C" w14:textId="77777777" w:rsidTr="00837810">
        <w:trPr>
          <w:trHeight w:val="6136"/>
          <w:jc w:val="center"/>
        </w:trPr>
        <w:tc>
          <w:tcPr>
            <w:tcW w:w="5000" w:type="pct"/>
          </w:tcPr>
          <w:p w14:paraId="71214053" w14:textId="77777777" w:rsidR="004C76BF" w:rsidRPr="00890CAA" w:rsidRDefault="004C76BF" w:rsidP="004C76BF">
            <w:pPr>
              <w:jc w:val="center"/>
              <w:rPr>
                <w:kern w:val="2"/>
                <w:sz w:val="24"/>
                <w:szCs w:val="24"/>
                <w:lang w:val="en-US"/>
                <w14:ligatures w14:val="standardContextual"/>
              </w:rPr>
            </w:pPr>
            <w:r w:rsidRPr="00890CAA">
              <w:rPr>
                <w:rFonts w:eastAsia="Times New Roman"/>
                <w:noProof/>
                <w:sz w:val="24"/>
                <w:szCs w:val="24"/>
                <w:lang w:eastAsia="zh-CN"/>
              </w:rPr>
              <w:lastRenderedPageBreak/>
              <w:drawing>
                <wp:inline distT="0" distB="0" distL="114300" distR="114300" wp14:anchorId="6A6487B1" wp14:editId="2DB68EE2">
                  <wp:extent cx="4639945" cy="3870325"/>
                  <wp:effectExtent l="0" t="0" r="8255" b="635"/>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pic:cNvPicPr>
                            <a:picLocks noChangeAspect="1"/>
                          </pic:cNvPicPr>
                        </pic:nvPicPr>
                        <pic:blipFill>
                          <a:blip r:embed="rId15"/>
                          <a:stretch>
                            <a:fillRect/>
                          </a:stretch>
                        </pic:blipFill>
                        <pic:spPr>
                          <a:xfrm>
                            <a:off x="0" y="0"/>
                            <a:ext cx="4639945" cy="3870325"/>
                          </a:xfrm>
                          <a:prstGeom prst="rect">
                            <a:avLst/>
                          </a:prstGeom>
                          <a:noFill/>
                          <a:ln>
                            <a:noFill/>
                          </a:ln>
                        </pic:spPr>
                      </pic:pic>
                    </a:graphicData>
                  </a:graphic>
                </wp:inline>
              </w:drawing>
            </w:r>
          </w:p>
        </w:tc>
      </w:tr>
      <w:tr w:rsidR="004C76BF" w:rsidRPr="00890CAA" w14:paraId="2A719BCD" w14:textId="77777777" w:rsidTr="00837810">
        <w:trPr>
          <w:trHeight w:val="652"/>
          <w:jc w:val="center"/>
        </w:trPr>
        <w:tc>
          <w:tcPr>
            <w:tcW w:w="5000" w:type="pct"/>
          </w:tcPr>
          <w:p w14:paraId="590B881D" w14:textId="6D3B4DE3" w:rsidR="004C76BF" w:rsidRPr="00890CAA" w:rsidRDefault="004C76BF" w:rsidP="004C76BF">
            <w:pPr>
              <w:jc w:val="center"/>
              <w:rPr>
                <w:kern w:val="2"/>
                <w:sz w:val="24"/>
                <w:szCs w:val="24"/>
                <w:lang w:val="en-US"/>
                <w14:ligatures w14:val="standardContextual"/>
              </w:rPr>
            </w:pPr>
            <w:r w:rsidRPr="00890CAA">
              <w:rPr>
                <w:b/>
                <w:bCs/>
                <w:kern w:val="2"/>
                <w:sz w:val="24"/>
                <w:szCs w:val="24"/>
                <w:lang w:val="en-US"/>
                <w14:ligatures w14:val="standardContextual"/>
              </w:rPr>
              <w:t>Gambar 2</w:t>
            </w:r>
            <w:r w:rsidR="00F51583" w:rsidRPr="00890CAA">
              <w:rPr>
                <w:b/>
                <w:bCs/>
                <w:kern w:val="2"/>
                <w:sz w:val="24"/>
                <w:szCs w:val="24"/>
                <w:lang w:val="en-US"/>
                <w14:ligatures w14:val="standardContextual"/>
              </w:rPr>
              <w:t>.</w:t>
            </w:r>
            <w:r w:rsidRPr="00890CAA">
              <w:rPr>
                <w:kern w:val="2"/>
                <w:sz w:val="24"/>
                <w:szCs w:val="24"/>
                <w:lang w:val="en-US"/>
                <w14:ligatures w14:val="standardContextual"/>
              </w:rPr>
              <w:t xml:space="preserve"> Rata-rata Pertumbuhan Jumlah Daun Tanaman Kakao pada Umur 2 - 12 MSP</w:t>
            </w:r>
          </w:p>
        </w:tc>
      </w:tr>
    </w:tbl>
    <w:p w14:paraId="6372C416" w14:textId="77777777" w:rsidR="004C76BF" w:rsidRPr="00890CAA" w:rsidRDefault="004C76BF" w:rsidP="004C76BF">
      <w:pPr>
        <w:jc w:val="both"/>
        <w:rPr>
          <w:rFonts w:ascii="Times New Roman" w:hAnsi="Times New Roman" w:cs="Times New Roman"/>
          <w:kern w:val="2"/>
          <w:sz w:val="24"/>
          <w:szCs w:val="24"/>
          <w14:ligatures w14:val="standardContextual"/>
        </w:rPr>
      </w:pPr>
    </w:p>
    <w:p w14:paraId="44D97E2C" w14:textId="1833917C" w:rsidR="004C76BF" w:rsidRPr="00890CAA" w:rsidRDefault="004C76BF" w:rsidP="0071531E">
      <w:pPr>
        <w:spacing w:before="300" w:after="0" w:line="260" w:lineRule="auto"/>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b/>
          <w:bCs/>
          <w:kern w:val="2"/>
          <w:sz w:val="24"/>
          <w:szCs w:val="24"/>
          <w:lang w:val="en-US"/>
          <w14:ligatures w14:val="standardContextual"/>
        </w:rPr>
        <w:t>Diameter Batang Atas</w:t>
      </w:r>
    </w:p>
    <w:p w14:paraId="66CA3353" w14:textId="0BC5007B" w:rsidR="004C76BF" w:rsidRPr="00890CAA" w:rsidRDefault="004C76BF"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t xml:space="preserve">Pengamatan diameter batang atas tanaman kakao untuk setiap perlakuan teknik sambung telah diukur ketika tanaman kakao berumur 2, 4, 6, 8, 10, dan 12 MSP. Tabel 6 menyajikan hasil rangkuman ANOVA dengan parameter pengamatan diameter batang atas tanaman kakao pada umur 2, 4, 6, 8, 10, dan 12 MSP. Hasil ANOVA dalam tabel 4.6 menunjukkan nilai </w:t>
      </w:r>
      <w:r w:rsidRPr="00890CAA">
        <w:rPr>
          <w:rFonts w:ascii="Times New Roman" w:hAnsi="Times New Roman" w:cs="Times New Roman"/>
          <w:i/>
          <w:iCs/>
          <w:kern w:val="2"/>
          <w:sz w:val="24"/>
          <w:szCs w:val="24"/>
          <w:lang w:val="en-US"/>
          <w14:ligatures w14:val="standardContextual"/>
        </w:rPr>
        <w:t>sig.</w:t>
      </w:r>
      <w:r w:rsidRPr="00890CAA">
        <w:rPr>
          <w:rFonts w:ascii="Times New Roman" w:hAnsi="Times New Roman" w:cs="Times New Roman"/>
          <w:kern w:val="2"/>
          <w:sz w:val="24"/>
          <w:szCs w:val="24"/>
          <w:lang w:val="en-US"/>
          <w14:ligatures w14:val="standardContextual"/>
        </w:rPr>
        <w:t xml:space="preserve"> pada umur tanaman kakao 2, 4, 6, 8, 10, dan 12 MSP yaitu </w:t>
      </w:r>
      <w:r w:rsidRPr="00890CAA">
        <w:rPr>
          <w:rFonts w:ascii="Times New Roman" w:hAnsi="Times New Roman" w:cs="Times New Roman"/>
          <w:i/>
          <w:iCs/>
          <w:kern w:val="2"/>
          <w:sz w:val="24"/>
          <w:szCs w:val="24"/>
          <w:lang w:val="en-US"/>
          <w14:ligatures w14:val="standardContextual"/>
        </w:rPr>
        <w:t>sig.</w:t>
      </w:r>
      <w:r w:rsidRPr="00890CAA">
        <w:rPr>
          <w:rFonts w:ascii="Times New Roman" w:hAnsi="Times New Roman" w:cs="Times New Roman"/>
          <w:kern w:val="2"/>
          <w:sz w:val="24"/>
          <w:szCs w:val="24"/>
          <w:lang w:val="en-US"/>
          <w14:ligatures w14:val="standardContextual"/>
        </w:rPr>
        <w:t xml:space="preserve"> &gt; α = 0,05 yang berarti bahwa panjang potongan entres dan aplikasi ZPT dari ekstrak bawang merah terhadap diameter batang atas tanaman kakao tidak berpengaruh nyata. Hasil ini juga diperkuat dengan hasil uji BNJ</w:t>
      </w:r>
      <w:r w:rsidRPr="00890CAA">
        <w:rPr>
          <w:rFonts w:ascii="Times New Roman" w:hAnsi="Times New Roman" w:cs="Times New Roman"/>
          <w:kern w:val="2"/>
          <w:sz w:val="24"/>
          <w:szCs w:val="24"/>
          <w:vertAlign w:val="subscript"/>
          <w:lang w:val="en-US"/>
          <w14:ligatures w14:val="standardContextual"/>
        </w:rPr>
        <w:t>α=0,05</w:t>
      </w:r>
      <w:r w:rsidRPr="00890CAA">
        <w:rPr>
          <w:rFonts w:ascii="Times New Roman" w:hAnsi="Times New Roman" w:cs="Times New Roman"/>
          <w:kern w:val="2"/>
          <w:sz w:val="24"/>
          <w:szCs w:val="24"/>
          <w:lang w:val="en-US"/>
          <w14:ligatures w14:val="standardContextual"/>
        </w:rPr>
        <w:t xml:space="preserve"> yang disajikan dalam tabel 7.</w:t>
      </w:r>
    </w:p>
    <w:p w14:paraId="761FF315" w14:textId="77777777" w:rsidR="004C76BF" w:rsidRPr="00890CAA" w:rsidRDefault="004C76BF" w:rsidP="004C76BF">
      <w:pPr>
        <w:spacing w:before="138" w:after="0" w:line="260" w:lineRule="auto"/>
        <w:ind w:right="278"/>
        <w:jc w:val="both"/>
        <w:rPr>
          <w:rFonts w:ascii="Times New Roman" w:hAnsi="Times New Roman" w:cs="Times New Roman"/>
          <w:kern w:val="2"/>
          <w:sz w:val="24"/>
          <w:szCs w:val="24"/>
          <w:lang w:val="en-US"/>
          <w14:ligatures w14:val="standardContextual"/>
        </w:rPr>
      </w:pPr>
    </w:p>
    <w:tbl>
      <w:tblPr>
        <w:tblW w:w="10502" w:type="dxa"/>
        <w:jc w:val="center"/>
        <w:tblLook w:val="04A0" w:firstRow="1" w:lastRow="0" w:firstColumn="1" w:lastColumn="0" w:noHBand="0" w:noVBand="1"/>
      </w:tblPr>
      <w:tblGrid>
        <w:gridCol w:w="1430"/>
        <w:gridCol w:w="759"/>
        <w:gridCol w:w="756"/>
        <w:gridCol w:w="759"/>
        <w:gridCol w:w="756"/>
        <w:gridCol w:w="759"/>
        <w:gridCol w:w="756"/>
        <w:gridCol w:w="759"/>
        <w:gridCol w:w="756"/>
        <w:gridCol w:w="759"/>
        <w:gridCol w:w="756"/>
        <w:gridCol w:w="759"/>
        <w:gridCol w:w="756"/>
      </w:tblGrid>
      <w:tr w:rsidR="004C76BF" w:rsidRPr="00890CAA" w14:paraId="74C35EA1" w14:textId="77777777" w:rsidTr="00837810">
        <w:trPr>
          <w:trHeight w:val="263"/>
          <w:jc w:val="center"/>
        </w:trPr>
        <w:tc>
          <w:tcPr>
            <w:tcW w:w="10502" w:type="dxa"/>
            <w:gridSpan w:val="13"/>
            <w:tcBorders>
              <w:top w:val="nil"/>
              <w:left w:val="nil"/>
              <w:bottom w:val="single" w:sz="12" w:space="0" w:color="auto"/>
              <w:right w:val="nil"/>
            </w:tcBorders>
            <w:shd w:val="clear" w:color="auto" w:fill="auto"/>
            <w:noWrap/>
            <w:vAlign w:val="center"/>
          </w:tcPr>
          <w:p w14:paraId="42BD571A" w14:textId="038B2742" w:rsidR="004C76BF" w:rsidRPr="00890CAA" w:rsidRDefault="004C76BF" w:rsidP="004C76BF">
            <w:pPr>
              <w:spacing w:after="0" w:line="240" w:lineRule="auto"/>
              <w:jc w:val="center"/>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b/>
                <w:bCs/>
                <w:color w:val="000000"/>
                <w:sz w:val="24"/>
                <w:szCs w:val="24"/>
                <w:lang w:val="en-US" w:eastAsia="zh-CN" w:bidi="ar"/>
              </w:rPr>
              <w:t>Tabel 6</w:t>
            </w:r>
            <w:r w:rsidR="00F51583" w:rsidRPr="00890CAA">
              <w:rPr>
                <w:rFonts w:ascii="Times New Roman" w:eastAsia="SimSun" w:hAnsi="Times New Roman" w:cs="Times New Roman"/>
                <w:b/>
                <w:bCs/>
                <w:color w:val="000000"/>
                <w:sz w:val="24"/>
                <w:szCs w:val="24"/>
                <w:lang w:val="en-US" w:eastAsia="zh-CN" w:bidi="ar"/>
              </w:rPr>
              <w:t>.</w:t>
            </w:r>
            <w:r w:rsidRPr="00890CAA">
              <w:rPr>
                <w:rFonts w:ascii="Times New Roman" w:eastAsia="SimSun" w:hAnsi="Times New Roman" w:cs="Times New Roman"/>
                <w:b/>
                <w:bCs/>
                <w:color w:val="000000"/>
                <w:sz w:val="24"/>
                <w:szCs w:val="24"/>
                <w:lang w:val="en-US" w:eastAsia="zh-CN" w:bidi="ar"/>
              </w:rPr>
              <w:t xml:space="preserve"> </w:t>
            </w:r>
            <w:r w:rsidRPr="00890CAA">
              <w:rPr>
                <w:rFonts w:ascii="Times New Roman" w:eastAsia="SimSun" w:hAnsi="Times New Roman" w:cs="Times New Roman"/>
                <w:color w:val="000000"/>
                <w:sz w:val="24"/>
                <w:szCs w:val="24"/>
                <w:lang w:val="en-US" w:eastAsia="zh-CN"/>
              </w:rPr>
              <w:t>Hasil Rangkuman ANOVA dengan Variabel Pengamatan Diameter Batang Atas</w:t>
            </w:r>
          </w:p>
        </w:tc>
      </w:tr>
      <w:tr w:rsidR="004C76BF" w:rsidRPr="00890CAA" w14:paraId="51FC32C9" w14:textId="77777777" w:rsidTr="00837810">
        <w:trPr>
          <w:trHeight w:val="263"/>
          <w:jc w:val="center"/>
        </w:trPr>
        <w:tc>
          <w:tcPr>
            <w:tcW w:w="1430" w:type="dxa"/>
            <w:vMerge w:val="restart"/>
            <w:tcBorders>
              <w:top w:val="single" w:sz="12" w:space="0" w:color="auto"/>
              <w:left w:val="nil"/>
              <w:bottom w:val="single" w:sz="12" w:space="0" w:color="auto"/>
              <w:right w:val="nil"/>
            </w:tcBorders>
            <w:shd w:val="clear" w:color="auto" w:fill="auto"/>
            <w:noWrap/>
            <w:vAlign w:val="center"/>
          </w:tcPr>
          <w:p w14:paraId="06122CB2"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Sumber Keragaman</w:t>
            </w:r>
          </w:p>
        </w:tc>
        <w:tc>
          <w:tcPr>
            <w:tcW w:w="9072" w:type="dxa"/>
            <w:gridSpan w:val="12"/>
            <w:tcBorders>
              <w:top w:val="single" w:sz="12" w:space="0" w:color="auto"/>
              <w:left w:val="nil"/>
              <w:bottom w:val="single" w:sz="12" w:space="0" w:color="auto"/>
              <w:right w:val="nil"/>
            </w:tcBorders>
            <w:shd w:val="clear" w:color="auto" w:fill="auto"/>
            <w:noWrap/>
            <w:vAlign w:val="center"/>
          </w:tcPr>
          <w:p w14:paraId="024952DA"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Umur Tanaman Kakao</w:t>
            </w:r>
          </w:p>
        </w:tc>
      </w:tr>
      <w:tr w:rsidR="004C76BF" w:rsidRPr="00890CAA" w14:paraId="2A9D16B9" w14:textId="77777777" w:rsidTr="00837810">
        <w:trPr>
          <w:trHeight w:val="263"/>
          <w:jc w:val="center"/>
        </w:trPr>
        <w:tc>
          <w:tcPr>
            <w:tcW w:w="1430" w:type="dxa"/>
            <w:vMerge/>
            <w:tcBorders>
              <w:top w:val="single" w:sz="12" w:space="0" w:color="auto"/>
              <w:left w:val="nil"/>
              <w:bottom w:val="single" w:sz="12" w:space="0" w:color="auto"/>
              <w:right w:val="nil"/>
            </w:tcBorders>
            <w:shd w:val="clear" w:color="auto" w:fill="auto"/>
            <w:noWrap/>
            <w:vAlign w:val="center"/>
          </w:tcPr>
          <w:p w14:paraId="53352EB3"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0" w:type="auto"/>
            <w:gridSpan w:val="2"/>
            <w:tcBorders>
              <w:top w:val="single" w:sz="12" w:space="0" w:color="auto"/>
              <w:left w:val="nil"/>
              <w:bottom w:val="single" w:sz="12" w:space="0" w:color="auto"/>
              <w:right w:val="nil"/>
            </w:tcBorders>
            <w:shd w:val="clear" w:color="auto" w:fill="auto"/>
            <w:noWrap/>
            <w:vAlign w:val="center"/>
          </w:tcPr>
          <w:p w14:paraId="3A4D662A"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2 MSP</w:t>
            </w:r>
          </w:p>
        </w:tc>
        <w:tc>
          <w:tcPr>
            <w:tcW w:w="0" w:type="auto"/>
            <w:gridSpan w:val="2"/>
            <w:tcBorders>
              <w:top w:val="single" w:sz="12" w:space="0" w:color="auto"/>
              <w:left w:val="nil"/>
              <w:bottom w:val="single" w:sz="12" w:space="0" w:color="auto"/>
              <w:right w:val="nil"/>
            </w:tcBorders>
            <w:shd w:val="clear" w:color="auto" w:fill="auto"/>
            <w:noWrap/>
            <w:vAlign w:val="center"/>
          </w:tcPr>
          <w:p w14:paraId="46552AA1"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4 MSP</w:t>
            </w:r>
          </w:p>
        </w:tc>
        <w:tc>
          <w:tcPr>
            <w:tcW w:w="0" w:type="auto"/>
            <w:gridSpan w:val="2"/>
            <w:tcBorders>
              <w:top w:val="single" w:sz="12" w:space="0" w:color="auto"/>
              <w:left w:val="nil"/>
              <w:bottom w:val="single" w:sz="12" w:space="0" w:color="auto"/>
              <w:right w:val="nil"/>
            </w:tcBorders>
            <w:shd w:val="clear" w:color="auto" w:fill="auto"/>
            <w:noWrap/>
            <w:vAlign w:val="center"/>
          </w:tcPr>
          <w:p w14:paraId="4C51465E"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6 MSP</w:t>
            </w:r>
          </w:p>
        </w:tc>
        <w:tc>
          <w:tcPr>
            <w:tcW w:w="0" w:type="auto"/>
            <w:gridSpan w:val="2"/>
            <w:tcBorders>
              <w:top w:val="single" w:sz="12" w:space="0" w:color="auto"/>
              <w:left w:val="nil"/>
              <w:bottom w:val="single" w:sz="12" w:space="0" w:color="auto"/>
              <w:right w:val="nil"/>
            </w:tcBorders>
            <w:shd w:val="clear" w:color="auto" w:fill="auto"/>
            <w:noWrap/>
            <w:vAlign w:val="center"/>
          </w:tcPr>
          <w:p w14:paraId="650562DB"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8 MSP</w:t>
            </w:r>
          </w:p>
        </w:tc>
        <w:tc>
          <w:tcPr>
            <w:tcW w:w="0" w:type="auto"/>
            <w:gridSpan w:val="2"/>
            <w:tcBorders>
              <w:top w:val="single" w:sz="12" w:space="0" w:color="auto"/>
              <w:left w:val="nil"/>
              <w:bottom w:val="single" w:sz="12" w:space="0" w:color="auto"/>
              <w:right w:val="nil"/>
            </w:tcBorders>
            <w:shd w:val="clear" w:color="auto" w:fill="auto"/>
            <w:noWrap/>
            <w:vAlign w:val="center"/>
          </w:tcPr>
          <w:p w14:paraId="1AAE5C2E"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10 MSP</w:t>
            </w:r>
          </w:p>
        </w:tc>
        <w:tc>
          <w:tcPr>
            <w:tcW w:w="0" w:type="auto"/>
            <w:gridSpan w:val="2"/>
            <w:tcBorders>
              <w:top w:val="single" w:sz="12" w:space="0" w:color="auto"/>
              <w:left w:val="nil"/>
              <w:bottom w:val="single" w:sz="12" w:space="0" w:color="auto"/>
              <w:right w:val="nil"/>
            </w:tcBorders>
            <w:shd w:val="clear" w:color="auto" w:fill="auto"/>
            <w:noWrap/>
            <w:vAlign w:val="center"/>
          </w:tcPr>
          <w:p w14:paraId="2E13046A"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12 MSP</w:t>
            </w:r>
          </w:p>
        </w:tc>
      </w:tr>
      <w:tr w:rsidR="004C76BF" w:rsidRPr="00890CAA" w14:paraId="6FA01566" w14:textId="77777777" w:rsidTr="00837810">
        <w:trPr>
          <w:trHeight w:val="263"/>
          <w:jc w:val="center"/>
        </w:trPr>
        <w:tc>
          <w:tcPr>
            <w:tcW w:w="1430" w:type="dxa"/>
            <w:vMerge/>
            <w:tcBorders>
              <w:top w:val="single" w:sz="12" w:space="0" w:color="auto"/>
              <w:left w:val="nil"/>
              <w:bottom w:val="single" w:sz="12" w:space="0" w:color="auto"/>
              <w:right w:val="nil"/>
            </w:tcBorders>
            <w:shd w:val="clear" w:color="auto" w:fill="auto"/>
            <w:noWrap/>
            <w:vAlign w:val="center"/>
          </w:tcPr>
          <w:p w14:paraId="677D843B"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0" w:type="auto"/>
            <w:tcBorders>
              <w:top w:val="single" w:sz="12" w:space="0" w:color="auto"/>
              <w:left w:val="nil"/>
              <w:bottom w:val="single" w:sz="12" w:space="0" w:color="auto"/>
              <w:right w:val="nil"/>
            </w:tcBorders>
            <w:shd w:val="clear" w:color="auto" w:fill="auto"/>
            <w:noWrap/>
            <w:vAlign w:val="center"/>
          </w:tcPr>
          <w:p w14:paraId="5546C12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auto"/>
              <w:left w:val="nil"/>
              <w:bottom w:val="single" w:sz="12" w:space="0" w:color="auto"/>
              <w:right w:val="nil"/>
            </w:tcBorders>
            <w:shd w:val="clear" w:color="auto" w:fill="auto"/>
            <w:noWrap/>
            <w:vAlign w:val="center"/>
          </w:tcPr>
          <w:p w14:paraId="166C8FFF"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auto"/>
              <w:left w:val="nil"/>
              <w:bottom w:val="single" w:sz="12" w:space="0" w:color="auto"/>
              <w:right w:val="nil"/>
            </w:tcBorders>
            <w:shd w:val="clear" w:color="auto" w:fill="auto"/>
            <w:noWrap/>
            <w:vAlign w:val="center"/>
          </w:tcPr>
          <w:p w14:paraId="5DDCDE2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auto"/>
              <w:left w:val="nil"/>
              <w:bottom w:val="single" w:sz="12" w:space="0" w:color="auto"/>
              <w:right w:val="nil"/>
            </w:tcBorders>
            <w:shd w:val="clear" w:color="auto" w:fill="auto"/>
            <w:noWrap/>
            <w:vAlign w:val="center"/>
          </w:tcPr>
          <w:p w14:paraId="7D43B165"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auto"/>
              <w:left w:val="nil"/>
              <w:bottom w:val="single" w:sz="12" w:space="0" w:color="auto"/>
              <w:right w:val="nil"/>
            </w:tcBorders>
            <w:shd w:val="clear" w:color="auto" w:fill="auto"/>
            <w:noWrap/>
            <w:vAlign w:val="center"/>
          </w:tcPr>
          <w:p w14:paraId="28F95C1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auto"/>
              <w:left w:val="nil"/>
              <w:bottom w:val="single" w:sz="12" w:space="0" w:color="auto"/>
              <w:right w:val="nil"/>
            </w:tcBorders>
            <w:shd w:val="clear" w:color="auto" w:fill="auto"/>
            <w:noWrap/>
            <w:vAlign w:val="center"/>
          </w:tcPr>
          <w:p w14:paraId="014F9816"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auto"/>
              <w:left w:val="nil"/>
              <w:bottom w:val="single" w:sz="12" w:space="0" w:color="auto"/>
              <w:right w:val="nil"/>
            </w:tcBorders>
            <w:shd w:val="clear" w:color="auto" w:fill="auto"/>
            <w:noWrap/>
            <w:vAlign w:val="center"/>
          </w:tcPr>
          <w:p w14:paraId="658A256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auto"/>
              <w:left w:val="nil"/>
              <w:bottom w:val="single" w:sz="12" w:space="0" w:color="auto"/>
              <w:right w:val="nil"/>
            </w:tcBorders>
            <w:shd w:val="clear" w:color="auto" w:fill="auto"/>
            <w:noWrap/>
            <w:vAlign w:val="center"/>
          </w:tcPr>
          <w:p w14:paraId="7FCA076E"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auto"/>
              <w:left w:val="nil"/>
              <w:bottom w:val="single" w:sz="12" w:space="0" w:color="auto"/>
              <w:right w:val="nil"/>
            </w:tcBorders>
            <w:shd w:val="clear" w:color="auto" w:fill="auto"/>
            <w:noWrap/>
            <w:vAlign w:val="center"/>
          </w:tcPr>
          <w:p w14:paraId="048C0DE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auto"/>
              <w:left w:val="nil"/>
              <w:bottom w:val="single" w:sz="12" w:space="0" w:color="auto"/>
              <w:right w:val="nil"/>
            </w:tcBorders>
            <w:shd w:val="clear" w:color="auto" w:fill="auto"/>
            <w:noWrap/>
            <w:vAlign w:val="center"/>
          </w:tcPr>
          <w:p w14:paraId="0BFE5C5E"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auto"/>
              <w:left w:val="nil"/>
              <w:bottom w:val="single" w:sz="12" w:space="0" w:color="auto"/>
              <w:right w:val="nil"/>
            </w:tcBorders>
            <w:shd w:val="clear" w:color="auto" w:fill="auto"/>
            <w:noWrap/>
            <w:vAlign w:val="center"/>
          </w:tcPr>
          <w:p w14:paraId="382A48E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auto"/>
              <w:left w:val="nil"/>
              <w:bottom w:val="single" w:sz="12" w:space="0" w:color="auto"/>
              <w:right w:val="nil"/>
            </w:tcBorders>
            <w:shd w:val="clear" w:color="auto" w:fill="auto"/>
            <w:noWrap/>
            <w:vAlign w:val="center"/>
          </w:tcPr>
          <w:p w14:paraId="493ACB8F"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r>
      <w:tr w:rsidR="004C76BF" w:rsidRPr="00890CAA" w14:paraId="6851BF91" w14:textId="77777777" w:rsidTr="00837810">
        <w:trPr>
          <w:trHeight w:val="263"/>
          <w:jc w:val="center"/>
        </w:trPr>
        <w:tc>
          <w:tcPr>
            <w:tcW w:w="0" w:type="auto"/>
            <w:tcBorders>
              <w:top w:val="single" w:sz="12" w:space="0" w:color="auto"/>
              <w:left w:val="nil"/>
              <w:bottom w:val="nil"/>
              <w:right w:val="nil"/>
            </w:tcBorders>
            <w:shd w:val="clear" w:color="auto" w:fill="auto"/>
            <w:noWrap/>
            <w:vAlign w:val="center"/>
          </w:tcPr>
          <w:p w14:paraId="6B61CBD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Perlakuan</w:t>
            </w:r>
          </w:p>
        </w:tc>
        <w:tc>
          <w:tcPr>
            <w:tcW w:w="0" w:type="auto"/>
            <w:tcBorders>
              <w:top w:val="single" w:sz="12" w:space="0" w:color="auto"/>
              <w:left w:val="nil"/>
              <w:bottom w:val="nil"/>
              <w:right w:val="nil"/>
            </w:tcBorders>
            <w:shd w:val="clear" w:color="auto" w:fill="auto"/>
            <w:noWrap/>
            <w:vAlign w:val="center"/>
          </w:tcPr>
          <w:p w14:paraId="21D5AC3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0,523 </w:t>
            </w:r>
          </w:p>
        </w:tc>
        <w:tc>
          <w:tcPr>
            <w:tcW w:w="0" w:type="auto"/>
            <w:tcBorders>
              <w:top w:val="single" w:sz="12" w:space="0" w:color="auto"/>
              <w:left w:val="nil"/>
              <w:bottom w:val="nil"/>
              <w:right w:val="nil"/>
            </w:tcBorders>
            <w:shd w:val="clear" w:color="auto" w:fill="auto"/>
            <w:noWrap/>
            <w:vAlign w:val="center"/>
          </w:tcPr>
          <w:p w14:paraId="1D3D250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0,783 </w:t>
            </w:r>
          </w:p>
        </w:tc>
        <w:tc>
          <w:tcPr>
            <w:tcW w:w="0" w:type="auto"/>
            <w:tcBorders>
              <w:top w:val="single" w:sz="12" w:space="0" w:color="auto"/>
              <w:left w:val="nil"/>
              <w:bottom w:val="nil"/>
              <w:right w:val="nil"/>
            </w:tcBorders>
            <w:shd w:val="clear" w:color="auto" w:fill="auto"/>
            <w:noWrap/>
            <w:vAlign w:val="center"/>
          </w:tcPr>
          <w:p w14:paraId="4DC2765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0,973 </w:t>
            </w:r>
          </w:p>
        </w:tc>
        <w:tc>
          <w:tcPr>
            <w:tcW w:w="0" w:type="auto"/>
            <w:tcBorders>
              <w:top w:val="single" w:sz="12" w:space="0" w:color="auto"/>
              <w:left w:val="nil"/>
              <w:bottom w:val="nil"/>
              <w:right w:val="nil"/>
            </w:tcBorders>
            <w:shd w:val="clear" w:color="auto" w:fill="auto"/>
            <w:noWrap/>
            <w:vAlign w:val="center"/>
          </w:tcPr>
          <w:p w14:paraId="384246D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0,471 </w:t>
            </w:r>
          </w:p>
        </w:tc>
        <w:tc>
          <w:tcPr>
            <w:tcW w:w="0" w:type="auto"/>
            <w:tcBorders>
              <w:top w:val="single" w:sz="12" w:space="0" w:color="auto"/>
              <w:left w:val="nil"/>
              <w:bottom w:val="nil"/>
              <w:right w:val="nil"/>
            </w:tcBorders>
            <w:shd w:val="clear" w:color="auto" w:fill="auto"/>
            <w:noWrap/>
            <w:vAlign w:val="center"/>
          </w:tcPr>
          <w:p w14:paraId="61A557A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1,693 </w:t>
            </w:r>
          </w:p>
        </w:tc>
        <w:tc>
          <w:tcPr>
            <w:tcW w:w="0" w:type="auto"/>
            <w:tcBorders>
              <w:top w:val="single" w:sz="12" w:space="0" w:color="auto"/>
              <w:left w:val="nil"/>
              <w:bottom w:val="nil"/>
              <w:right w:val="nil"/>
            </w:tcBorders>
            <w:shd w:val="clear" w:color="auto" w:fill="auto"/>
            <w:noWrap/>
            <w:vAlign w:val="center"/>
          </w:tcPr>
          <w:p w14:paraId="1F20E44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0,180 </w:t>
            </w:r>
          </w:p>
        </w:tc>
        <w:tc>
          <w:tcPr>
            <w:tcW w:w="0" w:type="auto"/>
            <w:tcBorders>
              <w:top w:val="single" w:sz="12" w:space="0" w:color="auto"/>
              <w:left w:val="nil"/>
              <w:bottom w:val="nil"/>
              <w:right w:val="nil"/>
            </w:tcBorders>
            <w:shd w:val="clear" w:color="auto" w:fill="auto"/>
            <w:noWrap/>
            <w:vAlign w:val="center"/>
          </w:tcPr>
          <w:p w14:paraId="4BE1871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0,158 </w:t>
            </w:r>
          </w:p>
        </w:tc>
        <w:tc>
          <w:tcPr>
            <w:tcW w:w="0" w:type="auto"/>
            <w:tcBorders>
              <w:top w:val="single" w:sz="12" w:space="0" w:color="auto"/>
              <w:left w:val="nil"/>
              <w:bottom w:val="nil"/>
              <w:right w:val="nil"/>
            </w:tcBorders>
            <w:shd w:val="clear" w:color="auto" w:fill="auto"/>
            <w:noWrap/>
            <w:vAlign w:val="center"/>
          </w:tcPr>
          <w:p w14:paraId="2608C31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0,985 </w:t>
            </w:r>
          </w:p>
        </w:tc>
        <w:tc>
          <w:tcPr>
            <w:tcW w:w="0" w:type="auto"/>
            <w:tcBorders>
              <w:top w:val="single" w:sz="12" w:space="0" w:color="auto"/>
              <w:left w:val="nil"/>
              <w:bottom w:val="nil"/>
              <w:right w:val="nil"/>
            </w:tcBorders>
            <w:shd w:val="clear" w:color="auto" w:fill="auto"/>
            <w:noWrap/>
            <w:vAlign w:val="center"/>
          </w:tcPr>
          <w:p w14:paraId="3931309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0,934 </w:t>
            </w:r>
          </w:p>
        </w:tc>
        <w:tc>
          <w:tcPr>
            <w:tcW w:w="0" w:type="auto"/>
            <w:tcBorders>
              <w:top w:val="single" w:sz="12" w:space="0" w:color="auto"/>
              <w:left w:val="nil"/>
              <w:bottom w:val="nil"/>
              <w:right w:val="nil"/>
            </w:tcBorders>
            <w:shd w:val="clear" w:color="auto" w:fill="auto"/>
            <w:noWrap/>
            <w:vAlign w:val="center"/>
          </w:tcPr>
          <w:p w14:paraId="2F228FB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0,495 </w:t>
            </w:r>
          </w:p>
        </w:tc>
        <w:tc>
          <w:tcPr>
            <w:tcW w:w="0" w:type="auto"/>
            <w:tcBorders>
              <w:top w:val="single" w:sz="12" w:space="0" w:color="auto"/>
              <w:left w:val="nil"/>
              <w:bottom w:val="nil"/>
              <w:right w:val="nil"/>
            </w:tcBorders>
            <w:shd w:val="clear" w:color="auto" w:fill="auto"/>
            <w:noWrap/>
            <w:vAlign w:val="center"/>
          </w:tcPr>
          <w:p w14:paraId="5BEF238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1,595 </w:t>
            </w:r>
          </w:p>
        </w:tc>
        <w:tc>
          <w:tcPr>
            <w:tcW w:w="0" w:type="auto"/>
            <w:tcBorders>
              <w:top w:val="single" w:sz="12" w:space="0" w:color="auto"/>
              <w:left w:val="nil"/>
              <w:bottom w:val="nil"/>
              <w:right w:val="nil"/>
            </w:tcBorders>
            <w:shd w:val="clear" w:color="auto" w:fill="auto"/>
            <w:noWrap/>
            <w:vAlign w:val="center"/>
          </w:tcPr>
          <w:p w14:paraId="00340FE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0,206 </w:t>
            </w:r>
          </w:p>
        </w:tc>
      </w:tr>
      <w:tr w:rsidR="004C76BF" w:rsidRPr="00890CAA" w14:paraId="188A437F" w14:textId="77777777" w:rsidTr="00837810">
        <w:trPr>
          <w:trHeight w:val="263"/>
          <w:jc w:val="center"/>
        </w:trPr>
        <w:tc>
          <w:tcPr>
            <w:tcW w:w="0" w:type="auto"/>
            <w:tcBorders>
              <w:top w:val="nil"/>
              <w:left w:val="nil"/>
              <w:bottom w:val="single" w:sz="12" w:space="0" w:color="000000"/>
              <w:right w:val="nil"/>
            </w:tcBorders>
            <w:shd w:val="clear" w:color="auto" w:fill="auto"/>
            <w:noWrap/>
            <w:vAlign w:val="center"/>
          </w:tcPr>
          <w:p w14:paraId="232F0A8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Ulangan</w:t>
            </w:r>
          </w:p>
        </w:tc>
        <w:tc>
          <w:tcPr>
            <w:tcW w:w="0" w:type="auto"/>
            <w:tcBorders>
              <w:top w:val="nil"/>
              <w:left w:val="nil"/>
              <w:bottom w:val="single" w:sz="12" w:space="0" w:color="000000"/>
              <w:right w:val="nil"/>
            </w:tcBorders>
            <w:shd w:val="clear" w:color="auto" w:fill="auto"/>
            <w:noWrap/>
            <w:vAlign w:val="center"/>
          </w:tcPr>
          <w:p w14:paraId="5EB4822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1,505 </w:t>
            </w:r>
          </w:p>
        </w:tc>
        <w:tc>
          <w:tcPr>
            <w:tcW w:w="0" w:type="auto"/>
            <w:tcBorders>
              <w:top w:val="nil"/>
              <w:left w:val="nil"/>
              <w:bottom w:val="single" w:sz="12" w:space="0" w:color="000000"/>
              <w:right w:val="nil"/>
            </w:tcBorders>
            <w:shd w:val="clear" w:color="auto" w:fill="auto"/>
            <w:noWrap/>
            <w:vAlign w:val="center"/>
          </w:tcPr>
          <w:p w14:paraId="4DF24EE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0,247 </w:t>
            </w:r>
          </w:p>
        </w:tc>
        <w:tc>
          <w:tcPr>
            <w:tcW w:w="0" w:type="auto"/>
            <w:tcBorders>
              <w:top w:val="nil"/>
              <w:left w:val="nil"/>
              <w:bottom w:val="single" w:sz="12" w:space="0" w:color="000000"/>
              <w:right w:val="nil"/>
            </w:tcBorders>
            <w:shd w:val="clear" w:color="auto" w:fill="auto"/>
            <w:noWrap/>
            <w:vAlign w:val="center"/>
          </w:tcPr>
          <w:p w14:paraId="63CA2FB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3,753 </w:t>
            </w:r>
          </w:p>
        </w:tc>
        <w:tc>
          <w:tcPr>
            <w:tcW w:w="0" w:type="auto"/>
            <w:tcBorders>
              <w:top w:val="nil"/>
              <w:left w:val="nil"/>
              <w:bottom w:val="single" w:sz="12" w:space="0" w:color="000000"/>
              <w:right w:val="nil"/>
            </w:tcBorders>
            <w:shd w:val="clear" w:color="auto" w:fill="auto"/>
            <w:noWrap/>
            <w:vAlign w:val="center"/>
          </w:tcPr>
          <w:p w14:paraId="5E94541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0,030 </w:t>
            </w:r>
          </w:p>
        </w:tc>
        <w:tc>
          <w:tcPr>
            <w:tcW w:w="0" w:type="auto"/>
            <w:tcBorders>
              <w:top w:val="nil"/>
              <w:left w:val="nil"/>
              <w:bottom w:val="single" w:sz="12" w:space="0" w:color="000000"/>
              <w:right w:val="nil"/>
            </w:tcBorders>
            <w:shd w:val="clear" w:color="auto" w:fill="auto"/>
            <w:noWrap/>
            <w:vAlign w:val="center"/>
          </w:tcPr>
          <w:p w14:paraId="7B6BF34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4,207 </w:t>
            </w:r>
          </w:p>
        </w:tc>
        <w:tc>
          <w:tcPr>
            <w:tcW w:w="0" w:type="auto"/>
            <w:tcBorders>
              <w:top w:val="nil"/>
              <w:left w:val="nil"/>
              <w:bottom w:val="single" w:sz="12" w:space="0" w:color="000000"/>
              <w:right w:val="nil"/>
            </w:tcBorders>
            <w:shd w:val="clear" w:color="auto" w:fill="auto"/>
            <w:noWrap/>
            <w:vAlign w:val="center"/>
          </w:tcPr>
          <w:p w14:paraId="7761496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0,020 </w:t>
            </w:r>
          </w:p>
        </w:tc>
        <w:tc>
          <w:tcPr>
            <w:tcW w:w="0" w:type="auto"/>
            <w:tcBorders>
              <w:top w:val="nil"/>
              <w:left w:val="nil"/>
              <w:bottom w:val="single" w:sz="12" w:space="0" w:color="000000"/>
              <w:right w:val="nil"/>
            </w:tcBorders>
            <w:shd w:val="clear" w:color="auto" w:fill="auto"/>
            <w:noWrap/>
            <w:vAlign w:val="center"/>
          </w:tcPr>
          <w:p w14:paraId="6A49E76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4,168 </w:t>
            </w:r>
          </w:p>
        </w:tc>
        <w:tc>
          <w:tcPr>
            <w:tcW w:w="0" w:type="auto"/>
            <w:tcBorders>
              <w:top w:val="nil"/>
              <w:left w:val="nil"/>
              <w:bottom w:val="single" w:sz="12" w:space="0" w:color="000000"/>
              <w:right w:val="nil"/>
            </w:tcBorders>
            <w:shd w:val="clear" w:color="auto" w:fill="auto"/>
            <w:noWrap/>
            <w:vAlign w:val="center"/>
          </w:tcPr>
          <w:p w14:paraId="3040604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0,021 </w:t>
            </w:r>
          </w:p>
        </w:tc>
        <w:tc>
          <w:tcPr>
            <w:tcW w:w="0" w:type="auto"/>
            <w:tcBorders>
              <w:top w:val="nil"/>
              <w:left w:val="nil"/>
              <w:bottom w:val="single" w:sz="12" w:space="0" w:color="000000"/>
              <w:right w:val="nil"/>
            </w:tcBorders>
            <w:shd w:val="clear" w:color="auto" w:fill="auto"/>
            <w:noWrap/>
            <w:vAlign w:val="center"/>
          </w:tcPr>
          <w:p w14:paraId="30BA13D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0,627 </w:t>
            </w:r>
          </w:p>
        </w:tc>
        <w:tc>
          <w:tcPr>
            <w:tcW w:w="0" w:type="auto"/>
            <w:tcBorders>
              <w:top w:val="nil"/>
              <w:left w:val="nil"/>
              <w:bottom w:val="single" w:sz="12" w:space="0" w:color="000000"/>
              <w:right w:val="nil"/>
            </w:tcBorders>
            <w:shd w:val="clear" w:color="auto" w:fill="auto"/>
            <w:noWrap/>
            <w:vAlign w:val="center"/>
          </w:tcPr>
          <w:p w14:paraId="6D9780E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0,607 </w:t>
            </w:r>
          </w:p>
        </w:tc>
        <w:tc>
          <w:tcPr>
            <w:tcW w:w="0" w:type="auto"/>
            <w:tcBorders>
              <w:top w:val="nil"/>
              <w:left w:val="nil"/>
              <w:bottom w:val="single" w:sz="12" w:space="0" w:color="000000"/>
              <w:right w:val="nil"/>
            </w:tcBorders>
            <w:shd w:val="clear" w:color="auto" w:fill="auto"/>
            <w:noWrap/>
            <w:vAlign w:val="center"/>
          </w:tcPr>
          <w:p w14:paraId="68393CC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0,291 </w:t>
            </w:r>
          </w:p>
        </w:tc>
        <w:tc>
          <w:tcPr>
            <w:tcW w:w="0" w:type="auto"/>
            <w:tcBorders>
              <w:top w:val="nil"/>
              <w:left w:val="nil"/>
              <w:bottom w:val="single" w:sz="12" w:space="0" w:color="000000"/>
              <w:right w:val="nil"/>
            </w:tcBorders>
            <w:shd w:val="clear" w:color="auto" w:fill="auto"/>
            <w:noWrap/>
            <w:vAlign w:val="center"/>
          </w:tcPr>
          <w:p w14:paraId="76DD080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0,832 </w:t>
            </w:r>
          </w:p>
        </w:tc>
      </w:tr>
      <w:tr w:rsidR="004C76BF" w:rsidRPr="00890CAA" w14:paraId="06B82B3D" w14:textId="77777777" w:rsidTr="00837810">
        <w:trPr>
          <w:trHeight w:val="263"/>
          <w:jc w:val="center"/>
        </w:trPr>
        <w:tc>
          <w:tcPr>
            <w:tcW w:w="10502" w:type="dxa"/>
            <w:gridSpan w:val="13"/>
            <w:tcBorders>
              <w:top w:val="single" w:sz="12" w:space="0" w:color="000000"/>
              <w:left w:val="nil"/>
              <w:bottom w:val="nil"/>
              <w:right w:val="nil"/>
            </w:tcBorders>
            <w:shd w:val="clear" w:color="auto" w:fill="auto"/>
            <w:noWrap/>
            <w:vAlign w:val="center"/>
          </w:tcPr>
          <w:p w14:paraId="0B4C2D4A"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proofErr w:type="gramStart"/>
            <w:r w:rsidRPr="00890CAA">
              <w:rPr>
                <w:rFonts w:ascii="Times New Roman" w:eastAsia="SimSun" w:hAnsi="Times New Roman" w:cs="Times New Roman"/>
                <w:color w:val="000000"/>
                <w:sz w:val="24"/>
                <w:szCs w:val="24"/>
                <w:lang w:val="en-US" w:eastAsia="zh-CN"/>
              </w:rPr>
              <w:t>Keterangan :</w:t>
            </w:r>
            <w:proofErr w:type="gramEnd"/>
          </w:p>
          <w:p w14:paraId="047234AC"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Variabel </w:t>
            </w:r>
            <w:proofErr w:type="gramStart"/>
            <w:r w:rsidRPr="00890CAA">
              <w:rPr>
                <w:rFonts w:ascii="Times New Roman" w:eastAsia="SimSun" w:hAnsi="Times New Roman" w:cs="Times New Roman"/>
                <w:color w:val="000000"/>
                <w:sz w:val="24"/>
                <w:szCs w:val="24"/>
                <w:lang w:val="en-US" w:eastAsia="zh-CN"/>
              </w:rPr>
              <w:t>Terikat :</w:t>
            </w:r>
            <w:proofErr w:type="gramEnd"/>
            <w:r w:rsidRPr="00890CAA">
              <w:rPr>
                <w:rFonts w:ascii="Times New Roman" w:eastAsia="SimSun" w:hAnsi="Times New Roman" w:cs="Times New Roman"/>
                <w:color w:val="000000"/>
                <w:sz w:val="24"/>
                <w:szCs w:val="24"/>
                <w:lang w:val="en-US" w:eastAsia="zh-CN"/>
              </w:rPr>
              <w:t xml:space="preserve"> Diameter Batang Atas (cm);</w:t>
            </w:r>
          </w:p>
          <w:p w14:paraId="2C5B5439"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Sumber Data </w:t>
            </w:r>
            <w:proofErr w:type="gramStart"/>
            <w:r w:rsidRPr="00890CAA">
              <w:rPr>
                <w:rFonts w:ascii="Times New Roman" w:eastAsia="SimSun" w:hAnsi="Times New Roman" w:cs="Times New Roman"/>
                <w:color w:val="000000"/>
                <w:sz w:val="24"/>
                <w:szCs w:val="24"/>
                <w:lang w:val="en-US" w:eastAsia="zh-CN"/>
              </w:rPr>
              <w:t>Primer :</w:t>
            </w:r>
            <w:proofErr w:type="gramEnd"/>
            <w:r w:rsidRPr="00890CAA">
              <w:rPr>
                <w:rFonts w:ascii="Times New Roman" w:eastAsia="SimSun" w:hAnsi="Times New Roman" w:cs="Times New Roman"/>
                <w:color w:val="000000"/>
                <w:sz w:val="24"/>
                <w:szCs w:val="24"/>
                <w:lang w:val="en-US" w:eastAsia="zh-CN"/>
              </w:rPr>
              <w:t xml:space="preserve"> IBM SPSS </w:t>
            </w:r>
            <w:r w:rsidRPr="00890CAA">
              <w:rPr>
                <w:rFonts w:ascii="Times New Roman" w:eastAsia="SimSun" w:hAnsi="Times New Roman" w:cs="Times New Roman"/>
                <w:i/>
                <w:iCs/>
                <w:color w:val="000000"/>
                <w:sz w:val="24"/>
                <w:szCs w:val="24"/>
                <w:lang w:val="en-US" w:eastAsia="zh-CN"/>
              </w:rPr>
              <w:t>Statistics Version</w:t>
            </w:r>
            <w:r w:rsidRPr="00890CAA">
              <w:rPr>
                <w:rFonts w:ascii="Times New Roman" w:eastAsia="SimSun" w:hAnsi="Times New Roman" w:cs="Times New Roman"/>
                <w:color w:val="000000"/>
                <w:sz w:val="24"/>
                <w:szCs w:val="24"/>
                <w:lang w:val="en-US" w:eastAsia="zh-CN"/>
              </w:rPr>
              <w:t xml:space="preserve"> 26;</w:t>
            </w:r>
          </w:p>
          <w:p w14:paraId="46BAC8DA"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color w:val="000000"/>
                <w:sz w:val="24"/>
                <w:szCs w:val="24"/>
                <w:lang w:val="en-US" w:eastAsia="zh-CN"/>
              </w:rPr>
              <w:t xml:space="preserve">- </w:t>
            </w:r>
            <w:proofErr w:type="gramStart"/>
            <w:r w:rsidRPr="00890CAA">
              <w:rPr>
                <w:rFonts w:ascii="Times New Roman" w:eastAsia="SimSun" w:hAnsi="Times New Roman" w:cs="Times New Roman"/>
                <w:color w:val="000000"/>
                <w:sz w:val="24"/>
                <w:szCs w:val="24"/>
                <w:lang w:val="en-US" w:eastAsia="zh-CN"/>
              </w:rPr>
              <w:t>MSP :</w:t>
            </w:r>
            <w:proofErr w:type="gramEnd"/>
            <w:r w:rsidRPr="00890CAA">
              <w:rPr>
                <w:rFonts w:ascii="Times New Roman" w:eastAsia="SimSun" w:hAnsi="Times New Roman" w:cs="Times New Roman"/>
                <w:color w:val="000000"/>
                <w:sz w:val="24"/>
                <w:szCs w:val="24"/>
                <w:lang w:val="en-US" w:eastAsia="zh-CN"/>
              </w:rPr>
              <w:t xml:space="preserve"> Minggu Setelah Penyambungan.</w:t>
            </w:r>
          </w:p>
        </w:tc>
      </w:tr>
    </w:tbl>
    <w:p w14:paraId="625F870B" w14:textId="77777777" w:rsidR="004C76BF" w:rsidRPr="00890CAA" w:rsidRDefault="004C76BF" w:rsidP="004C76BF">
      <w:pPr>
        <w:jc w:val="both"/>
        <w:rPr>
          <w:rFonts w:ascii="Times New Roman" w:hAnsi="Times New Roman" w:cs="Times New Roman"/>
          <w:kern w:val="2"/>
          <w:sz w:val="24"/>
          <w:szCs w:val="24"/>
          <w:lang w:val="en-US"/>
          <w14:ligatures w14:val="standardContextual"/>
        </w:rPr>
      </w:pPr>
    </w:p>
    <w:p w14:paraId="05CCA091" w14:textId="0E5DA927" w:rsidR="004C76BF" w:rsidRPr="00890CAA" w:rsidRDefault="004C76BF"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lastRenderedPageBreak/>
        <w:t>Hasil uji BNJ</w:t>
      </w:r>
      <w:r w:rsidRPr="00890CAA">
        <w:rPr>
          <w:rFonts w:ascii="Times New Roman" w:hAnsi="Times New Roman" w:cs="Times New Roman"/>
          <w:kern w:val="2"/>
          <w:sz w:val="24"/>
          <w:szCs w:val="24"/>
          <w:vertAlign w:val="subscript"/>
          <w:lang w:val="en-US"/>
          <w14:ligatures w14:val="standardContextual"/>
        </w:rPr>
        <w:t>α=0,05</w:t>
      </w:r>
      <w:r w:rsidRPr="00890CAA">
        <w:rPr>
          <w:rFonts w:ascii="Times New Roman" w:hAnsi="Times New Roman" w:cs="Times New Roman"/>
          <w:kern w:val="2"/>
          <w:sz w:val="24"/>
          <w:szCs w:val="24"/>
          <w:lang w:val="en-US"/>
          <w14:ligatures w14:val="standardContextual"/>
        </w:rPr>
        <w:t xml:space="preserve"> pada tabel 7 menegaskan bahwa rata-rata diameter batang atas tanaman kakao pada umur 2, 4, 6, 8, 10, dan 12 MSP untuk semua perlakuan tidak berbeda nyata. Tabel</w:t>
      </w:r>
      <w:r w:rsidR="005D43B9"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7 juga memperlihatkan bahwa rata-rata diameter batang atas tanaman tertinggi adalah 0,5900 cm pada perlakuan P1 di umur pengamatan 12 MSP yang mana tidak berbeda nyata dengan perlakuan lainnya. Sedangkan rata-rata diameter batang atas terendah adalah 0,2750 cm pada perlakuan P0 di umur pengamatan 2 MSP yang mana tidak berbeda nyata dengan perlakuan lainnya. Perkembangan diameter batang atas tanaman kakao pada umur 2 - 12 MSP disajikan dalam gambar 3.</w:t>
      </w:r>
    </w:p>
    <w:p w14:paraId="16389FEA" w14:textId="77777777" w:rsidR="004C76BF" w:rsidRPr="00890CAA" w:rsidRDefault="004C76BF" w:rsidP="004C76BF">
      <w:pPr>
        <w:spacing w:before="138" w:after="0" w:line="260" w:lineRule="auto"/>
        <w:ind w:left="425" w:right="278" w:firstLine="720"/>
        <w:jc w:val="both"/>
        <w:rPr>
          <w:rFonts w:ascii="Times New Roman" w:hAnsi="Times New Roman" w:cs="Times New Roman"/>
          <w:kern w:val="2"/>
          <w:sz w:val="24"/>
          <w:szCs w:val="24"/>
          <w:lang w:val="en-US"/>
          <w14:ligatures w14:val="standardContextual"/>
        </w:rPr>
      </w:pPr>
    </w:p>
    <w:tbl>
      <w:tblPr>
        <w:tblW w:w="5000" w:type="pct"/>
        <w:jc w:val="center"/>
        <w:tblLook w:val="04A0" w:firstRow="1" w:lastRow="0" w:firstColumn="1" w:lastColumn="0" w:noHBand="0" w:noVBand="1"/>
      </w:tblPr>
      <w:tblGrid>
        <w:gridCol w:w="2323"/>
        <w:gridCol w:w="1094"/>
        <w:gridCol w:w="1095"/>
        <w:gridCol w:w="1095"/>
        <w:gridCol w:w="1095"/>
        <w:gridCol w:w="1172"/>
        <w:gridCol w:w="1196"/>
      </w:tblGrid>
      <w:tr w:rsidR="004C76BF" w:rsidRPr="00890CAA" w14:paraId="7277FC94" w14:textId="77777777" w:rsidTr="004C76BF">
        <w:trPr>
          <w:trHeight w:val="324"/>
          <w:jc w:val="center"/>
        </w:trPr>
        <w:tc>
          <w:tcPr>
            <w:tcW w:w="5000" w:type="pct"/>
            <w:gridSpan w:val="7"/>
            <w:tcBorders>
              <w:top w:val="nil"/>
              <w:left w:val="nil"/>
              <w:bottom w:val="single" w:sz="12" w:space="0" w:color="000000"/>
              <w:right w:val="nil"/>
            </w:tcBorders>
            <w:shd w:val="clear" w:color="auto" w:fill="auto"/>
            <w:noWrap/>
            <w:vAlign w:val="center"/>
          </w:tcPr>
          <w:p w14:paraId="155B8131" w14:textId="45EF5585" w:rsidR="004C76BF" w:rsidRPr="00890CAA" w:rsidRDefault="004C76BF" w:rsidP="004C76BF">
            <w:pPr>
              <w:spacing w:after="0" w:line="240" w:lineRule="auto"/>
              <w:jc w:val="center"/>
              <w:textAlignment w:val="bottom"/>
              <w:rPr>
                <w:rFonts w:ascii="Times New Roman" w:eastAsia="SimSun" w:hAnsi="Times New Roman" w:cs="Times New Roman"/>
                <w:b/>
                <w:bCs/>
                <w:color w:val="000000"/>
                <w:sz w:val="24"/>
                <w:szCs w:val="24"/>
                <w:lang w:val="en-US" w:eastAsia="zh-CN" w:bidi="ar"/>
              </w:rPr>
            </w:pPr>
            <w:r w:rsidRPr="00890CAA">
              <w:rPr>
                <w:rFonts w:ascii="Times New Roman" w:eastAsia="SimSun" w:hAnsi="Times New Roman" w:cs="Times New Roman"/>
                <w:b/>
                <w:bCs/>
                <w:color w:val="000000"/>
                <w:sz w:val="24"/>
                <w:szCs w:val="24"/>
                <w:lang w:val="en-US" w:eastAsia="zh-CN"/>
              </w:rPr>
              <w:t>Tabel 7</w:t>
            </w:r>
            <w:r w:rsidR="00F51583" w:rsidRPr="00890CAA">
              <w:rPr>
                <w:rFonts w:ascii="Times New Roman" w:eastAsia="SimSun" w:hAnsi="Times New Roman" w:cs="Times New Roman"/>
                <w:b/>
                <w:bCs/>
                <w:color w:val="000000"/>
                <w:sz w:val="24"/>
                <w:szCs w:val="24"/>
                <w:lang w:val="en-US" w:eastAsia="zh-CN"/>
              </w:rPr>
              <w:t>.</w:t>
            </w:r>
            <w:r w:rsidRPr="00890CAA">
              <w:rPr>
                <w:rFonts w:ascii="Times New Roman" w:eastAsia="SimSun" w:hAnsi="Times New Roman" w:cs="Times New Roman"/>
                <w:color w:val="000000"/>
                <w:sz w:val="24"/>
                <w:szCs w:val="24"/>
                <w:lang w:val="en-US" w:eastAsia="zh-CN"/>
              </w:rPr>
              <w:t xml:space="preserve"> Rata-rata Diameter Batang Atas Tanaman Kakao pada Umur 2 - 12 MSP dengan Uji BNJ</w:t>
            </w:r>
            <w:r w:rsidRPr="00890CAA">
              <w:rPr>
                <w:rFonts w:ascii="Times New Roman" w:eastAsia="SimSun" w:hAnsi="Times New Roman" w:cs="Times New Roman"/>
                <w:color w:val="000000"/>
                <w:sz w:val="24"/>
                <w:szCs w:val="24"/>
                <w:vertAlign w:val="subscript"/>
                <w:lang w:val="en-US" w:eastAsia="zh-CN"/>
              </w:rPr>
              <w:t>α=0,05</w:t>
            </w:r>
          </w:p>
        </w:tc>
      </w:tr>
      <w:tr w:rsidR="004C76BF" w:rsidRPr="00890CAA" w14:paraId="044D03D0" w14:textId="77777777" w:rsidTr="004C76BF">
        <w:trPr>
          <w:trHeight w:val="324"/>
          <w:jc w:val="center"/>
        </w:trPr>
        <w:tc>
          <w:tcPr>
            <w:tcW w:w="1314" w:type="pct"/>
            <w:vMerge w:val="restart"/>
            <w:tcBorders>
              <w:top w:val="single" w:sz="12" w:space="0" w:color="000000"/>
              <w:left w:val="nil"/>
              <w:bottom w:val="single" w:sz="12" w:space="0" w:color="000000"/>
              <w:right w:val="nil"/>
            </w:tcBorders>
            <w:shd w:val="clear" w:color="auto" w:fill="auto"/>
            <w:noWrap/>
            <w:vAlign w:val="center"/>
          </w:tcPr>
          <w:p w14:paraId="0021BA6C"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Perlakuan</w:t>
            </w:r>
          </w:p>
        </w:tc>
        <w:tc>
          <w:tcPr>
            <w:tcW w:w="3685" w:type="pct"/>
            <w:gridSpan w:val="6"/>
            <w:tcBorders>
              <w:top w:val="single" w:sz="12" w:space="0" w:color="000000"/>
              <w:left w:val="nil"/>
              <w:bottom w:val="single" w:sz="12" w:space="0" w:color="000000"/>
              <w:right w:val="nil"/>
            </w:tcBorders>
            <w:shd w:val="clear" w:color="auto" w:fill="auto"/>
            <w:noWrap/>
            <w:vAlign w:val="bottom"/>
          </w:tcPr>
          <w:p w14:paraId="28F97011" w14:textId="77777777" w:rsidR="004C76BF" w:rsidRPr="00890CAA" w:rsidRDefault="004C76BF" w:rsidP="004C76BF">
            <w:pPr>
              <w:spacing w:after="0" w:line="240" w:lineRule="auto"/>
              <w:jc w:val="center"/>
              <w:textAlignment w:val="bottom"/>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Diameter Batang Atas (cm)</w:t>
            </w:r>
          </w:p>
        </w:tc>
      </w:tr>
      <w:tr w:rsidR="0071531E" w:rsidRPr="00890CAA" w14:paraId="02B164AD" w14:textId="77777777" w:rsidTr="004C76BF">
        <w:trPr>
          <w:trHeight w:val="324"/>
          <w:jc w:val="center"/>
        </w:trPr>
        <w:tc>
          <w:tcPr>
            <w:tcW w:w="1314" w:type="pct"/>
            <w:vMerge/>
            <w:tcBorders>
              <w:top w:val="single" w:sz="12" w:space="0" w:color="000000"/>
              <w:left w:val="nil"/>
              <w:bottom w:val="single" w:sz="12" w:space="0" w:color="000000"/>
              <w:right w:val="nil"/>
            </w:tcBorders>
            <w:shd w:val="clear" w:color="auto" w:fill="auto"/>
            <w:noWrap/>
            <w:vAlign w:val="center"/>
          </w:tcPr>
          <w:p w14:paraId="1997F6F1"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597" w:type="pct"/>
            <w:tcBorders>
              <w:top w:val="single" w:sz="12" w:space="0" w:color="000000"/>
              <w:left w:val="nil"/>
              <w:bottom w:val="single" w:sz="12" w:space="0" w:color="000000"/>
              <w:right w:val="nil"/>
            </w:tcBorders>
            <w:shd w:val="clear" w:color="auto" w:fill="auto"/>
            <w:noWrap/>
            <w:vAlign w:val="center"/>
          </w:tcPr>
          <w:p w14:paraId="75E92DC0"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2 MSP</w:t>
            </w:r>
          </w:p>
        </w:tc>
        <w:tc>
          <w:tcPr>
            <w:tcW w:w="597" w:type="pct"/>
            <w:tcBorders>
              <w:top w:val="single" w:sz="12" w:space="0" w:color="000000"/>
              <w:left w:val="nil"/>
              <w:bottom w:val="single" w:sz="12" w:space="0" w:color="000000"/>
              <w:right w:val="nil"/>
            </w:tcBorders>
            <w:shd w:val="clear" w:color="auto" w:fill="auto"/>
            <w:noWrap/>
            <w:vAlign w:val="center"/>
          </w:tcPr>
          <w:p w14:paraId="0D8D136B"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4 MSP</w:t>
            </w:r>
          </w:p>
        </w:tc>
        <w:tc>
          <w:tcPr>
            <w:tcW w:w="597" w:type="pct"/>
            <w:tcBorders>
              <w:top w:val="single" w:sz="12" w:space="0" w:color="000000"/>
              <w:left w:val="nil"/>
              <w:bottom w:val="single" w:sz="12" w:space="0" w:color="000000"/>
              <w:right w:val="nil"/>
            </w:tcBorders>
            <w:shd w:val="clear" w:color="auto" w:fill="auto"/>
            <w:noWrap/>
            <w:vAlign w:val="center"/>
          </w:tcPr>
          <w:p w14:paraId="782E9C4D"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6 MSP</w:t>
            </w:r>
          </w:p>
        </w:tc>
        <w:tc>
          <w:tcPr>
            <w:tcW w:w="597" w:type="pct"/>
            <w:tcBorders>
              <w:top w:val="single" w:sz="12" w:space="0" w:color="000000"/>
              <w:left w:val="nil"/>
              <w:bottom w:val="single" w:sz="12" w:space="0" w:color="000000"/>
              <w:right w:val="nil"/>
            </w:tcBorders>
            <w:shd w:val="clear" w:color="auto" w:fill="auto"/>
            <w:noWrap/>
            <w:vAlign w:val="center"/>
          </w:tcPr>
          <w:p w14:paraId="2F2F2B29"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8 MSP</w:t>
            </w:r>
          </w:p>
        </w:tc>
        <w:tc>
          <w:tcPr>
            <w:tcW w:w="642" w:type="pct"/>
            <w:tcBorders>
              <w:top w:val="single" w:sz="12" w:space="0" w:color="000000"/>
              <w:left w:val="nil"/>
              <w:bottom w:val="single" w:sz="12" w:space="0" w:color="000000"/>
              <w:right w:val="nil"/>
            </w:tcBorders>
            <w:shd w:val="clear" w:color="auto" w:fill="auto"/>
            <w:noWrap/>
            <w:vAlign w:val="center"/>
          </w:tcPr>
          <w:p w14:paraId="3F97A108"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10 MSP</w:t>
            </w:r>
          </w:p>
        </w:tc>
        <w:tc>
          <w:tcPr>
            <w:tcW w:w="653" w:type="pct"/>
            <w:tcBorders>
              <w:top w:val="single" w:sz="12" w:space="0" w:color="000000"/>
              <w:left w:val="nil"/>
              <w:bottom w:val="single" w:sz="12" w:space="0" w:color="000000"/>
              <w:right w:val="nil"/>
            </w:tcBorders>
            <w:shd w:val="clear" w:color="auto" w:fill="auto"/>
            <w:noWrap/>
            <w:vAlign w:val="center"/>
          </w:tcPr>
          <w:p w14:paraId="37098147"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12 MSP</w:t>
            </w:r>
          </w:p>
        </w:tc>
      </w:tr>
      <w:tr w:rsidR="0071531E" w:rsidRPr="00890CAA" w14:paraId="65EB4341" w14:textId="77777777" w:rsidTr="004C76BF">
        <w:trPr>
          <w:trHeight w:val="320"/>
          <w:jc w:val="center"/>
        </w:trPr>
        <w:tc>
          <w:tcPr>
            <w:tcW w:w="1314" w:type="pct"/>
            <w:tcBorders>
              <w:top w:val="single" w:sz="12" w:space="0" w:color="000000"/>
              <w:left w:val="nil"/>
              <w:bottom w:val="nil"/>
              <w:right w:val="nil"/>
            </w:tcBorders>
            <w:shd w:val="clear" w:color="auto" w:fill="auto"/>
            <w:noWrap/>
            <w:vAlign w:val="center"/>
          </w:tcPr>
          <w:p w14:paraId="6A6FF931"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P0</w:t>
            </w:r>
          </w:p>
        </w:tc>
        <w:tc>
          <w:tcPr>
            <w:tcW w:w="597" w:type="pct"/>
            <w:tcBorders>
              <w:top w:val="single" w:sz="12" w:space="0" w:color="000000"/>
              <w:left w:val="nil"/>
              <w:bottom w:val="nil"/>
              <w:right w:val="nil"/>
            </w:tcBorders>
            <w:shd w:val="clear" w:color="auto" w:fill="auto"/>
            <w:noWrap/>
            <w:vAlign w:val="center"/>
          </w:tcPr>
          <w:p w14:paraId="64B7BD6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0,2750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single" w:sz="12" w:space="0" w:color="000000"/>
              <w:left w:val="nil"/>
              <w:bottom w:val="nil"/>
              <w:right w:val="nil"/>
            </w:tcBorders>
            <w:shd w:val="clear" w:color="auto" w:fill="auto"/>
            <w:noWrap/>
            <w:vAlign w:val="center"/>
          </w:tcPr>
          <w:p w14:paraId="77EAA2E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0,3325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single" w:sz="12" w:space="0" w:color="000000"/>
              <w:left w:val="nil"/>
              <w:bottom w:val="nil"/>
              <w:right w:val="nil"/>
            </w:tcBorders>
            <w:shd w:val="clear" w:color="auto" w:fill="auto"/>
            <w:noWrap/>
            <w:vAlign w:val="center"/>
          </w:tcPr>
          <w:p w14:paraId="7F79AEB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0,3700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single" w:sz="12" w:space="0" w:color="000000"/>
              <w:left w:val="nil"/>
              <w:bottom w:val="nil"/>
              <w:right w:val="nil"/>
            </w:tcBorders>
            <w:shd w:val="clear" w:color="auto" w:fill="auto"/>
            <w:noWrap/>
            <w:vAlign w:val="center"/>
          </w:tcPr>
          <w:p w14:paraId="7A2FD6E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0,4300</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single" w:sz="12" w:space="0" w:color="000000"/>
              <w:left w:val="nil"/>
              <w:bottom w:val="nil"/>
              <w:right w:val="nil"/>
            </w:tcBorders>
            <w:shd w:val="clear" w:color="auto" w:fill="auto"/>
            <w:noWrap/>
            <w:vAlign w:val="center"/>
          </w:tcPr>
          <w:p w14:paraId="1853451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0,5200</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single" w:sz="12" w:space="0" w:color="000000"/>
              <w:left w:val="nil"/>
              <w:bottom w:val="nil"/>
              <w:right w:val="nil"/>
            </w:tcBorders>
            <w:shd w:val="clear" w:color="auto" w:fill="auto"/>
            <w:noWrap/>
            <w:vAlign w:val="center"/>
          </w:tcPr>
          <w:p w14:paraId="4D8E449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0,5650</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0AAE1FFD" w14:textId="77777777" w:rsidTr="00837810">
        <w:trPr>
          <w:trHeight w:val="320"/>
          <w:jc w:val="center"/>
        </w:trPr>
        <w:tc>
          <w:tcPr>
            <w:tcW w:w="1314" w:type="pct"/>
            <w:tcBorders>
              <w:top w:val="nil"/>
              <w:left w:val="nil"/>
              <w:bottom w:val="nil"/>
              <w:right w:val="nil"/>
            </w:tcBorders>
            <w:shd w:val="clear" w:color="auto" w:fill="auto"/>
            <w:noWrap/>
            <w:vAlign w:val="center"/>
          </w:tcPr>
          <w:p w14:paraId="0D7FF6F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P1</w:t>
            </w:r>
          </w:p>
        </w:tc>
        <w:tc>
          <w:tcPr>
            <w:tcW w:w="597" w:type="pct"/>
            <w:tcBorders>
              <w:top w:val="nil"/>
              <w:left w:val="nil"/>
              <w:bottom w:val="nil"/>
              <w:right w:val="nil"/>
            </w:tcBorders>
            <w:shd w:val="clear" w:color="auto" w:fill="auto"/>
            <w:noWrap/>
            <w:vAlign w:val="center"/>
          </w:tcPr>
          <w:p w14:paraId="01335B1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0,2875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2A39917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0,3300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7D8F3AF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0,3575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7AD69AF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0,4300</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nil"/>
              <w:right w:val="nil"/>
            </w:tcBorders>
            <w:shd w:val="clear" w:color="auto" w:fill="auto"/>
            <w:noWrap/>
            <w:vAlign w:val="center"/>
          </w:tcPr>
          <w:p w14:paraId="1603EDF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0,5325</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nil"/>
              <w:right w:val="nil"/>
            </w:tcBorders>
            <w:shd w:val="clear" w:color="auto" w:fill="auto"/>
            <w:noWrap/>
            <w:vAlign w:val="center"/>
          </w:tcPr>
          <w:p w14:paraId="2FCDF14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0,5900</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6E35F8B0" w14:textId="77777777" w:rsidTr="00837810">
        <w:trPr>
          <w:trHeight w:val="320"/>
          <w:jc w:val="center"/>
        </w:trPr>
        <w:tc>
          <w:tcPr>
            <w:tcW w:w="1314" w:type="pct"/>
            <w:tcBorders>
              <w:top w:val="nil"/>
              <w:left w:val="nil"/>
              <w:bottom w:val="nil"/>
              <w:right w:val="nil"/>
            </w:tcBorders>
            <w:shd w:val="clear" w:color="auto" w:fill="auto"/>
            <w:noWrap/>
            <w:vAlign w:val="center"/>
          </w:tcPr>
          <w:p w14:paraId="550DF5A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P2</w:t>
            </w:r>
          </w:p>
        </w:tc>
        <w:tc>
          <w:tcPr>
            <w:tcW w:w="597" w:type="pct"/>
            <w:tcBorders>
              <w:top w:val="nil"/>
              <w:left w:val="nil"/>
              <w:bottom w:val="nil"/>
              <w:right w:val="nil"/>
            </w:tcBorders>
            <w:shd w:val="clear" w:color="auto" w:fill="auto"/>
            <w:noWrap/>
            <w:vAlign w:val="center"/>
          </w:tcPr>
          <w:p w14:paraId="139662E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0,2850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0B5D4A8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0,3300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1501EF1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0,3675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063F415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0,4325</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nil"/>
              <w:right w:val="nil"/>
            </w:tcBorders>
            <w:shd w:val="clear" w:color="auto" w:fill="auto"/>
            <w:noWrap/>
            <w:vAlign w:val="center"/>
          </w:tcPr>
          <w:p w14:paraId="43B99E1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0,5275</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nil"/>
              <w:right w:val="nil"/>
            </w:tcBorders>
            <w:shd w:val="clear" w:color="auto" w:fill="auto"/>
            <w:noWrap/>
            <w:vAlign w:val="center"/>
          </w:tcPr>
          <w:p w14:paraId="42F28DC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0,5775</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4FE19832" w14:textId="77777777" w:rsidTr="00837810">
        <w:trPr>
          <w:trHeight w:val="320"/>
          <w:jc w:val="center"/>
        </w:trPr>
        <w:tc>
          <w:tcPr>
            <w:tcW w:w="1314" w:type="pct"/>
            <w:tcBorders>
              <w:top w:val="nil"/>
              <w:left w:val="nil"/>
              <w:bottom w:val="nil"/>
              <w:right w:val="nil"/>
            </w:tcBorders>
            <w:shd w:val="clear" w:color="auto" w:fill="auto"/>
            <w:noWrap/>
            <w:vAlign w:val="center"/>
          </w:tcPr>
          <w:p w14:paraId="2792594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P3</w:t>
            </w:r>
          </w:p>
        </w:tc>
        <w:tc>
          <w:tcPr>
            <w:tcW w:w="597" w:type="pct"/>
            <w:tcBorders>
              <w:top w:val="nil"/>
              <w:left w:val="nil"/>
              <w:bottom w:val="nil"/>
              <w:right w:val="nil"/>
            </w:tcBorders>
            <w:shd w:val="clear" w:color="auto" w:fill="auto"/>
            <w:noWrap/>
            <w:vAlign w:val="center"/>
          </w:tcPr>
          <w:p w14:paraId="3477841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0,2850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6813EA0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0,3275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5F070AA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0,3625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2C30944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0,4300</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nil"/>
              <w:right w:val="nil"/>
            </w:tcBorders>
            <w:shd w:val="clear" w:color="auto" w:fill="auto"/>
            <w:noWrap/>
            <w:vAlign w:val="center"/>
          </w:tcPr>
          <w:p w14:paraId="5EB4C83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0,5275</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nil"/>
              <w:right w:val="nil"/>
            </w:tcBorders>
            <w:shd w:val="clear" w:color="auto" w:fill="auto"/>
            <w:noWrap/>
            <w:vAlign w:val="center"/>
          </w:tcPr>
          <w:p w14:paraId="5873070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0,5825</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7AFB36A0" w14:textId="77777777" w:rsidTr="00837810">
        <w:trPr>
          <w:trHeight w:val="320"/>
          <w:jc w:val="center"/>
        </w:trPr>
        <w:tc>
          <w:tcPr>
            <w:tcW w:w="1314" w:type="pct"/>
            <w:tcBorders>
              <w:top w:val="nil"/>
              <w:left w:val="nil"/>
              <w:bottom w:val="nil"/>
              <w:right w:val="nil"/>
            </w:tcBorders>
            <w:shd w:val="clear" w:color="auto" w:fill="auto"/>
            <w:noWrap/>
            <w:vAlign w:val="center"/>
          </w:tcPr>
          <w:p w14:paraId="1C988B4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P4</w:t>
            </w:r>
          </w:p>
        </w:tc>
        <w:tc>
          <w:tcPr>
            <w:tcW w:w="597" w:type="pct"/>
            <w:tcBorders>
              <w:top w:val="nil"/>
              <w:left w:val="nil"/>
              <w:bottom w:val="nil"/>
              <w:right w:val="nil"/>
            </w:tcBorders>
            <w:shd w:val="clear" w:color="auto" w:fill="auto"/>
            <w:noWrap/>
            <w:vAlign w:val="center"/>
          </w:tcPr>
          <w:p w14:paraId="2324302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0,2925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3E594B8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0,3400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02B416D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0,3675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51DD464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0,4300</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nil"/>
              <w:right w:val="nil"/>
            </w:tcBorders>
            <w:shd w:val="clear" w:color="auto" w:fill="auto"/>
            <w:noWrap/>
            <w:vAlign w:val="center"/>
          </w:tcPr>
          <w:p w14:paraId="30DD8AD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0,5200</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nil"/>
              <w:right w:val="nil"/>
            </w:tcBorders>
            <w:shd w:val="clear" w:color="auto" w:fill="auto"/>
            <w:noWrap/>
            <w:vAlign w:val="center"/>
          </w:tcPr>
          <w:p w14:paraId="3E23B59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0,5700</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6C55C8A7" w14:textId="77777777" w:rsidTr="00837810">
        <w:trPr>
          <w:trHeight w:val="320"/>
          <w:jc w:val="center"/>
        </w:trPr>
        <w:tc>
          <w:tcPr>
            <w:tcW w:w="1314" w:type="pct"/>
            <w:tcBorders>
              <w:top w:val="nil"/>
              <w:left w:val="nil"/>
              <w:bottom w:val="nil"/>
              <w:right w:val="nil"/>
            </w:tcBorders>
            <w:shd w:val="clear" w:color="auto" w:fill="auto"/>
            <w:noWrap/>
            <w:vAlign w:val="center"/>
          </w:tcPr>
          <w:p w14:paraId="126B9C3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P5</w:t>
            </w:r>
          </w:p>
        </w:tc>
        <w:tc>
          <w:tcPr>
            <w:tcW w:w="597" w:type="pct"/>
            <w:tcBorders>
              <w:top w:val="nil"/>
              <w:left w:val="nil"/>
              <w:bottom w:val="nil"/>
              <w:right w:val="nil"/>
            </w:tcBorders>
            <w:shd w:val="clear" w:color="auto" w:fill="auto"/>
            <w:noWrap/>
            <w:vAlign w:val="center"/>
          </w:tcPr>
          <w:p w14:paraId="4555198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0,2875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6CC18D0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0,3375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584B89A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0,3725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64ED86B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0,4300</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nil"/>
              <w:right w:val="nil"/>
            </w:tcBorders>
            <w:shd w:val="clear" w:color="auto" w:fill="auto"/>
            <w:noWrap/>
            <w:vAlign w:val="center"/>
          </w:tcPr>
          <w:p w14:paraId="0756F92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0,5250</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nil"/>
              <w:right w:val="nil"/>
            </w:tcBorders>
            <w:shd w:val="clear" w:color="auto" w:fill="auto"/>
            <w:noWrap/>
            <w:vAlign w:val="center"/>
          </w:tcPr>
          <w:p w14:paraId="2EA0DD4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0,5800</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28CB3CE0" w14:textId="77777777" w:rsidTr="00837810">
        <w:trPr>
          <w:trHeight w:val="340"/>
          <w:jc w:val="center"/>
        </w:trPr>
        <w:tc>
          <w:tcPr>
            <w:tcW w:w="1314" w:type="pct"/>
            <w:tcBorders>
              <w:top w:val="nil"/>
              <w:left w:val="nil"/>
              <w:bottom w:val="single" w:sz="12" w:space="0" w:color="000000"/>
              <w:right w:val="nil"/>
            </w:tcBorders>
            <w:shd w:val="clear" w:color="auto" w:fill="auto"/>
            <w:noWrap/>
            <w:vAlign w:val="center"/>
          </w:tcPr>
          <w:p w14:paraId="31FFA30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P6</w:t>
            </w:r>
          </w:p>
        </w:tc>
        <w:tc>
          <w:tcPr>
            <w:tcW w:w="597" w:type="pct"/>
            <w:tcBorders>
              <w:top w:val="nil"/>
              <w:left w:val="nil"/>
              <w:bottom w:val="single" w:sz="12" w:space="0" w:color="000000"/>
              <w:right w:val="nil"/>
            </w:tcBorders>
            <w:shd w:val="clear" w:color="auto" w:fill="auto"/>
            <w:noWrap/>
            <w:vAlign w:val="center"/>
          </w:tcPr>
          <w:p w14:paraId="371E4731"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0,2900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single" w:sz="12" w:space="0" w:color="000000"/>
              <w:right w:val="nil"/>
            </w:tcBorders>
            <w:shd w:val="clear" w:color="auto" w:fill="auto"/>
            <w:noWrap/>
            <w:vAlign w:val="center"/>
          </w:tcPr>
          <w:p w14:paraId="1F9E021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0,3200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single" w:sz="12" w:space="0" w:color="000000"/>
              <w:right w:val="nil"/>
            </w:tcBorders>
            <w:shd w:val="clear" w:color="auto" w:fill="auto"/>
            <w:noWrap/>
            <w:vAlign w:val="center"/>
          </w:tcPr>
          <w:p w14:paraId="0BC3C7D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0,3600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single" w:sz="12" w:space="0" w:color="000000"/>
              <w:right w:val="nil"/>
            </w:tcBorders>
            <w:shd w:val="clear" w:color="auto" w:fill="auto"/>
            <w:noWrap/>
            <w:vAlign w:val="center"/>
          </w:tcPr>
          <w:p w14:paraId="70D52FA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0,4325</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single" w:sz="12" w:space="0" w:color="000000"/>
              <w:right w:val="nil"/>
            </w:tcBorders>
            <w:shd w:val="clear" w:color="auto" w:fill="auto"/>
            <w:noWrap/>
            <w:vAlign w:val="center"/>
          </w:tcPr>
          <w:p w14:paraId="3D92299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0,5300</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single" w:sz="12" w:space="0" w:color="000000"/>
              <w:right w:val="nil"/>
            </w:tcBorders>
            <w:shd w:val="clear" w:color="auto" w:fill="auto"/>
            <w:noWrap/>
            <w:vAlign w:val="center"/>
          </w:tcPr>
          <w:p w14:paraId="2B52F69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0,5825</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3158B7B5" w14:textId="77777777" w:rsidTr="00837810">
        <w:trPr>
          <w:trHeight w:val="90"/>
          <w:jc w:val="center"/>
        </w:trPr>
        <w:tc>
          <w:tcPr>
            <w:tcW w:w="5000" w:type="pct"/>
            <w:gridSpan w:val="7"/>
            <w:tcBorders>
              <w:top w:val="single" w:sz="12" w:space="0" w:color="000000"/>
              <w:left w:val="nil"/>
              <w:bottom w:val="nil"/>
              <w:right w:val="nil"/>
            </w:tcBorders>
            <w:shd w:val="clear" w:color="auto" w:fill="auto"/>
            <w:noWrap/>
            <w:vAlign w:val="center"/>
          </w:tcPr>
          <w:p w14:paraId="17EB296E"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proofErr w:type="gramStart"/>
            <w:r w:rsidRPr="00890CAA">
              <w:rPr>
                <w:rFonts w:ascii="Times New Roman" w:eastAsia="SimSun" w:hAnsi="Times New Roman" w:cs="Times New Roman"/>
                <w:color w:val="000000"/>
                <w:sz w:val="24"/>
                <w:szCs w:val="24"/>
                <w:lang w:val="en-US" w:eastAsia="zh-CN"/>
              </w:rPr>
              <w:t>Keterangan :</w:t>
            </w:r>
            <w:proofErr w:type="gramEnd"/>
          </w:p>
          <w:p w14:paraId="33A12273"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Nilai rata-rata perlakuan yang diikuti dengan notasi huruf yang sama menunjukkan tidak berbeda nyata berdasarkan uji BNJ</w:t>
            </w:r>
            <w:r w:rsidRPr="00890CAA">
              <w:rPr>
                <w:rFonts w:ascii="Times New Roman" w:eastAsia="SimSun" w:hAnsi="Times New Roman" w:cs="Times New Roman"/>
                <w:color w:val="000000"/>
                <w:sz w:val="24"/>
                <w:szCs w:val="24"/>
                <w:vertAlign w:val="subscript"/>
                <w:lang w:val="en-US" w:eastAsia="zh-CN"/>
              </w:rPr>
              <w:t>α=0,05</w:t>
            </w:r>
            <w:r w:rsidRPr="00890CAA">
              <w:rPr>
                <w:rFonts w:ascii="Times New Roman" w:eastAsia="SimSun" w:hAnsi="Times New Roman" w:cs="Times New Roman"/>
                <w:color w:val="000000"/>
                <w:sz w:val="24"/>
                <w:szCs w:val="24"/>
                <w:lang w:val="en-US" w:eastAsia="zh-CN"/>
              </w:rPr>
              <w:t>;</w:t>
            </w:r>
          </w:p>
          <w:p w14:paraId="47B3662D"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Sumber Data </w:t>
            </w:r>
            <w:proofErr w:type="gramStart"/>
            <w:r w:rsidRPr="00890CAA">
              <w:rPr>
                <w:rFonts w:ascii="Times New Roman" w:eastAsia="SimSun" w:hAnsi="Times New Roman" w:cs="Times New Roman"/>
                <w:color w:val="000000"/>
                <w:sz w:val="24"/>
                <w:szCs w:val="24"/>
                <w:lang w:val="en-US" w:eastAsia="zh-CN"/>
              </w:rPr>
              <w:t>Primer :</w:t>
            </w:r>
            <w:proofErr w:type="gramEnd"/>
            <w:r w:rsidRPr="00890CAA">
              <w:rPr>
                <w:rFonts w:ascii="Times New Roman" w:eastAsia="SimSun" w:hAnsi="Times New Roman" w:cs="Times New Roman"/>
                <w:color w:val="000000"/>
                <w:sz w:val="24"/>
                <w:szCs w:val="24"/>
                <w:lang w:val="en-US" w:eastAsia="zh-CN"/>
              </w:rPr>
              <w:t xml:space="preserve"> IBM SPSS </w:t>
            </w:r>
            <w:r w:rsidRPr="00890CAA">
              <w:rPr>
                <w:rFonts w:ascii="Times New Roman" w:eastAsia="SimSun" w:hAnsi="Times New Roman" w:cs="Times New Roman"/>
                <w:i/>
                <w:iCs/>
                <w:color w:val="000000"/>
                <w:sz w:val="24"/>
                <w:szCs w:val="24"/>
                <w:lang w:val="en-US" w:eastAsia="zh-CN"/>
              </w:rPr>
              <w:t>Statistics Version</w:t>
            </w:r>
            <w:r w:rsidRPr="00890CAA">
              <w:rPr>
                <w:rFonts w:ascii="Times New Roman" w:eastAsia="SimSun" w:hAnsi="Times New Roman" w:cs="Times New Roman"/>
                <w:color w:val="000000"/>
                <w:sz w:val="24"/>
                <w:szCs w:val="24"/>
                <w:lang w:val="en-US" w:eastAsia="zh-CN"/>
              </w:rPr>
              <w:t xml:space="preserve"> 26;</w:t>
            </w:r>
          </w:p>
          <w:p w14:paraId="4863A25D"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color w:val="000000"/>
                <w:sz w:val="24"/>
                <w:szCs w:val="24"/>
                <w:lang w:val="en-US" w:eastAsia="zh-CN"/>
              </w:rPr>
              <w:t xml:space="preserve">- </w:t>
            </w:r>
            <w:proofErr w:type="gramStart"/>
            <w:r w:rsidRPr="00890CAA">
              <w:rPr>
                <w:rFonts w:ascii="Times New Roman" w:eastAsia="SimSun" w:hAnsi="Times New Roman" w:cs="Times New Roman"/>
                <w:color w:val="000000"/>
                <w:sz w:val="24"/>
                <w:szCs w:val="24"/>
                <w:lang w:val="en-US" w:eastAsia="zh-CN"/>
              </w:rPr>
              <w:t>MSP :</w:t>
            </w:r>
            <w:proofErr w:type="gramEnd"/>
            <w:r w:rsidRPr="00890CAA">
              <w:rPr>
                <w:rFonts w:ascii="Times New Roman" w:eastAsia="SimSun" w:hAnsi="Times New Roman" w:cs="Times New Roman"/>
                <w:color w:val="000000"/>
                <w:sz w:val="24"/>
                <w:szCs w:val="24"/>
                <w:lang w:val="en-US" w:eastAsia="zh-CN"/>
              </w:rPr>
              <w:t xml:space="preserve"> Minggu Setelah Penyambungan.</w:t>
            </w:r>
          </w:p>
        </w:tc>
      </w:tr>
    </w:tbl>
    <w:p w14:paraId="338C6023" w14:textId="77777777" w:rsidR="004C76BF" w:rsidRPr="00890CAA" w:rsidRDefault="004C76BF" w:rsidP="004C76BF">
      <w:pPr>
        <w:jc w:val="both"/>
        <w:rPr>
          <w:rFonts w:ascii="Times New Roman" w:hAnsi="Times New Roman" w:cs="Times New Roman"/>
          <w:kern w:val="2"/>
          <w:sz w:val="24"/>
          <w:szCs w:val="24"/>
          <w14:ligatures w14:val="standardContextual"/>
        </w:rPr>
      </w:pPr>
    </w:p>
    <w:p w14:paraId="2B510033" w14:textId="043E1830" w:rsidR="004C76BF" w:rsidRPr="00890CAA" w:rsidRDefault="004C76BF"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t>Gambar 3 merupakan perkembangan diameter batang atas tanaman kakao pada masing-masing umur pengamatan dan perlakuan. Pada gambar</w:t>
      </w:r>
      <w:r w:rsidR="005D43B9"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3 memperlihatkan bahwa  perlakuan yang optimum yaitu perlakuan dengan 2 mata tunas dan 300 ml/liter air ekstrak bawang merah (Perlakuan P1) mampu memberikan respon perkembangan diameter batang atas tanaman kakao yang maksimum yaitu 0,5900 cm.</w:t>
      </w:r>
      <w:r w:rsidR="00D36DAC" w:rsidRPr="00890CAA">
        <w:rPr>
          <w:rFonts w:ascii="Times New Roman" w:hAnsi="Times New Roman" w:cs="Times New Roman"/>
          <w:kern w:val="2"/>
          <w:sz w:val="24"/>
          <w:szCs w:val="24"/>
          <w:lang w:val="en-US"/>
          <w14:ligatures w14:val="standardContextual"/>
        </w:rPr>
        <w:t xml:space="preserve"> zpt dari ekstrak bawang merah dapat merangsang pertumbuhan dari sel-sel tanaman</w:t>
      </w:r>
      <w:r w:rsidR="006437A0" w:rsidRPr="00890CAA">
        <w:rPr>
          <w:rFonts w:ascii="Times New Roman" w:hAnsi="Times New Roman" w:cs="Times New Roman"/>
          <w:kern w:val="2"/>
          <w:sz w:val="24"/>
          <w:szCs w:val="24"/>
          <w:lang w:val="en-US"/>
          <w14:ligatures w14:val="standardContextual"/>
        </w:rPr>
        <w:t xml:space="preserve">, pembentukan xilem dan floem oleh kambium dipengaruhi oleh zat Giberelin yang terdapat dalam bawang merah sehingga dapat merangsang pembentukan xilem dan floem </w:t>
      </w:r>
      <w:r w:rsidR="008618C1" w:rsidRPr="00890CAA">
        <w:rPr>
          <w:rFonts w:ascii="Times New Roman" w:hAnsi="Times New Roman" w:cs="Times New Roman"/>
          <w:kern w:val="2"/>
          <w:sz w:val="24"/>
          <w:szCs w:val="24"/>
          <w:lang w:val="en-US"/>
          <w14:ligatures w14:val="standardContextual"/>
        </w:rPr>
        <w:fldChar w:fldCharType="begin" w:fldLock="1"/>
      </w:r>
      <w:r w:rsidR="008618C1" w:rsidRPr="00890CAA">
        <w:rPr>
          <w:rFonts w:ascii="Times New Roman" w:hAnsi="Times New Roman" w:cs="Times New Roman"/>
          <w:kern w:val="2"/>
          <w:sz w:val="24"/>
          <w:szCs w:val="24"/>
          <w:lang w:val="en-US"/>
          <w14:ligatures w14:val="standardContextual"/>
        </w:rPr>
        <w:instrText>ADDIN CSL_CITATION {"citationItems":[{"id":"ITEM-1","itemData":{"DOI":"10.25181/jaip.v11i3.3013","ISSN":"2337-9944","abstract":"Cocoa (Theobroma cacao L.) is a beverage crop with high economic value. Provision of natural PGR, namely red unions, which will be extracted. This study aimed to determine the effect of red onionxtract (Allium cepa L.) as a growth regulator on cocoa seeds. The research was conducted at a screen house at the Polytechnic of Agricultural Development Manokwari (Politeknik Pembangunan Pertanian Manokwari). The study method used was a completely randomized design (CRD), using five treatments and 20 replications, so the number of samples was 100 seeds. The treatments tested on cocoa plant seeds P0 (control), P1 (25% concentration of red onion extract), P2 (50% concentration of red onion extract), P3 (75% concentration of red onion extract), and P4 (100% concentration of red onion extract). The measurement variables included germination percentage, plant height, stem diameter, number of leaves, and seedling growth percentage. Differences in the concentration of growth regulators of red onion extract had a significantly different effect on seedling percentage and seed growth percentage and had a significant effect on plant height, stem diameter, and number of leaves of cocoa seedlings. Soaked cocoa seeds in red union extract with a concentration of 25% give optimum results.","author":[{"dropping-particle":"","family":"Paelongan","given":"Agustinus Hermes","non-dropping-particle":"","parse-names":false,"suffix":""},{"dropping-particle":"","family":"Malau","given":"Krisna Margaretta","non-dropping-particle":"","parse-names":false,"suffix":""},{"dropping-particle":"","family":"Semahu","given":"La Hambui","non-dropping-particle":"","parse-names":false,"suffix":""}],"container-title":"Jurnal Agro Industri Perkebunan","id":"ITEM-1","issue":"3","issued":{"date-parts":[["2023"]]},"page":"185-196","title":"Pengaruh Ekstrak Bawang Merah (Allium cepa L.) sebagai Zat Pengatur Tumbuh pada Benih Kakao (Theobroma cacao L.)","type":"article-journal","volume":"11"},"uris":["http://www.mendeley.com/documents/?uuid=a1e0a01d-4c70-49b9-b3f7-b7d64fa70094"]}],"mendeley":{"formattedCitation":"(Paelongan et al., 2023)","plainTextFormattedCitation":"(Paelongan et al., 2023)","previouslyFormattedCitation":"(Paelongan et al., 2023)"},"properties":{"noteIndex":0},"schema":"https://github.com/citation-style-language/schema/raw/master/csl-citation.json"}</w:instrText>
      </w:r>
      <w:r w:rsidR="008618C1" w:rsidRPr="00890CAA">
        <w:rPr>
          <w:rFonts w:ascii="Times New Roman" w:hAnsi="Times New Roman" w:cs="Times New Roman"/>
          <w:kern w:val="2"/>
          <w:sz w:val="24"/>
          <w:szCs w:val="24"/>
          <w:lang w:val="en-US"/>
          <w14:ligatures w14:val="standardContextual"/>
        </w:rPr>
        <w:fldChar w:fldCharType="separate"/>
      </w:r>
      <w:r w:rsidR="008618C1" w:rsidRPr="00890CAA">
        <w:rPr>
          <w:rFonts w:ascii="Times New Roman" w:hAnsi="Times New Roman" w:cs="Times New Roman"/>
          <w:noProof/>
          <w:kern w:val="2"/>
          <w:sz w:val="24"/>
          <w:szCs w:val="24"/>
          <w:lang w:val="en-US"/>
          <w14:ligatures w14:val="standardContextual"/>
        </w:rPr>
        <w:t>(Paelongan et al., 2023)</w:t>
      </w:r>
      <w:r w:rsidR="008618C1" w:rsidRPr="00890CAA">
        <w:rPr>
          <w:rFonts w:ascii="Times New Roman" w:hAnsi="Times New Roman" w:cs="Times New Roman"/>
          <w:kern w:val="2"/>
          <w:sz w:val="24"/>
          <w:szCs w:val="24"/>
          <w:lang w:val="en-US"/>
          <w14:ligatures w14:val="standardContextual"/>
        </w:rPr>
        <w:fldChar w:fldCharType="end"/>
      </w:r>
      <w:r w:rsidR="008618C1" w:rsidRPr="00890CAA">
        <w:rPr>
          <w:rFonts w:ascii="Times New Roman" w:hAnsi="Times New Roman" w:cs="Times New Roman"/>
          <w:kern w:val="2"/>
          <w:sz w:val="24"/>
          <w:szCs w:val="24"/>
          <w:lang w:val="en-US"/>
          <w14:ligatures w14:val="standardContextual"/>
        </w:rPr>
        <w:t>.</w:t>
      </w:r>
    </w:p>
    <w:tbl>
      <w:tblPr>
        <w:tblStyle w:val="TableGrid2"/>
        <w:tblW w:w="452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8"/>
      </w:tblGrid>
      <w:tr w:rsidR="004C76BF" w:rsidRPr="00890CAA" w14:paraId="47E8BB37" w14:textId="77777777" w:rsidTr="00837810">
        <w:trPr>
          <w:trHeight w:val="6079"/>
          <w:jc w:val="center"/>
        </w:trPr>
        <w:tc>
          <w:tcPr>
            <w:tcW w:w="5000" w:type="pct"/>
          </w:tcPr>
          <w:p w14:paraId="5D816411" w14:textId="77777777" w:rsidR="004C76BF" w:rsidRPr="00890CAA" w:rsidRDefault="004C76BF" w:rsidP="004C76BF">
            <w:pPr>
              <w:jc w:val="center"/>
              <w:rPr>
                <w:kern w:val="2"/>
                <w:sz w:val="24"/>
                <w:szCs w:val="24"/>
                <w:lang w:val="en-US"/>
                <w14:ligatures w14:val="standardContextual"/>
              </w:rPr>
            </w:pPr>
            <w:r w:rsidRPr="00890CAA">
              <w:rPr>
                <w:rFonts w:eastAsia="Times New Roman"/>
                <w:noProof/>
                <w:sz w:val="24"/>
                <w:szCs w:val="24"/>
                <w:lang w:eastAsia="zh-CN"/>
              </w:rPr>
              <w:lastRenderedPageBreak/>
              <w:drawing>
                <wp:inline distT="0" distB="0" distL="114300" distR="114300" wp14:anchorId="4F943810" wp14:editId="04378DFD">
                  <wp:extent cx="5299075" cy="3816350"/>
                  <wp:effectExtent l="0" t="0" r="4445" b="889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a:picLocks noChangeAspect="1"/>
                          </pic:cNvPicPr>
                        </pic:nvPicPr>
                        <pic:blipFill>
                          <a:blip r:embed="rId16"/>
                          <a:stretch>
                            <a:fillRect/>
                          </a:stretch>
                        </pic:blipFill>
                        <pic:spPr>
                          <a:xfrm>
                            <a:off x="0" y="0"/>
                            <a:ext cx="5299075" cy="3816350"/>
                          </a:xfrm>
                          <a:prstGeom prst="rect">
                            <a:avLst/>
                          </a:prstGeom>
                          <a:noFill/>
                          <a:ln>
                            <a:noFill/>
                          </a:ln>
                        </pic:spPr>
                      </pic:pic>
                    </a:graphicData>
                  </a:graphic>
                </wp:inline>
              </w:drawing>
            </w:r>
          </w:p>
        </w:tc>
      </w:tr>
      <w:tr w:rsidR="004C76BF" w:rsidRPr="00890CAA" w14:paraId="5E462C43" w14:textId="77777777" w:rsidTr="00837810">
        <w:trPr>
          <w:trHeight w:val="425"/>
          <w:jc w:val="center"/>
        </w:trPr>
        <w:tc>
          <w:tcPr>
            <w:tcW w:w="5000" w:type="pct"/>
          </w:tcPr>
          <w:p w14:paraId="4662FB0E" w14:textId="18EEB8D7" w:rsidR="004C76BF" w:rsidRPr="00890CAA" w:rsidRDefault="004C76BF" w:rsidP="004C76BF">
            <w:pPr>
              <w:jc w:val="center"/>
              <w:rPr>
                <w:kern w:val="2"/>
                <w:sz w:val="24"/>
                <w:szCs w:val="24"/>
                <w:lang w:val="en-US"/>
                <w14:ligatures w14:val="standardContextual"/>
              </w:rPr>
            </w:pPr>
            <w:r w:rsidRPr="00890CAA">
              <w:rPr>
                <w:b/>
                <w:bCs/>
                <w:kern w:val="2"/>
                <w:sz w:val="24"/>
                <w:szCs w:val="24"/>
                <w:lang w:val="en-US"/>
                <w14:ligatures w14:val="standardContextual"/>
              </w:rPr>
              <w:t>Gambar 3</w:t>
            </w:r>
            <w:r w:rsidR="00F51583" w:rsidRPr="00890CAA">
              <w:rPr>
                <w:b/>
                <w:bCs/>
                <w:kern w:val="2"/>
                <w:sz w:val="24"/>
                <w:szCs w:val="24"/>
                <w:lang w:val="en-US"/>
                <w14:ligatures w14:val="standardContextual"/>
              </w:rPr>
              <w:t>.</w:t>
            </w:r>
            <w:r w:rsidRPr="00890CAA">
              <w:rPr>
                <w:kern w:val="2"/>
                <w:sz w:val="24"/>
                <w:szCs w:val="24"/>
                <w:lang w:val="en-US"/>
                <w14:ligatures w14:val="standardContextual"/>
              </w:rPr>
              <w:t xml:space="preserve"> Rata-rata Perkembangan Diameter Batang Atas Tanaman Kakao pada Umur 2 - 12 MSP</w:t>
            </w:r>
          </w:p>
        </w:tc>
      </w:tr>
    </w:tbl>
    <w:p w14:paraId="451D00EC" w14:textId="77777777" w:rsidR="004C76BF" w:rsidRPr="00890CAA" w:rsidRDefault="004C76BF" w:rsidP="004C76BF">
      <w:pPr>
        <w:jc w:val="both"/>
        <w:rPr>
          <w:rFonts w:ascii="Times New Roman" w:hAnsi="Times New Roman" w:cs="Times New Roman"/>
          <w:kern w:val="2"/>
          <w:sz w:val="24"/>
          <w:szCs w:val="24"/>
          <w:lang w:val="en-US"/>
          <w14:ligatures w14:val="standardContextual"/>
        </w:rPr>
      </w:pPr>
    </w:p>
    <w:p w14:paraId="04B93DDF" w14:textId="47F8D2D5" w:rsidR="004C76BF" w:rsidRPr="00890CAA" w:rsidRDefault="004C76BF" w:rsidP="0071531E">
      <w:pPr>
        <w:spacing w:before="300" w:after="0" w:line="260" w:lineRule="auto"/>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b/>
          <w:bCs/>
          <w:kern w:val="2"/>
          <w:sz w:val="24"/>
          <w:szCs w:val="24"/>
          <w:lang w:val="en-US"/>
          <w14:ligatures w14:val="standardContextual"/>
        </w:rPr>
        <w:t>Diameter Batang Bawah</w:t>
      </w:r>
    </w:p>
    <w:p w14:paraId="51874936" w14:textId="66D5524D" w:rsidR="004C76BF" w:rsidRPr="00890CAA" w:rsidRDefault="004C76BF"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t xml:space="preserve">Pengamatan diameter batang bawah tanaman kakao untuk setiap perlakuan teknik sambung telah diukur ketika tanaman kakao berumur 2, 4, 6, 8, 10, dan 12 MSP. Tabel 8 menyajikan hasil rangkuman ANOVA dengan parameter pengamatan diameter batang bawah tanaman kakao pada umur 2, 4, 6, 8, 10, dan 12 MSP. Hasil ANOVA dalam tabel 6 menunjukkan nilai </w:t>
      </w:r>
      <w:r w:rsidRPr="00890CAA">
        <w:rPr>
          <w:rFonts w:ascii="Times New Roman" w:hAnsi="Times New Roman" w:cs="Times New Roman"/>
          <w:i/>
          <w:iCs/>
          <w:kern w:val="2"/>
          <w:sz w:val="24"/>
          <w:szCs w:val="24"/>
          <w:lang w:val="en-US"/>
          <w14:ligatures w14:val="standardContextual"/>
        </w:rPr>
        <w:t>sig.</w:t>
      </w:r>
      <w:r w:rsidRPr="00890CAA">
        <w:rPr>
          <w:rFonts w:ascii="Times New Roman" w:hAnsi="Times New Roman" w:cs="Times New Roman"/>
          <w:kern w:val="2"/>
          <w:sz w:val="24"/>
          <w:szCs w:val="24"/>
          <w:lang w:val="en-US"/>
          <w14:ligatures w14:val="standardContextual"/>
        </w:rPr>
        <w:t xml:space="preserve"> pada umur tanaman kakao 2, 4, 6, 8, 10, dan 12 MSP yaitu </w:t>
      </w:r>
      <w:r w:rsidRPr="00890CAA">
        <w:rPr>
          <w:rFonts w:ascii="Times New Roman" w:hAnsi="Times New Roman" w:cs="Times New Roman"/>
          <w:i/>
          <w:iCs/>
          <w:kern w:val="2"/>
          <w:sz w:val="24"/>
          <w:szCs w:val="24"/>
          <w:lang w:val="en-US"/>
          <w14:ligatures w14:val="standardContextual"/>
        </w:rPr>
        <w:t>sig.</w:t>
      </w:r>
      <w:r w:rsidRPr="00890CAA">
        <w:rPr>
          <w:rFonts w:ascii="Times New Roman" w:hAnsi="Times New Roman" w:cs="Times New Roman"/>
          <w:kern w:val="2"/>
          <w:sz w:val="24"/>
          <w:szCs w:val="24"/>
          <w:lang w:val="en-US"/>
          <w14:ligatures w14:val="standardContextual"/>
        </w:rPr>
        <w:t xml:space="preserve"> &gt; α = 0,05 yang berarti bahwa panjang potongan entres dan aplikasi ZPT dari ekstrak bawang merah terhadap diameter batang bawah tanaman kakao tidak berpengaruh nyata.</w:t>
      </w:r>
      <w:r w:rsidR="00931922"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Hasil ini juga diperkuat dengan hasil uji BNJ</w:t>
      </w:r>
      <w:r w:rsidRPr="00890CAA">
        <w:rPr>
          <w:rFonts w:ascii="Times New Roman" w:hAnsi="Times New Roman" w:cs="Times New Roman"/>
          <w:kern w:val="2"/>
          <w:sz w:val="24"/>
          <w:szCs w:val="24"/>
          <w:vertAlign w:val="subscript"/>
          <w:lang w:val="en-US"/>
          <w14:ligatures w14:val="standardContextual"/>
        </w:rPr>
        <w:t>α=0,05</w:t>
      </w:r>
      <w:r w:rsidRPr="00890CAA">
        <w:rPr>
          <w:rFonts w:ascii="Times New Roman" w:hAnsi="Times New Roman" w:cs="Times New Roman"/>
          <w:kern w:val="2"/>
          <w:sz w:val="24"/>
          <w:szCs w:val="24"/>
          <w:lang w:val="en-US"/>
          <w14:ligatures w14:val="standardContextual"/>
        </w:rPr>
        <w:t xml:space="preserve"> yang disajikan dalam tabel 9.</w:t>
      </w:r>
    </w:p>
    <w:p w14:paraId="4E10751B" w14:textId="77777777" w:rsidR="004C76BF" w:rsidRPr="00890CAA" w:rsidRDefault="004C76BF" w:rsidP="004C76BF">
      <w:pPr>
        <w:spacing w:before="138" w:after="0" w:line="260" w:lineRule="auto"/>
        <w:ind w:right="278"/>
        <w:jc w:val="both"/>
        <w:rPr>
          <w:rFonts w:ascii="Times New Roman" w:hAnsi="Times New Roman" w:cs="Times New Roman"/>
          <w:kern w:val="2"/>
          <w:sz w:val="24"/>
          <w:szCs w:val="24"/>
          <w:lang w:val="en-US"/>
          <w14:ligatures w14:val="standardContextual"/>
        </w:rPr>
      </w:pPr>
    </w:p>
    <w:tbl>
      <w:tblPr>
        <w:tblW w:w="10080" w:type="dxa"/>
        <w:jc w:val="center"/>
        <w:tblLook w:val="04A0" w:firstRow="1" w:lastRow="0" w:firstColumn="1" w:lastColumn="0" w:noHBand="0" w:noVBand="1"/>
      </w:tblPr>
      <w:tblGrid>
        <w:gridCol w:w="1430"/>
        <w:gridCol w:w="759"/>
        <w:gridCol w:w="756"/>
        <w:gridCol w:w="759"/>
        <w:gridCol w:w="756"/>
        <w:gridCol w:w="759"/>
        <w:gridCol w:w="756"/>
        <w:gridCol w:w="759"/>
        <w:gridCol w:w="756"/>
        <w:gridCol w:w="759"/>
        <w:gridCol w:w="756"/>
        <w:gridCol w:w="759"/>
        <w:gridCol w:w="756"/>
      </w:tblGrid>
      <w:tr w:rsidR="004C76BF" w:rsidRPr="00890CAA" w14:paraId="318D7DB5" w14:textId="77777777" w:rsidTr="004C76BF">
        <w:trPr>
          <w:trHeight w:val="247"/>
          <w:jc w:val="center"/>
        </w:trPr>
        <w:tc>
          <w:tcPr>
            <w:tcW w:w="10080" w:type="dxa"/>
            <w:gridSpan w:val="13"/>
            <w:tcBorders>
              <w:top w:val="nil"/>
              <w:left w:val="nil"/>
              <w:bottom w:val="single" w:sz="12" w:space="0" w:color="000000"/>
              <w:right w:val="nil"/>
            </w:tcBorders>
            <w:shd w:val="clear" w:color="auto" w:fill="auto"/>
            <w:noWrap/>
            <w:vAlign w:val="center"/>
          </w:tcPr>
          <w:p w14:paraId="68697A80" w14:textId="7B278395" w:rsidR="004C76BF" w:rsidRPr="00890CAA" w:rsidRDefault="004C76BF" w:rsidP="004C76BF">
            <w:pPr>
              <w:spacing w:after="0" w:line="240" w:lineRule="auto"/>
              <w:jc w:val="center"/>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b/>
                <w:bCs/>
                <w:color w:val="000000"/>
                <w:sz w:val="24"/>
                <w:szCs w:val="24"/>
                <w:lang w:val="en-US" w:eastAsia="zh-CN" w:bidi="ar"/>
              </w:rPr>
              <w:t>Tabel 8</w:t>
            </w:r>
            <w:r w:rsidR="00F51583" w:rsidRPr="00890CAA">
              <w:rPr>
                <w:rFonts w:ascii="Times New Roman" w:eastAsia="SimSun" w:hAnsi="Times New Roman" w:cs="Times New Roman"/>
                <w:b/>
                <w:bCs/>
                <w:color w:val="000000"/>
                <w:sz w:val="24"/>
                <w:szCs w:val="24"/>
                <w:lang w:val="en-US" w:eastAsia="zh-CN" w:bidi="ar"/>
              </w:rPr>
              <w:t>.</w:t>
            </w:r>
            <w:r w:rsidRPr="00890CAA">
              <w:rPr>
                <w:rFonts w:ascii="Times New Roman" w:eastAsia="SimSun" w:hAnsi="Times New Roman" w:cs="Times New Roman"/>
                <w:color w:val="000000"/>
                <w:sz w:val="24"/>
                <w:szCs w:val="24"/>
                <w:lang w:val="en-US" w:eastAsia="zh-CN" w:bidi="ar"/>
              </w:rPr>
              <w:t xml:space="preserve"> </w:t>
            </w:r>
            <w:r w:rsidRPr="00890CAA">
              <w:rPr>
                <w:rFonts w:ascii="Times New Roman" w:eastAsia="SimSun" w:hAnsi="Times New Roman" w:cs="Times New Roman"/>
                <w:color w:val="000000"/>
                <w:sz w:val="24"/>
                <w:szCs w:val="24"/>
                <w:lang w:val="en-US" w:eastAsia="zh-CN"/>
              </w:rPr>
              <w:t>Hasil Rangkuman ANOVA dengan Variabel Pengamatan Diameter Batang Bawah</w:t>
            </w:r>
          </w:p>
        </w:tc>
      </w:tr>
      <w:tr w:rsidR="004C76BF" w:rsidRPr="00890CAA" w14:paraId="5AECD701" w14:textId="77777777" w:rsidTr="004C76BF">
        <w:trPr>
          <w:trHeight w:val="274"/>
          <w:jc w:val="center"/>
        </w:trPr>
        <w:tc>
          <w:tcPr>
            <w:tcW w:w="1372" w:type="dxa"/>
            <w:vMerge w:val="restart"/>
            <w:tcBorders>
              <w:top w:val="single" w:sz="12" w:space="0" w:color="000000"/>
              <w:left w:val="nil"/>
              <w:bottom w:val="single" w:sz="12" w:space="0" w:color="000000"/>
              <w:right w:val="nil"/>
            </w:tcBorders>
            <w:shd w:val="clear" w:color="auto" w:fill="auto"/>
            <w:noWrap/>
            <w:vAlign w:val="center"/>
          </w:tcPr>
          <w:p w14:paraId="1C1C503D"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Sumber Keragaman</w:t>
            </w:r>
          </w:p>
        </w:tc>
        <w:tc>
          <w:tcPr>
            <w:tcW w:w="8708" w:type="dxa"/>
            <w:gridSpan w:val="12"/>
            <w:tcBorders>
              <w:top w:val="single" w:sz="12" w:space="0" w:color="000000"/>
              <w:left w:val="nil"/>
              <w:bottom w:val="single" w:sz="12" w:space="0" w:color="000000"/>
              <w:right w:val="nil"/>
            </w:tcBorders>
            <w:shd w:val="clear" w:color="auto" w:fill="auto"/>
            <w:noWrap/>
            <w:vAlign w:val="center"/>
          </w:tcPr>
          <w:p w14:paraId="053EF294"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Umur Tanaman Kakao</w:t>
            </w:r>
          </w:p>
        </w:tc>
      </w:tr>
      <w:tr w:rsidR="004C76BF" w:rsidRPr="00890CAA" w14:paraId="03F9D4C1" w14:textId="77777777" w:rsidTr="004C76BF">
        <w:trPr>
          <w:trHeight w:val="274"/>
          <w:jc w:val="center"/>
        </w:trPr>
        <w:tc>
          <w:tcPr>
            <w:tcW w:w="1372" w:type="dxa"/>
            <w:vMerge/>
            <w:tcBorders>
              <w:top w:val="single" w:sz="12" w:space="0" w:color="000000"/>
              <w:left w:val="nil"/>
              <w:bottom w:val="single" w:sz="12" w:space="0" w:color="000000"/>
              <w:right w:val="nil"/>
            </w:tcBorders>
            <w:shd w:val="clear" w:color="auto" w:fill="auto"/>
            <w:noWrap/>
            <w:vAlign w:val="center"/>
          </w:tcPr>
          <w:p w14:paraId="4B0126E4"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0" w:type="auto"/>
            <w:gridSpan w:val="2"/>
            <w:tcBorders>
              <w:top w:val="single" w:sz="12" w:space="0" w:color="000000"/>
              <w:left w:val="nil"/>
              <w:bottom w:val="single" w:sz="12" w:space="0" w:color="000000"/>
              <w:right w:val="nil"/>
            </w:tcBorders>
            <w:shd w:val="clear" w:color="auto" w:fill="auto"/>
            <w:noWrap/>
            <w:vAlign w:val="center"/>
          </w:tcPr>
          <w:p w14:paraId="063DD764"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2 MSP</w:t>
            </w:r>
          </w:p>
        </w:tc>
        <w:tc>
          <w:tcPr>
            <w:tcW w:w="0" w:type="auto"/>
            <w:gridSpan w:val="2"/>
            <w:tcBorders>
              <w:top w:val="single" w:sz="12" w:space="0" w:color="000000"/>
              <w:left w:val="nil"/>
              <w:bottom w:val="single" w:sz="12" w:space="0" w:color="000000"/>
              <w:right w:val="nil"/>
            </w:tcBorders>
            <w:shd w:val="clear" w:color="auto" w:fill="auto"/>
            <w:noWrap/>
            <w:vAlign w:val="center"/>
          </w:tcPr>
          <w:p w14:paraId="0D7CD3A6"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4 MSP</w:t>
            </w:r>
          </w:p>
        </w:tc>
        <w:tc>
          <w:tcPr>
            <w:tcW w:w="0" w:type="auto"/>
            <w:gridSpan w:val="2"/>
            <w:tcBorders>
              <w:top w:val="single" w:sz="12" w:space="0" w:color="000000"/>
              <w:left w:val="nil"/>
              <w:bottom w:val="single" w:sz="12" w:space="0" w:color="000000"/>
              <w:right w:val="nil"/>
            </w:tcBorders>
            <w:shd w:val="clear" w:color="auto" w:fill="auto"/>
            <w:noWrap/>
            <w:vAlign w:val="center"/>
          </w:tcPr>
          <w:p w14:paraId="08D04340"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6 MSP</w:t>
            </w:r>
          </w:p>
        </w:tc>
        <w:tc>
          <w:tcPr>
            <w:tcW w:w="0" w:type="auto"/>
            <w:gridSpan w:val="2"/>
            <w:tcBorders>
              <w:top w:val="single" w:sz="12" w:space="0" w:color="000000"/>
              <w:left w:val="nil"/>
              <w:bottom w:val="single" w:sz="12" w:space="0" w:color="000000"/>
              <w:right w:val="nil"/>
            </w:tcBorders>
            <w:shd w:val="clear" w:color="auto" w:fill="auto"/>
            <w:noWrap/>
            <w:vAlign w:val="center"/>
          </w:tcPr>
          <w:p w14:paraId="38B0ADB7"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8 MSP</w:t>
            </w:r>
          </w:p>
        </w:tc>
        <w:tc>
          <w:tcPr>
            <w:tcW w:w="0" w:type="auto"/>
            <w:gridSpan w:val="2"/>
            <w:tcBorders>
              <w:top w:val="single" w:sz="12" w:space="0" w:color="000000"/>
              <w:left w:val="nil"/>
              <w:bottom w:val="single" w:sz="12" w:space="0" w:color="000000"/>
              <w:right w:val="nil"/>
            </w:tcBorders>
            <w:shd w:val="clear" w:color="auto" w:fill="auto"/>
            <w:noWrap/>
            <w:vAlign w:val="center"/>
          </w:tcPr>
          <w:p w14:paraId="6D05198C"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10 MSP</w:t>
            </w:r>
          </w:p>
        </w:tc>
        <w:tc>
          <w:tcPr>
            <w:tcW w:w="0" w:type="auto"/>
            <w:gridSpan w:val="2"/>
            <w:tcBorders>
              <w:top w:val="single" w:sz="12" w:space="0" w:color="000000"/>
              <w:left w:val="nil"/>
              <w:bottom w:val="single" w:sz="12" w:space="0" w:color="000000"/>
              <w:right w:val="nil"/>
            </w:tcBorders>
            <w:shd w:val="clear" w:color="auto" w:fill="auto"/>
            <w:noWrap/>
            <w:vAlign w:val="center"/>
          </w:tcPr>
          <w:p w14:paraId="77B2086A"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12 MSP</w:t>
            </w:r>
          </w:p>
        </w:tc>
      </w:tr>
      <w:tr w:rsidR="004C76BF" w:rsidRPr="00890CAA" w14:paraId="691CDC1E" w14:textId="77777777" w:rsidTr="004C76BF">
        <w:trPr>
          <w:trHeight w:val="274"/>
          <w:jc w:val="center"/>
        </w:trPr>
        <w:tc>
          <w:tcPr>
            <w:tcW w:w="1372" w:type="dxa"/>
            <w:vMerge/>
            <w:tcBorders>
              <w:top w:val="single" w:sz="12" w:space="0" w:color="000000"/>
              <w:left w:val="nil"/>
              <w:bottom w:val="single" w:sz="12" w:space="0" w:color="000000"/>
              <w:right w:val="nil"/>
            </w:tcBorders>
            <w:shd w:val="clear" w:color="auto" w:fill="auto"/>
            <w:noWrap/>
            <w:vAlign w:val="center"/>
          </w:tcPr>
          <w:p w14:paraId="2263A889"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0" w:type="auto"/>
            <w:tcBorders>
              <w:top w:val="single" w:sz="12" w:space="0" w:color="000000"/>
              <w:left w:val="nil"/>
              <w:bottom w:val="single" w:sz="12" w:space="0" w:color="000000"/>
              <w:right w:val="nil"/>
            </w:tcBorders>
            <w:shd w:val="clear" w:color="auto" w:fill="auto"/>
            <w:noWrap/>
            <w:vAlign w:val="center"/>
          </w:tcPr>
          <w:p w14:paraId="644560F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54A6C637"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000000"/>
              <w:left w:val="nil"/>
              <w:bottom w:val="single" w:sz="12" w:space="0" w:color="000000"/>
              <w:right w:val="nil"/>
            </w:tcBorders>
            <w:shd w:val="clear" w:color="auto" w:fill="auto"/>
            <w:noWrap/>
            <w:vAlign w:val="center"/>
          </w:tcPr>
          <w:p w14:paraId="1D0F12E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66562454"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000000"/>
              <w:left w:val="nil"/>
              <w:bottom w:val="single" w:sz="12" w:space="0" w:color="000000"/>
              <w:right w:val="nil"/>
            </w:tcBorders>
            <w:shd w:val="clear" w:color="auto" w:fill="auto"/>
            <w:noWrap/>
            <w:vAlign w:val="center"/>
          </w:tcPr>
          <w:p w14:paraId="11BC8BA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09453C31"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000000"/>
              <w:left w:val="nil"/>
              <w:bottom w:val="single" w:sz="12" w:space="0" w:color="000000"/>
              <w:right w:val="nil"/>
            </w:tcBorders>
            <w:shd w:val="clear" w:color="auto" w:fill="auto"/>
            <w:noWrap/>
            <w:vAlign w:val="center"/>
          </w:tcPr>
          <w:p w14:paraId="4022C6B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112E4D0D"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000000"/>
              <w:left w:val="nil"/>
              <w:bottom w:val="single" w:sz="12" w:space="0" w:color="000000"/>
              <w:right w:val="nil"/>
            </w:tcBorders>
            <w:shd w:val="clear" w:color="auto" w:fill="auto"/>
            <w:noWrap/>
            <w:vAlign w:val="center"/>
          </w:tcPr>
          <w:p w14:paraId="384E94C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39AEAB2D"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000000"/>
              <w:left w:val="nil"/>
              <w:bottom w:val="single" w:sz="12" w:space="0" w:color="000000"/>
              <w:right w:val="nil"/>
            </w:tcBorders>
            <w:shd w:val="clear" w:color="auto" w:fill="auto"/>
            <w:noWrap/>
            <w:vAlign w:val="center"/>
          </w:tcPr>
          <w:p w14:paraId="7CE9B41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2CAFA36A"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r>
      <w:tr w:rsidR="004C76BF" w:rsidRPr="00890CAA" w14:paraId="1CD12E5C" w14:textId="77777777" w:rsidTr="004C76BF">
        <w:trPr>
          <w:trHeight w:val="274"/>
          <w:jc w:val="center"/>
        </w:trPr>
        <w:tc>
          <w:tcPr>
            <w:tcW w:w="0" w:type="auto"/>
            <w:tcBorders>
              <w:top w:val="single" w:sz="12" w:space="0" w:color="000000"/>
              <w:left w:val="nil"/>
              <w:bottom w:val="nil"/>
              <w:right w:val="nil"/>
            </w:tcBorders>
            <w:shd w:val="clear" w:color="auto" w:fill="auto"/>
            <w:noWrap/>
            <w:vAlign w:val="center"/>
          </w:tcPr>
          <w:p w14:paraId="1335571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Perlakuan</w:t>
            </w:r>
          </w:p>
        </w:tc>
        <w:tc>
          <w:tcPr>
            <w:tcW w:w="0" w:type="auto"/>
            <w:tcBorders>
              <w:top w:val="single" w:sz="12" w:space="0" w:color="000000"/>
              <w:left w:val="nil"/>
              <w:bottom w:val="nil"/>
              <w:right w:val="nil"/>
            </w:tcBorders>
            <w:shd w:val="clear" w:color="auto" w:fill="auto"/>
            <w:noWrap/>
            <w:vAlign w:val="center"/>
          </w:tcPr>
          <w:p w14:paraId="005B18A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0,973 </w:t>
            </w:r>
          </w:p>
        </w:tc>
        <w:tc>
          <w:tcPr>
            <w:tcW w:w="0" w:type="auto"/>
            <w:tcBorders>
              <w:top w:val="single" w:sz="12" w:space="0" w:color="000000"/>
              <w:left w:val="nil"/>
              <w:bottom w:val="nil"/>
              <w:right w:val="nil"/>
            </w:tcBorders>
            <w:shd w:val="clear" w:color="auto" w:fill="auto"/>
            <w:noWrap/>
            <w:vAlign w:val="center"/>
          </w:tcPr>
          <w:p w14:paraId="41CD657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0,471 </w:t>
            </w:r>
          </w:p>
        </w:tc>
        <w:tc>
          <w:tcPr>
            <w:tcW w:w="0" w:type="auto"/>
            <w:tcBorders>
              <w:top w:val="single" w:sz="12" w:space="0" w:color="000000"/>
              <w:left w:val="nil"/>
              <w:bottom w:val="nil"/>
              <w:right w:val="nil"/>
            </w:tcBorders>
            <w:shd w:val="clear" w:color="auto" w:fill="auto"/>
            <w:noWrap/>
            <w:vAlign w:val="center"/>
          </w:tcPr>
          <w:p w14:paraId="7FBAFCF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0,597 </w:t>
            </w:r>
          </w:p>
        </w:tc>
        <w:tc>
          <w:tcPr>
            <w:tcW w:w="0" w:type="auto"/>
            <w:tcBorders>
              <w:top w:val="single" w:sz="12" w:space="0" w:color="000000"/>
              <w:left w:val="nil"/>
              <w:bottom w:val="nil"/>
              <w:right w:val="nil"/>
            </w:tcBorders>
            <w:shd w:val="clear" w:color="auto" w:fill="auto"/>
            <w:noWrap/>
            <w:vAlign w:val="center"/>
          </w:tcPr>
          <w:p w14:paraId="4387A3C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0,729 </w:t>
            </w:r>
          </w:p>
        </w:tc>
        <w:tc>
          <w:tcPr>
            <w:tcW w:w="0" w:type="auto"/>
            <w:tcBorders>
              <w:top w:val="single" w:sz="12" w:space="0" w:color="000000"/>
              <w:left w:val="nil"/>
              <w:bottom w:val="nil"/>
              <w:right w:val="nil"/>
            </w:tcBorders>
            <w:shd w:val="clear" w:color="auto" w:fill="auto"/>
            <w:noWrap/>
            <w:vAlign w:val="center"/>
          </w:tcPr>
          <w:p w14:paraId="45A3533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1,218 </w:t>
            </w:r>
          </w:p>
        </w:tc>
        <w:tc>
          <w:tcPr>
            <w:tcW w:w="0" w:type="auto"/>
            <w:tcBorders>
              <w:top w:val="single" w:sz="12" w:space="0" w:color="000000"/>
              <w:left w:val="nil"/>
              <w:bottom w:val="nil"/>
              <w:right w:val="nil"/>
            </w:tcBorders>
            <w:shd w:val="clear" w:color="auto" w:fill="auto"/>
            <w:noWrap/>
            <w:vAlign w:val="center"/>
          </w:tcPr>
          <w:p w14:paraId="25BC9F8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0,342 </w:t>
            </w:r>
          </w:p>
        </w:tc>
        <w:tc>
          <w:tcPr>
            <w:tcW w:w="0" w:type="auto"/>
            <w:tcBorders>
              <w:top w:val="single" w:sz="12" w:space="0" w:color="000000"/>
              <w:left w:val="nil"/>
              <w:bottom w:val="nil"/>
              <w:right w:val="nil"/>
            </w:tcBorders>
            <w:shd w:val="clear" w:color="auto" w:fill="auto"/>
            <w:noWrap/>
            <w:vAlign w:val="center"/>
          </w:tcPr>
          <w:p w14:paraId="5041C90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0,532 </w:t>
            </w:r>
          </w:p>
        </w:tc>
        <w:tc>
          <w:tcPr>
            <w:tcW w:w="0" w:type="auto"/>
            <w:tcBorders>
              <w:top w:val="single" w:sz="12" w:space="0" w:color="000000"/>
              <w:left w:val="nil"/>
              <w:bottom w:val="nil"/>
              <w:right w:val="nil"/>
            </w:tcBorders>
            <w:shd w:val="clear" w:color="auto" w:fill="auto"/>
            <w:noWrap/>
            <w:vAlign w:val="center"/>
          </w:tcPr>
          <w:p w14:paraId="06C8EA9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0,777 </w:t>
            </w:r>
          </w:p>
        </w:tc>
        <w:tc>
          <w:tcPr>
            <w:tcW w:w="0" w:type="auto"/>
            <w:tcBorders>
              <w:top w:val="single" w:sz="12" w:space="0" w:color="000000"/>
              <w:left w:val="nil"/>
              <w:bottom w:val="nil"/>
              <w:right w:val="nil"/>
            </w:tcBorders>
            <w:shd w:val="clear" w:color="auto" w:fill="auto"/>
            <w:noWrap/>
            <w:vAlign w:val="center"/>
          </w:tcPr>
          <w:p w14:paraId="64DCFB7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0,886 </w:t>
            </w:r>
          </w:p>
        </w:tc>
        <w:tc>
          <w:tcPr>
            <w:tcW w:w="0" w:type="auto"/>
            <w:tcBorders>
              <w:top w:val="single" w:sz="12" w:space="0" w:color="000000"/>
              <w:left w:val="nil"/>
              <w:bottom w:val="nil"/>
              <w:right w:val="nil"/>
            </w:tcBorders>
            <w:shd w:val="clear" w:color="auto" w:fill="auto"/>
            <w:noWrap/>
            <w:vAlign w:val="center"/>
          </w:tcPr>
          <w:p w14:paraId="0CA82F8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0,525 </w:t>
            </w:r>
          </w:p>
        </w:tc>
        <w:tc>
          <w:tcPr>
            <w:tcW w:w="0" w:type="auto"/>
            <w:tcBorders>
              <w:top w:val="single" w:sz="12" w:space="0" w:color="000000"/>
              <w:left w:val="nil"/>
              <w:bottom w:val="nil"/>
              <w:right w:val="nil"/>
            </w:tcBorders>
            <w:shd w:val="clear" w:color="auto" w:fill="auto"/>
            <w:noWrap/>
            <w:vAlign w:val="center"/>
          </w:tcPr>
          <w:p w14:paraId="2B33BDA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1,969 </w:t>
            </w:r>
          </w:p>
        </w:tc>
        <w:tc>
          <w:tcPr>
            <w:tcW w:w="0" w:type="auto"/>
            <w:tcBorders>
              <w:top w:val="single" w:sz="12" w:space="0" w:color="000000"/>
              <w:left w:val="nil"/>
              <w:bottom w:val="nil"/>
              <w:right w:val="nil"/>
            </w:tcBorders>
            <w:shd w:val="clear" w:color="auto" w:fill="auto"/>
            <w:noWrap/>
            <w:vAlign w:val="center"/>
          </w:tcPr>
          <w:p w14:paraId="7AFED22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0,124 </w:t>
            </w:r>
          </w:p>
        </w:tc>
      </w:tr>
      <w:tr w:rsidR="004C76BF" w:rsidRPr="00890CAA" w14:paraId="1D0F7972" w14:textId="77777777" w:rsidTr="00837810">
        <w:trPr>
          <w:trHeight w:val="247"/>
          <w:jc w:val="center"/>
        </w:trPr>
        <w:tc>
          <w:tcPr>
            <w:tcW w:w="0" w:type="auto"/>
            <w:tcBorders>
              <w:top w:val="nil"/>
              <w:left w:val="nil"/>
              <w:bottom w:val="single" w:sz="12" w:space="0" w:color="000000"/>
              <w:right w:val="nil"/>
            </w:tcBorders>
            <w:shd w:val="clear" w:color="auto" w:fill="auto"/>
            <w:noWrap/>
            <w:vAlign w:val="center"/>
          </w:tcPr>
          <w:p w14:paraId="1FEC539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Ulangan</w:t>
            </w:r>
          </w:p>
        </w:tc>
        <w:tc>
          <w:tcPr>
            <w:tcW w:w="0" w:type="auto"/>
            <w:tcBorders>
              <w:top w:val="nil"/>
              <w:left w:val="nil"/>
              <w:bottom w:val="single" w:sz="12" w:space="0" w:color="000000"/>
              <w:right w:val="nil"/>
            </w:tcBorders>
            <w:shd w:val="clear" w:color="auto" w:fill="auto"/>
            <w:noWrap/>
            <w:vAlign w:val="center"/>
          </w:tcPr>
          <w:p w14:paraId="484EBAD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1,059 </w:t>
            </w:r>
          </w:p>
        </w:tc>
        <w:tc>
          <w:tcPr>
            <w:tcW w:w="0" w:type="auto"/>
            <w:tcBorders>
              <w:top w:val="nil"/>
              <w:left w:val="nil"/>
              <w:bottom w:val="single" w:sz="12" w:space="0" w:color="000000"/>
              <w:right w:val="nil"/>
            </w:tcBorders>
            <w:shd w:val="clear" w:color="auto" w:fill="auto"/>
            <w:noWrap/>
            <w:vAlign w:val="center"/>
          </w:tcPr>
          <w:p w14:paraId="0F62A9C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0,391 </w:t>
            </w:r>
          </w:p>
        </w:tc>
        <w:tc>
          <w:tcPr>
            <w:tcW w:w="0" w:type="auto"/>
            <w:tcBorders>
              <w:top w:val="nil"/>
              <w:left w:val="nil"/>
              <w:bottom w:val="single" w:sz="12" w:space="0" w:color="000000"/>
              <w:right w:val="nil"/>
            </w:tcBorders>
            <w:shd w:val="clear" w:color="auto" w:fill="auto"/>
            <w:noWrap/>
            <w:vAlign w:val="center"/>
          </w:tcPr>
          <w:p w14:paraId="5718827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2,170 </w:t>
            </w:r>
          </w:p>
        </w:tc>
        <w:tc>
          <w:tcPr>
            <w:tcW w:w="0" w:type="auto"/>
            <w:tcBorders>
              <w:top w:val="nil"/>
              <w:left w:val="nil"/>
              <w:bottom w:val="single" w:sz="12" w:space="0" w:color="000000"/>
              <w:right w:val="nil"/>
            </w:tcBorders>
            <w:shd w:val="clear" w:color="auto" w:fill="auto"/>
            <w:noWrap/>
            <w:vAlign w:val="center"/>
          </w:tcPr>
          <w:p w14:paraId="6253335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0,127 </w:t>
            </w:r>
          </w:p>
        </w:tc>
        <w:tc>
          <w:tcPr>
            <w:tcW w:w="0" w:type="auto"/>
            <w:tcBorders>
              <w:top w:val="nil"/>
              <w:left w:val="nil"/>
              <w:bottom w:val="single" w:sz="12" w:space="0" w:color="000000"/>
              <w:right w:val="nil"/>
            </w:tcBorders>
            <w:shd w:val="clear" w:color="auto" w:fill="auto"/>
            <w:noWrap/>
            <w:vAlign w:val="center"/>
          </w:tcPr>
          <w:p w14:paraId="2CE5EF2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1,589 </w:t>
            </w:r>
          </w:p>
        </w:tc>
        <w:tc>
          <w:tcPr>
            <w:tcW w:w="0" w:type="auto"/>
            <w:tcBorders>
              <w:top w:val="nil"/>
              <w:left w:val="nil"/>
              <w:bottom w:val="single" w:sz="12" w:space="0" w:color="000000"/>
              <w:right w:val="nil"/>
            </w:tcBorders>
            <w:shd w:val="clear" w:color="auto" w:fill="auto"/>
            <w:noWrap/>
            <w:vAlign w:val="center"/>
          </w:tcPr>
          <w:p w14:paraId="0C14240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0,227 </w:t>
            </w:r>
          </w:p>
        </w:tc>
        <w:tc>
          <w:tcPr>
            <w:tcW w:w="0" w:type="auto"/>
            <w:tcBorders>
              <w:top w:val="nil"/>
              <w:left w:val="nil"/>
              <w:bottom w:val="single" w:sz="12" w:space="0" w:color="000000"/>
              <w:right w:val="nil"/>
            </w:tcBorders>
            <w:shd w:val="clear" w:color="auto" w:fill="auto"/>
            <w:noWrap/>
            <w:vAlign w:val="center"/>
          </w:tcPr>
          <w:p w14:paraId="7BB7D6B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0,646 </w:t>
            </w:r>
          </w:p>
        </w:tc>
        <w:tc>
          <w:tcPr>
            <w:tcW w:w="0" w:type="auto"/>
            <w:tcBorders>
              <w:top w:val="nil"/>
              <w:left w:val="nil"/>
              <w:bottom w:val="single" w:sz="12" w:space="0" w:color="000000"/>
              <w:right w:val="nil"/>
            </w:tcBorders>
            <w:shd w:val="clear" w:color="auto" w:fill="auto"/>
            <w:noWrap/>
            <w:vAlign w:val="center"/>
          </w:tcPr>
          <w:p w14:paraId="56B636E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0,596 </w:t>
            </w:r>
          </w:p>
        </w:tc>
        <w:tc>
          <w:tcPr>
            <w:tcW w:w="0" w:type="auto"/>
            <w:tcBorders>
              <w:top w:val="nil"/>
              <w:left w:val="nil"/>
              <w:bottom w:val="single" w:sz="12" w:space="0" w:color="000000"/>
              <w:right w:val="nil"/>
            </w:tcBorders>
            <w:shd w:val="clear" w:color="auto" w:fill="auto"/>
            <w:noWrap/>
            <w:vAlign w:val="center"/>
          </w:tcPr>
          <w:p w14:paraId="2765FE5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2,591 </w:t>
            </w:r>
          </w:p>
        </w:tc>
        <w:tc>
          <w:tcPr>
            <w:tcW w:w="0" w:type="auto"/>
            <w:tcBorders>
              <w:top w:val="nil"/>
              <w:left w:val="nil"/>
              <w:bottom w:val="single" w:sz="12" w:space="0" w:color="000000"/>
              <w:right w:val="nil"/>
            </w:tcBorders>
            <w:shd w:val="clear" w:color="auto" w:fill="auto"/>
            <w:noWrap/>
            <w:vAlign w:val="center"/>
          </w:tcPr>
          <w:p w14:paraId="0EDAF3B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0,085 </w:t>
            </w:r>
          </w:p>
        </w:tc>
        <w:tc>
          <w:tcPr>
            <w:tcW w:w="0" w:type="auto"/>
            <w:tcBorders>
              <w:top w:val="nil"/>
              <w:left w:val="nil"/>
              <w:bottom w:val="single" w:sz="12" w:space="0" w:color="000000"/>
              <w:right w:val="nil"/>
            </w:tcBorders>
            <w:shd w:val="clear" w:color="auto" w:fill="auto"/>
            <w:noWrap/>
            <w:vAlign w:val="center"/>
          </w:tcPr>
          <w:p w14:paraId="00C4C8D1"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4,063 </w:t>
            </w:r>
          </w:p>
        </w:tc>
        <w:tc>
          <w:tcPr>
            <w:tcW w:w="0" w:type="auto"/>
            <w:tcBorders>
              <w:top w:val="nil"/>
              <w:left w:val="nil"/>
              <w:bottom w:val="single" w:sz="12" w:space="0" w:color="000000"/>
              <w:right w:val="nil"/>
            </w:tcBorders>
            <w:shd w:val="clear" w:color="auto" w:fill="auto"/>
            <w:noWrap/>
            <w:vAlign w:val="center"/>
          </w:tcPr>
          <w:p w14:paraId="1858ADC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0,023 </w:t>
            </w:r>
          </w:p>
        </w:tc>
      </w:tr>
      <w:tr w:rsidR="004C76BF" w:rsidRPr="00890CAA" w14:paraId="4A252A34" w14:textId="77777777" w:rsidTr="00837810">
        <w:trPr>
          <w:trHeight w:val="850"/>
          <w:jc w:val="center"/>
        </w:trPr>
        <w:tc>
          <w:tcPr>
            <w:tcW w:w="10080" w:type="dxa"/>
            <w:gridSpan w:val="13"/>
            <w:tcBorders>
              <w:top w:val="single" w:sz="12" w:space="0" w:color="000000"/>
              <w:left w:val="nil"/>
              <w:bottom w:val="nil"/>
              <w:right w:val="nil"/>
            </w:tcBorders>
            <w:shd w:val="clear" w:color="auto" w:fill="auto"/>
            <w:noWrap/>
            <w:vAlign w:val="center"/>
          </w:tcPr>
          <w:p w14:paraId="75B2DAB2"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proofErr w:type="gramStart"/>
            <w:r w:rsidRPr="00890CAA">
              <w:rPr>
                <w:rFonts w:ascii="Times New Roman" w:eastAsia="SimSun" w:hAnsi="Times New Roman" w:cs="Times New Roman"/>
                <w:color w:val="000000"/>
                <w:sz w:val="24"/>
                <w:szCs w:val="24"/>
                <w:lang w:val="en-US" w:eastAsia="zh-CN"/>
              </w:rPr>
              <w:t>Keterangan :</w:t>
            </w:r>
            <w:proofErr w:type="gramEnd"/>
          </w:p>
          <w:p w14:paraId="697CE3C6"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Variabel </w:t>
            </w:r>
            <w:proofErr w:type="gramStart"/>
            <w:r w:rsidRPr="00890CAA">
              <w:rPr>
                <w:rFonts w:ascii="Times New Roman" w:eastAsia="SimSun" w:hAnsi="Times New Roman" w:cs="Times New Roman"/>
                <w:color w:val="000000"/>
                <w:sz w:val="24"/>
                <w:szCs w:val="24"/>
                <w:lang w:val="en-US" w:eastAsia="zh-CN"/>
              </w:rPr>
              <w:t>Terikat :</w:t>
            </w:r>
            <w:proofErr w:type="gramEnd"/>
            <w:r w:rsidRPr="00890CAA">
              <w:rPr>
                <w:rFonts w:ascii="Times New Roman" w:eastAsia="SimSun" w:hAnsi="Times New Roman" w:cs="Times New Roman"/>
                <w:color w:val="000000"/>
                <w:sz w:val="24"/>
                <w:szCs w:val="24"/>
                <w:lang w:val="en-US" w:eastAsia="zh-CN"/>
              </w:rPr>
              <w:t xml:space="preserve"> Diameter Batang Bawah (cm);</w:t>
            </w:r>
          </w:p>
          <w:p w14:paraId="773B03F5"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Sumber Data </w:t>
            </w:r>
            <w:proofErr w:type="gramStart"/>
            <w:r w:rsidRPr="00890CAA">
              <w:rPr>
                <w:rFonts w:ascii="Times New Roman" w:eastAsia="SimSun" w:hAnsi="Times New Roman" w:cs="Times New Roman"/>
                <w:color w:val="000000"/>
                <w:sz w:val="24"/>
                <w:szCs w:val="24"/>
                <w:lang w:val="en-US" w:eastAsia="zh-CN"/>
              </w:rPr>
              <w:t>Primer :</w:t>
            </w:r>
            <w:proofErr w:type="gramEnd"/>
            <w:r w:rsidRPr="00890CAA">
              <w:rPr>
                <w:rFonts w:ascii="Times New Roman" w:eastAsia="SimSun" w:hAnsi="Times New Roman" w:cs="Times New Roman"/>
                <w:color w:val="000000"/>
                <w:sz w:val="24"/>
                <w:szCs w:val="24"/>
                <w:lang w:val="en-US" w:eastAsia="zh-CN"/>
              </w:rPr>
              <w:t xml:space="preserve"> IBM SPSS </w:t>
            </w:r>
            <w:r w:rsidRPr="00890CAA">
              <w:rPr>
                <w:rFonts w:ascii="Times New Roman" w:eastAsia="SimSun" w:hAnsi="Times New Roman" w:cs="Times New Roman"/>
                <w:i/>
                <w:iCs/>
                <w:color w:val="000000"/>
                <w:sz w:val="24"/>
                <w:szCs w:val="24"/>
                <w:lang w:val="en-US" w:eastAsia="zh-CN"/>
              </w:rPr>
              <w:t>Statistics Version</w:t>
            </w:r>
            <w:r w:rsidRPr="00890CAA">
              <w:rPr>
                <w:rFonts w:ascii="Times New Roman" w:eastAsia="SimSun" w:hAnsi="Times New Roman" w:cs="Times New Roman"/>
                <w:color w:val="000000"/>
                <w:sz w:val="24"/>
                <w:szCs w:val="24"/>
                <w:lang w:val="en-US" w:eastAsia="zh-CN"/>
              </w:rPr>
              <w:t xml:space="preserve"> 26;</w:t>
            </w:r>
          </w:p>
          <w:p w14:paraId="2E13D6D3"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color w:val="000000"/>
                <w:sz w:val="24"/>
                <w:szCs w:val="24"/>
                <w:lang w:val="en-US" w:eastAsia="zh-CN"/>
              </w:rPr>
              <w:t xml:space="preserve">- </w:t>
            </w:r>
            <w:proofErr w:type="gramStart"/>
            <w:r w:rsidRPr="00890CAA">
              <w:rPr>
                <w:rFonts w:ascii="Times New Roman" w:eastAsia="SimSun" w:hAnsi="Times New Roman" w:cs="Times New Roman"/>
                <w:color w:val="000000"/>
                <w:sz w:val="24"/>
                <w:szCs w:val="24"/>
                <w:lang w:val="en-US" w:eastAsia="zh-CN"/>
              </w:rPr>
              <w:t>MSP :</w:t>
            </w:r>
            <w:proofErr w:type="gramEnd"/>
            <w:r w:rsidRPr="00890CAA">
              <w:rPr>
                <w:rFonts w:ascii="Times New Roman" w:eastAsia="SimSun" w:hAnsi="Times New Roman" w:cs="Times New Roman"/>
                <w:color w:val="000000"/>
                <w:sz w:val="24"/>
                <w:szCs w:val="24"/>
                <w:lang w:val="en-US" w:eastAsia="zh-CN"/>
              </w:rPr>
              <w:t xml:space="preserve"> Minggu Setelah Penyambungan.</w:t>
            </w:r>
          </w:p>
        </w:tc>
      </w:tr>
    </w:tbl>
    <w:p w14:paraId="0ED0E6A8" w14:textId="77777777" w:rsidR="004C76BF" w:rsidRPr="00890CAA" w:rsidRDefault="004C76BF" w:rsidP="004C76BF">
      <w:pPr>
        <w:jc w:val="both"/>
        <w:rPr>
          <w:rFonts w:ascii="Times New Roman" w:hAnsi="Times New Roman" w:cs="Times New Roman"/>
          <w:kern w:val="2"/>
          <w:sz w:val="24"/>
          <w:szCs w:val="24"/>
          <w:lang w:val="en-US"/>
          <w14:ligatures w14:val="standardContextual"/>
        </w:rPr>
      </w:pPr>
    </w:p>
    <w:p w14:paraId="7F2D85BB" w14:textId="2618B3B7" w:rsidR="004C76BF" w:rsidRPr="00890CAA" w:rsidRDefault="004C76BF" w:rsidP="0071531E">
      <w:pPr>
        <w:spacing w:before="138"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lastRenderedPageBreak/>
        <w:t>Hasil uji BNJ</w:t>
      </w:r>
      <w:r w:rsidRPr="00890CAA">
        <w:rPr>
          <w:rFonts w:ascii="Times New Roman" w:hAnsi="Times New Roman" w:cs="Times New Roman"/>
          <w:kern w:val="2"/>
          <w:sz w:val="24"/>
          <w:szCs w:val="24"/>
          <w:vertAlign w:val="subscript"/>
          <w:lang w:val="en-US"/>
          <w14:ligatures w14:val="standardContextual"/>
        </w:rPr>
        <w:t>α=0,05</w:t>
      </w:r>
      <w:r w:rsidRPr="00890CAA">
        <w:rPr>
          <w:rFonts w:ascii="Times New Roman" w:hAnsi="Times New Roman" w:cs="Times New Roman"/>
          <w:kern w:val="2"/>
          <w:sz w:val="24"/>
          <w:szCs w:val="24"/>
          <w:lang w:val="en-US"/>
          <w14:ligatures w14:val="standardContextual"/>
        </w:rPr>
        <w:t xml:space="preserve"> pada tabel 9 menegaskan bahwa rata-rata diameter batang bawah tanaman kakao pada umur 2, 4, 6, 8, 10, dan 12 MSP untuk semua perlakuan tidak berbeda nyata. Tabel 9 juga memperlihatkan bahwa rata-rata diameter batang bawah tanaman tertinggi adalah 0,6075 cm pada perlakuan P1 di umur pengamatan 12 MSP yang mana tidak berbeda nyata dengan perlakuan lainnya. Sedangkan rata-rata diameter batang bawah terendah adalah 0,2850 cm pada perlakuan P3 di umur pengamatan 2 MSP yang mana tidak berbeda nyata dengan perlakuan lainnya. Perkembangan diameter batang bawah tanaman kakao pada umur 2 - 12 MSP disajikan dalam gambar 4.</w:t>
      </w:r>
    </w:p>
    <w:p w14:paraId="10705AD0" w14:textId="77777777" w:rsidR="004C76BF" w:rsidRPr="00890CAA" w:rsidRDefault="004C76BF" w:rsidP="004C76BF">
      <w:pPr>
        <w:spacing w:before="138" w:line="260" w:lineRule="auto"/>
        <w:ind w:right="278"/>
        <w:jc w:val="both"/>
        <w:rPr>
          <w:rFonts w:ascii="Times New Roman" w:hAnsi="Times New Roman" w:cs="Times New Roman"/>
          <w:kern w:val="2"/>
          <w:sz w:val="24"/>
          <w:szCs w:val="24"/>
          <w:lang w:val="en-US"/>
          <w14:ligatures w14:val="standardContextual"/>
        </w:rPr>
      </w:pPr>
    </w:p>
    <w:tbl>
      <w:tblPr>
        <w:tblW w:w="5000" w:type="pct"/>
        <w:jc w:val="center"/>
        <w:tblLook w:val="04A0" w:firstRow="1" w:lastRow="0" w:firstColumn="1" w:lastColumn="0" w:noHBand="0" w:noVBand="1"/>
      </w:tblPr>
      <w:tblGrid>
        <w:gridCol w:w="2323"/>
        <w:gridCol w:w="1094"/>
        <w:gridCol w:w="1095"/>
        <w:gridCol w:w="1095"/>
        <w:gridCol w:w="1095"/>
        <w:gridCol w:w="1172"/>
        <w:gridCol w:w="1196"/>
      </w:tblGrid>
      <w:tr w:rsidR="004C76BF" w:rsidRPr="00890CAA" w14:paraId="7BF512FE" w14:textId="77777777" w:rsidTr="004C76BF">
        <w:trPr>
          <w:trHeight w:val="324"/>
          <w:jc w:val="center"/>
        </w:trPr>
        <w:tc>
          <w:tcPr>
            <w:tcW w:w="5000" w:type="pct"/>
            <w:gridSpan w:val="7"/>
            <w:tcBorders>
              <w:top w:val="nil"/>
              <w:left w:val="nil"/>
              <w:bottom w:val="single" w:sz="12" w:space="0" w:color="000000"/>
              <w:right w:val="nil"/>
            </w:tcBorders>
            <w:shd w:val="clear" w:color="auto" w:fill="auto"/>
            <w:noWrap/>
            <w:vAlign w:val="center"/>
          </w:tcPr>
          <w:p w14:paraId="4158850D" w14:textId="01D49E20" w:rsidR="004C76BF" w:rsidRPr="00890CAA" w:rsidRDefault="004C76BF" w:rsidP="004C76BF">
            <w:pPr>
              <w:spacing w:after="0" w:line="240" w:lineRule="auto"/>
              <w:jc w:val="center"/>
              <w:textAlignment w:val="bottom"/>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b/>
                <w:bCs/>
                <w:color w:val="000000"/>
                <w:sz w:val="24"/>
                <w:szCs w:val="24"/>
                <w:lang w:val="en-US" w:eastAsia="zh-CN" w:bidi="ar"/>
              </w:rPr>
              <w:t>Tabel 9</w:t>
            </w:r>
            <w:r w:rsidR="00F51583" w:rsidRPr="00890CAA">
              <w:rPr>
                <w:rFonts w:ascii="Times New Roman" w:eastAsia="SimSun" w:hAnsi="Times New Roman" w:cs="Times New Roman"/>
                <w:b/>
                <w:bCs/>
                <w:color w:val="000000"/>
                <w:sz w:val="24"/>
                <w:szCs w:val="24"/>
                <w:lang w:val="en-US" w:eastAsia="zh-CN" w:bidi="ar"/>
              </w:rPr>
              <w:t>.</w:t>
            </w:r>
            <w:r w:rsidRPr="00890CAA">
              <w:rPr>
                <w:rFonts w:ascii="Times New Roman" w:eastAsia="SimSun" w:hAnsi="Times New Roman" w:cs="Times New Roman"/>
                <w:color w:val="000000"/>
                <w:sz w:val="24"/>
                <w:szCs w:val="24"/>
                <w:lang w:val="en-US" w:eastAsia="zh-CN" w:bidi="ar"/>
              </w:rPr>
              <w:t xml:space="preserve"> </w:t>
            </w:r>
            <w:r w:rsidRPr="00890CAA">
              <w:rPr>
                <w:rFonts w:ascii="Times New Roman" w:eastAsia="SimSun" w:hAnsi="Times New Roman" w:cs="Times New Roman"/>
                <w:color w:val="000000"/>
                <w:sz w:val="24"/>
                <w:szCs w:val="24"/>
                <w:lang w:val="en-US" w:eastAsia="zh-CN"/>
              </w:rPr>
              <w:t>Rata-rata Diameter Batang Bawah Tanaman Kakao pada Umur 2 - 12 MSP dengan Uji BNJ</w:t>
            </w:r>
            <w:r w:rsidRPr="00890CAA">
              <w:rPr>
                <w:rFonts w:ascii="Times New Roman" w:eastAsia="SimSun" w:hAnsi="Times New Roman" w:cs="Times New Roman"/>
                <w:color w:val="000000"/>
                <w:sz w:val="24"/>
                <w:szCs w:val="24"/>
                <w:vertAlign w:val="subscript"/>
                <w:lang w:val="en-US" w:eastAsia="zh-CN"/>
              </w:rPr>
              <w:t>α=0,05</w:t>
            </w:r>
          </w:p>
        </w:tc>
      </w:tr>
      <w:tr w:rsidR="004C76BF" w:rsidRPr="00890CAA" w14:paraId="0DBA02B2" w14:textId="77777777" w:rsidTr="004C76BF">
        <w:trPr>
          <w:trHeight w:val="324"/>
          <w:jc w:val="center"/>
        </w:trPr>
        <w:tc>
          <w:tcPr>
            <w:tcW w:w="1314" w:type="pct"/>
            <w:vMerge w:val="restart"/>
            <w:tcBorders>
              <w:top w:val="single" w:sz="12" w:space="0" w:color="000000"/>
              <w:left w:val="nil"/>
              <w:bottom w:val="single" w:sz="12" w:space="0" w:color="000000"/>
              <w:right w:val="nil"/>
            </w:tcBorders>
            <w:shd w:val="clear" w:color="auto" w:fill="auto"/>
            <w:noWrap/>
            <w:vAlign w:val="center"/>
          </w:tcPr>
          <w:p w14:paraId="03E6A139"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Perlakuan</w:t>
            </w:r>
          </w:p>
        </w:tc>
        <w:tc>
          <w:tcPr>
            <w:tcW w:w="3685" w:type="pct"/>
            <w:gridSpan w:val="6"/>
            <w:tcBorders>
              <w:top w:val="single" w:sz="12" w:space="0" w:color="000000"/>
              <w:left w:val="nil"/>
              <w:bottom w:val="single" w:sz="12" w:space="0" w:color="000000"/>
              <w:right w:val="nil"/>
            </w:tcBorders>
            <w:shd w:val="clear" w:color="auto" w:fill="auto"/>
            <w:noWrap/>
            <w:vAlign w:val="bottom"/>
          </w:tcPr>
          <w:p w14:paraId="41C3C06E" w14:textId="77777777" w:rsidR="004C76BF" w:rsidRPr="00890CAA" w:rsidRDefault="004C76BF" w:rsidP="004C76BF">
            <w:pPr>
              <w:spacing w:after="0" w:line="240" w:lineRule="auto"/>
              <w:jc w:val="center"/>
              <w:textAlignment w:val="bottom"/>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Diameter Batang Bawah (cm)</w:t>
            </w:r>
          </w:p>
        </w:tc>
      </w:tr>
      <w:tr w:rsidR="0071531E" w:rsidRPr="00890CAA" w14:paraId="3BD74325" w14:textId="77777777" w:rsidTr="004C76BF">
        <w:trPr>
          <w:trHeight w:val="324"/>
          <w:jc w:val="center"/>
        </w:trPr>
        <w:tc>
          <w:tcPr>
            <w:tcW w:w="1314" w:type="pct"/>
            <w:vMerge/>
            <w:tcBorders>
              <w:top w:val="single" w:sz="12" w:space="0" w:color="000000"/>
              <w:left w:val="nil"/>
              <w:bottom w:val="single" w:sz="12" w:space="0" w:color="000000"/>
              <w:right w:val="nil"/>
            </w:tcBorders>
            <w:shd w:val="clear" w:color="auto" w:fill="auto"/>
            <w:noWrap/>
            <w:vAlign w:val="center"/>
          </w:tcPr>
          <w:p w14:paraId="34062C20"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597" w:type="pct"/>
            <w:tcBorders>
              <w:top w:val="single" w:sz="12" w:space="0" w:color="000000"/>
              <w:left w:val="nil"/>
              <w:bottom w:val="single" w:sz="12" w:space="0" w:color="000000"/>
              <w:right w:val="nil"/>
            </w:tcBorders>
            <w:shd w:val="clear" w:color="auto" w:fill="auto"/>
            <w:noWrap/>
            <w:vAlign w:val="center"/>
          </w:tcPr>
          <w:p w14:paraId="6BD789B6"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2 MSP</w:t>
            </w:r>
          </w:p>
        </w:tc>
        <w:tc>
          <w:tcPr>
            <w:tcW w:w="597" w:type="pct"/>
            <w:tcBorders>
              <w:top w:val="single" w:sz="12" w:space="0" w:color="000000"/>
              <w:left w:val="nil"/>
              <w:bottom w:val="single" w:sz="12" w:space="0" w:color="000000"/>
              <w:right w:val="nil"/>
            </w:tcBorders>
            <w:shd w:val="clear" w:color="auto" w:fill="auto"/>
            <w:noWrap/>
            <w:vAlign w:val="center"/>
          </w:tcPr>
          <w:p w14:paraId="46CAECE6"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4 MSP</w:t>
            </w:r>
          </w:p>
        </w:tc>
        <w:tc>
          <w:tcPr>
            <w:tcW w:w="597" w:type="pct"/>
            <w:tcBorders>
              <w:top w:val="single" w:sz="12" w:space="0" w:color="000000"/>
              <w:left w:val="nil"/>
              <w:bottom w:val="single" w:sz="12" w:space="0" w:color="000000"/>
              <w:right w:val="nil"/>
            </w:tcBorders>
            <w:shd w:val="clear" w:color="auto" w:fill="auto"/>
            <w:noWrap/>
            <w:vAlign w:val="center"/>
          </w:tcPr>
          <w:p w14:paraId="71EF0F0A"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6 MSP</w:t>
            </w:r>
          </w:p>
        </w:tc>
        <w:tc>
          <w:tcPr>
            <w:tcW w:w="597" w:type="pct"/>
            <w:tcBorders>
              <w:top w:val="single" w:sz="12" w:space="0" w:color="000000"/>
              <w:left w:val="nil"/>
              <w:bottom w:val="single" w:sz="12" w:space="0" w:color="000000"/>
              <w:right w:val="nil"/>
            </w:tcBorders>
            <w:shd w:val="clear" w:color="auto" w:fill="auto"/>
            <w:noWrap/>
            <w:vAlign w:val="center"/>
          </w:tcPr>
          <w:p w14:paraId="7B20EA84"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8 MSP</w:t>
            </w:r>
          </w:p>
        </w:tc>
        <w:tc>
          <w:tcPr>
            <w:tcW w:w="642" w:type="pct"/>
            <w:tcBorders>
              <w:top w:val="single" w:sz="12" w:space="0" w:color="000000"/>
              <w:left w:val="nil"/>
              <w:bottom w:val="single" w:sz="12" w:space="0" w:color="000000"/>
              <w:right w:val="nil"/>
            </w:tcBorders>
            <w:shd w:val="clear" w:color="auto" w:fill="auto"/>
            <w:noWrap/>
            <w:vAlign w:val="center"/>
          </w:tcPr>
          <w:p w14:paraId="38D1BBC5"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10 MSP</w:t>
            </w:r>
          </w:p>
        </w:tc>
        <w:tc>
          <w:tcPr>
            <w:tcW w:w="653" w:type="pct"/>
            <w:tcBorders>
              <w:top w:val="single" w:sz="12" w:space="0" w:color="000000"/>
              <w:left w:val="nil"/>
              <w:bottom w:val="single" w:sz="12" w:space="0" w:color="000000"/>
              <w:right w:val="nil"/>
            </w:tcBorders>
            <w:shd w:val="clear" w:color="auto" w:fill="auto"/>
            <w:noWrap/>
            <w:vAlign w:val="center"/>
          </w:tcPr>
          <w:p w14:paraId="611D4B1B"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12 MSP</w:t>
            </w:r>
          </w:p>
        </w:tc>
      </w:tr>
      <w:tr w:rsidR="0071531E" w:rsidRPr="00890CAA" w14:paraId="2AAC388A" w14:textId="77777777" w:rsidTr="004C76BF">
        <w:trPr>
          <w:trHeight w:val="320"/>
          <w:jc w:val="center"/>
        </w:trPr>
        <w:tc>
          <w:tcPr>
            <w:tcW w:w="1314" w:type="pct"/>
            <w:tcBorders>
              <w:top w:val="single" w:sz="12" w:space="0" w:color="000000"/>
              <w:left w:val="nil"/>
              <w:bottom w:val="nil"/>
              <w:right w:val="nil"/>
            </w:tcBorders>
            <w:shd w:val="clear" w:color="auto" w:fill="auto"/>
            <w:noWrap/>
            <w:vAlign w:val="center"/>
          </w:tcPr>
          <w:p w14:paraId="4C37B15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P0</w:t>
            </w:r>
          </w:p>
        </w:tc>
        <w:tc>
          <w:tcPr>
            <w:tcW w:w="597" w:type="pct"/>
            <w:tcBorders>
              <w:top w:val="single" w:sz="12" w:space="0" w:color="000000"/>
              <w:left w:val="nil"/>
              <w:bottom w:val="nil"/>
              <w:right w:val="nil"/>
            </w:tcBorders>
            <w:shd w:val="clear" w:color="auto" w:fill="auto"/>
            <w:noWrap/>
            <w:vAlign w:val="center"/>
          </w:tcPr>
          <w:p w14:paraId="0F9B3AB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0,2925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single" w:sz="12" w:space="0" w:color="000000"/>
              <w:left w:val="nil"/>
              <w:bottom w:val="nil"/>
              <w:right w:val="nil"/>
            </w:tcBorders>
            <w:shd w:val="clear" w:color="auto" w:fill="auto"/>
            <w:noWrap/>
            <w:vAlign w:val="center"/>
          </w:tcPr>
          <w:p w14:paraId="5128255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0,3325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single" w:sz="12" w:space="0" w:color="000000"/>
              <w:left w:val="nil"/>
              <w:bottom w:val="nil"/>
              <w:right w:val="nil"/>
            </w:tcBorders>
            <w:shd w:val="clear" w:color="auto" w:fill="auto"/>
            <w:noWrap/>
            <w:vAlign w:val="center"/>
          </w:tcPr>
          <w:p w14:paraId="0C2E6B6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0,3800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single" w:sz="12" w:space="0" w:color="000000"/>
              <w:left w:val="nil"/>
              <w:bottom w:val="nil"/>
              <w:right w:val="nil"/>
            </w:tcBorders>
            <w:shd w:val="clear" w:color="auto" w:fill="auto"/>
            <w:noWrap/>
            <w:vAlign w:val="center"/>
          </w:tcPr>
          <w:p w14:paraId="6BDB299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0,4300</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single" w:sz="12" w:space="0" w:color="000000"/>
              <w:left w:val="nil"/>
              <w:bottom w:val="nil"/>
              <w:right w:val="nil"/>
            </w:tcBorders>
            <w:shd w:val="clear" w:color="auto" w:fill="auto"/>
            <w:noWrap/>
            <w:vAlign w:val="center"/>
          </w:tcPr>
          <w:p w14:paraId="51D7FB5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0,5275</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single" w:sz="12" w:space="0" w:color="000000"/>
              <w:left w:val="nil"/>
              <w:bottom w:val="nil"/>
              <w:right w:val="nil"/>
            </w:tcBorders>
            <w:shd w:val="clear" w:color="auto" w:fill="auto"/>
            <w:noWrap/>
            <w:vAlign w:val="center"/>
          </w:tcPr>
          <w:p w14:paraId="65D154B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0,5825</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7FB14301" w14:textId="77777777" w:rsidTr="00837810">
        <w:trPr>
          <w:trHeight w:val="320"/>
          <w:jc w:val="center"/>
        </w:trPr>
        <w:tc>
          <w:tcPr>
            <w:tcW w:w="1314" w:type="pct"/>
            <w:tcBorders>
              <w:top w:val="nil"/>
              <w:left w:val="nil"/>
              <w:bottom w:val="nil"/>
              <w:right w:val="nil"/>
            </w:tcBorders>
            <w:shd w:val="clear" w:color="auto" w:fill="auto"/>
            <w:noWrap/>
            <w:vAlign w:val="center"/>
          </w:tcPr>
          <w:p w14:paraId="2C01DF3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P1</w:t>
            </w:r>
          </w:p>
        </w:tc>
        <w:tc>
          <w:tcPr>
            <w:tcW w:w="597" w:type="pct"/>
            <w:tcBorders>
              <w:top w:val="nil"/>
              <w:left w:val="nil"/>
              <w:bottom w:val="nil"/>
              <w:right w:val="nil"/>
            </w:tcBorders>
            <w:shd w:val="clear" w:color="auto" w:fill="auto"/>
            <w:noWrap/>
            <w:vAlign w:val="center"/>
          </w:tcPr>
          <w:p w14:paraId="5EDD666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0,2975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6EAF197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0,3350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4E71016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0,3750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6050EE71"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0,4350</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nil"/>
              <w:right w:val="nil"/>
            </w:tcBorders>
            <w:shd w:val="clear" w:color="auto" w:fill="auto"/>
            <w:noWrap/>
            <w:vAlign w:val="center"/>
          </w:tcPr>
          <w:p w14:paraId="1BD84D3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0,5350</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nil"/>
              <w:right w:val="nil"/>
            </w:tcBorders>
            <w:shd w:val="clear" w:color="auto" w:fill="auto"/>
            <w:noWrap/>
            <w:vAlign w:val="center"/>
          </w:tcPr>
          <w:p w14:paraId="541689C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0,6075</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270D596B" w14:textId="77777777" w:rsidTr="00837810">
        <w:trPr>
          <w:trHeight w:val="320"/>
          <w:jc w:val="center"/>
        </w:trPr>
        <w:tc>
          <w:tcPr>
            <w:tcW w:w="1314" w:type="pct"/>
            <w:tcBorders>
              <w:top w:val="nil"/>
              <w:left w:val="nil"/>
              <w:bottom w:val="nil"/>
              <w:right w:val="nil"/>
            </w:tcBorders>
            <w:shd w:val="clear" w:color="auto" w:fill="auto"/>
            <w:noWrap/>
            <w:vAlign w:val="center"/>
          </w:tcPr>
          <w:p w14:paraId="4E646CC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P2</w:t>
            </w:r>
          </w:p>
        </w:tc>
        <w:tc>
          <w:tcPr>
            <w:tcW w:w="597" w:type="pct"/>
            <w:tcBorders>
              <w:top w:val="nil"/>
              <w:left w:val="nil"/>
              <w:bottom w:val="nil"/>
              <w:right w:val="nil"/>
            </w:tcBorders>
            <w:shd w:val="clear" w:color="auto" w:fill="auto"/>
            <w:noWrap/>
            <w:vAlign w:val="center"/>
          </w:tcPr>
          <w:p w14:paraId="7DAE126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0,3000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1A04691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0,3275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3640340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0,3675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5819C65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0,4375</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nil"/>
              <w:right w:val="nil"/>
            </w:tcBorders>
            <w:shd w:val="clear" w:color="auto" w:fill="auto"/>
            <w:noWrap/>
            <w:vAlign w:val="center"/>
          </w:tcPr>
          <w:p w14:paraId="6FDBD05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0,5375</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nil"/>
              <w:right w:val="nil"/>
            </w:tcBorders>
            <w:shd w:val="clear" w:color="auto" w:fill="auto"/>
            <w:noWrap/>
            <w:vAlign w:val="center"/>
          </w:tcPr>
          <w:p w14:paraId="5ED4DC1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0,5925</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3C3F377D" w14:textId="77777777" w:rsidTr="00837810">
        <w:trPr>
          <w:trHeight w:val="320"/>
          <w:jc w:val="center"/>
        </w:trPr>
        <w:tc>
          <w:tcPr>
            <w:tcW w:w="1314" w:type="pct"/>
            <w:tcBorders>
              <w:top w:val="nil"/>
              <w:left w:val="nil"/>
              <w:bottom w:val="nil"/>
              <w:right w:val="nil"/>
            </w:tcBorders>
            <w:shd w:val="clear" w:color="auto" w:fill="auto"/>
            <w:noWrap/>
            <w:vAlign w:val="center"/>
          </w:tcPr>
          <w:p w14:paraId="462C34A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P3</w:t>
            </w:r>
          </w:p>
        </w:tc>
        <w:tc>
          <w:tcPr>
            <w:tcW w:w="597" w:type="pct"/>
            <w:tcBorders>
              <w:top w:val="nil"/>
              <w:left w:val="nil"/>
              <w:bottom w:val="nil"/>
              <w:right w:val="nil"/>
            </w:tcBorders>
            <w:shd w:val="clear" w:color="auto" w:fill="auto"/>
            <w:noWrap/>
            <w:vAlign w:val="center"/>
          </w:tcPr>
          <w:p w14:paraId="28EC381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0,2850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0930B34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0,3275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2C59A9D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0,3675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06D5862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0,4325</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nil"/>
              <w:right w:val="nil"/>
            </w:tcBorders>
            <w:shd w:val="clear" w:color="auto" w:fill="auto"/>
            <w:noWrap/>
            <w:vAlign w:val="center"/>
          </w:tcPr>
          <w:p w14:paraId="4888795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0,5325</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nil"/>
              <w:right w:val="nil"/>
            </w:tcBorders>
            <w:shd w:val="clear" w:color="auto" w:fill="auto"/>
            <w:noWrap/>
            <w:vAlign w:val="center"/>
          </w:tcPr>
          <w:p w14:paraId="36A392B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0,5850</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40B015BC" w14:textId="77777777" w:rsidTr="00837810">
        <w:trPr>
          <w:trHeight w:val="320"/>
          <w:jc w:val="center"/>
        </w:trPr>
        <w:tc>
          <w:tcPr>
            <w:tcW w:w="1314" w:type="pct"/>
            <w:tcBorders>
              <w:top w:val="nil"/>
              <w:left w:val="nil"/>
              <w:bottom w:val="nil"/>
              <w:right w:val="nil"/>
            </w:tcBorders>
            <w:shd w:val="clear" w:color="auto" w:fill="auto"/>
            <w:noWrap/>
            <w:vAlign w:val="center"/>
          </w:tcPr>
          <w:p w14:paraId="6040902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P4</w:t>
            </w:r>
          </w:p>
        </w:tc>
        <w:tc>
          <w:tcPr>
            <w:tcW w:w="597" w:type="pct"/>
            <w:tcBorders>
              <w:top w:val="nil"/>
              <w:left w:val="nil"/>
              <w:bottom w:val="nil"/>
              <w:right w:val="nil"/>
            </w:tcBorders>
            <w:shd w:val="clear" w:color="auto" w:fill="auto"/>
            <w:noWrap/>
            <w:vAlign w:val="center"/>
          </w:tcPr>
          <w:p w14:paraId="27E7D90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0,3100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047EA53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0,3375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0995BCA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0,3775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5072FB9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0,4325</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nil"/>
              <w:right w:val="nil"/>
            </w:tcBorders>
            <w:shd w:val="clear" w:color="auto" w:fill="auto"/>
            <w:noWrap/>
            <w:vAlign w:val="center"/>
          </w:tcPr>
          <w:p w14:paraId="662A3D5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0,5300</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nil"/>
              <w:right w:val="nil"/>
            </w:tcBorders>
            <w:shd w:val="clear" w:color="auto" w:fill="auto"/>
            <w:noWrap/>
            <w:vAlign w:val="center"/>
          </w:tcPr>
          <w:p w14:paraId="7D805E5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0,5900</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1671F724" w14:textId="77777777" w:rsidTr="00837810">
        <w:trPr>
          <w:trHeight w:val="320"/>
          <w:jc w:val="center"/>
        </w:trPr>
        <w:tc>
          <w:tcPr>
            <w:tcW w:w="1314" w:type="pct"/>
            <w:tcBorders>
              <w:top w:val="nil"/>
              <w:left w:val="nil"/>
              <w:bottom w:val="nil"/>
              <w:right w:val="nil"/>
            </w:tcBorders>
            <w:shd w:val="clear" w:color="auto" w:fill="auto"/>
            <w:noWrap/>
            <w:vAlign w:val="center"/>
          </w:tcPr>
          <w:p w14:paraId="3E3E96F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P5</w:t>
            </w:r>
          </w:p>
        </w:tc>
        <w:tc>
          <w:tcPr>
            <w:tcW w:w="597" w:type="pct"/>
            <w:tcBorders>
              <w:top w:val="nil"/>
              <w:left w:val="nil"/>
              <w:bottom w:val="nil"/>
              <w:right w:val="nil"/>
            </w:tcBorders>
            <w:shd w:val="clear" w:color="auto" w:fill="auto"/>
            <w:noWrap/>
            <w:vAlign w:val="center"/>
          </w:tcPr>
          <w:p w14:paraId="0231D75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0,2975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4D1E45F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0,3325</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1D6F2B7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0,3750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nil"/>
              <w:right w:val="nil"/>
            </w:tcBorders>
            <w:shd w:val="clear" w:color="auto" w:fill="auto"/>
            <w:noWrap/>
            <w:vAlign w:val="center"/>
          </w:tcPr>
          <w:p w14:paraId="4CE4369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0,4350</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nil"/>
              <w:right w:val="nil"/>
            </w:tcBorders>
            <w:shd w:val="clear" w:color="auto" w:fill="auto"/>
            <w:noWrap/>
            <w:vAlign w:val="center"/>
          </w:tcPr>
          <w:p w14:paraId="6A0E68E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0,5300</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nil"/>
              <w:right w:val="nil"/>
            </w:tcBorders>
            <w:shd w:val="clear" w:color="auto" w:fill="auto"/>
            <w:noWrap/>
            <w:vAlign w:val="center"/>
          </w:tcPr>
          <w:p w14:paraId="45DBA5B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0,5825</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5C67B96F" w14:textId="77777777" w:rsidTr="00837810">
        <w:trPr>
          <w:trHeight w:val="340"/>
          <w:jc w:val="center"/>
        </w:trPr>
        <w:tc>
          <w:tcPr>
            <w:tcW w:w="1314" w:type="pct"/>
            <w:tcBorders>
              <w:top w:val="nil"/>
              <w:left w:val="nil"/>
              <w:bottom w:val="single" w:sz="12" w:space="0" w:color="000000"/>
              <w:right w:val="nil"/>
            </w:tcBorders>
            <w:shd w:val="clear" w:color="auto" w:fill="auto"/>
            <w:noWrap/>
            <w:vAlign w:val="center"/>
          </w:tcPr>
          <w:p w14:paraId="2D22CB6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P6</w:t>
            </w:r>
          </w:p>
        </w:tc>
        <w:tc>
          <w:tcPr>
            <w:tcW w:w="597" w:type="pct"/>
            <w:tcBorders>
              <w:top w:val="nil"/>
              <w:left w:val="nil"/>
              <w:bottom w:val="single" w:sz="12" w:space="0" w:color="000000"/>
              <w:right w:val="nil"/>
            </w:tcBorders>
            <w:shd w:val="clear" w:color="auto" w:fill="auto"/>
            <w:noWrap/>
            <w:vAlign w:val="center"/>
          </w:tcPr>
          <w:p w14:paraId="2AE16E5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0,2950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single" w:sz="12" w:space="0" w:color="000000"/>
              <w:right w:val="nil"/>
            </w:tcBorders>
            <w:shd w:val="clear" w:color="auto" w:fill="auto"/>
            <w:noWrap/>
            <w:vAlign w:val="center"/>
          </w:tcPr>
          <w:p w14:paraId="2553674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0,3250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single" w:sz="12" w:space="0" w:color="000000"/>
              <w:right w:val="nil"/>
            </w:tcBorders>
            <w:shd w:val="clear" w:color="auto" w:fill="auto"/>
            <w:noWrap/>
            <w:vAlign w:val="center"/>
          </w:tcPr>
          <w:p w14:paraId="0BAE274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0,3700</w:t>
            </w:r>
            <w:r w:rsidRPr="00890CAA">
              <w:rPr>
                <w:rFonts w:ascii="Times New Roman" w:eastAsia="SimSun" w:hAnsi="Times New Roman" w:cs="Times New Roman"/>
                <w:color w:val="000000"/>
                <w:sz w:val="24"/>
                <w:szCs w:val="24"/>
                <w:vertAlign w:val="superscript"/>
                <w:lang w:val="en-US" w:eastAsia="zh-CN" w:bidi="ar"/>
              </w:rPr>
              <w:t>a</w:t>
            </w:r>
          </w:p>
        </w:tc>
        <w:tc>
          <w:tcPr>
            <w:tcW w:w="597" w:type="pct"/>
            <w:tcBorders>
              <w:top w:val="nil"/>
              <w:left w:val="nil"/>
              <w:bottom w:val="single" w:sz="12" w:space="0" w:color="000000"/>
              <w:right w:val="nil"/>
            </w:tcBorders>
            <w:shd w:val="clear" w:color="auto" w:fill="auto"/>
            <w:noWrap/>
            <w:vAlign w:val="center"/>
          </w:tcPr>
          <w:p w14:paraId="3325746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0,4425</w:t>
            </w:r>
            <w:r w:rsidRPr="00890CAA">
              <w:rPr>
                <w:rFonts w:ascii="Times New Roman" w:eastAsia="SimSun" w:hAnsi="Times New Roman" w:cs="Times New Roman"/>
                <w:color w:val="000000"/>
                <w:sz w:val="24"/>
                <w:szCs w:val="24"/>
                <w:vertAlign w:val="superscript"/>
                <w:lang w:val="en-US" w:eastAsia="zh-CN" w:bidi="ar"/>
              </w:rPr>
              <w:t>a</w:t>
            </w:r>
          </w:p>
        </w:tc>
        <w:tc>
          <w:tcPr>
            <w:tcW w:w="642" w:type="pct"/>
            <w:tcBorders>
              <w:top w:val="nil"/>
              <w:left w:val="nil"/>
              <w:bottom w:val="single" w:sz="12" w:space="0" w:color="000000"/>
              <w:right w:val="nil"/>
            </w:tcBorders>
            <w:shd w:val="clear" w:color="auto" w:fill="auto"/>
            <w:noWrap/>
            <w:vAlign w:val="center"/>
          </w:tcPr>
          <w:p w14:paraId="3EEF9AA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0,5375</w:t>
            </w:r>
            <w:r w:rsidRPr="00890CAA">
              <w:rPr>
                <w:rFonts w:ascii="Times New Roman" w:eastAsia="SimSun" w:hAnsi="Times New Roman" w:cs="Times New Roman"/>
                <w:color w:val="000000"/>
                <w:sz w:val="24"/>
                <w:szCs w:val="24"/>
                <w:vertAlign w:val="superscript"/>
                <w:lang w:val="en-US" w:eastAsia="zh-CN" w:bidi="ar"/>
              </w:rPr>
              <w:t>a</w:t>
            </w:r>
          </w:p>
        </w:tc>
        <w:tc>
          <w:tcPr>
            <w:tcW w:w="653" w:type="pct"/>
            <w:tcBorders>
              <w:top w:val="nil"/>
              <w:left w:val="nil"/>
              <w:bottom w:val="single" w:sz="12" w:space="0" w:color="000000"/>
              <w:right w:val="nil"/>
            </w:tcBorders>
            <w:shd w:val="clear" w:color="auto" w:fill="auto"/>
            <w:noWrap/>
            <w:vAlign w:val="center"/>
          </w:tcPr>
          <w:p w14:paraId="090D404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0,5900</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4866E4AF" w14:textId="77777777" w:rsidTr="00837810">
        <w:trPr>
          <w:trHeight w:val="340"/>
          <w:jc w:val="center"/>
        </w:trPr>
        <w:tc>
          <w:tcPr>
            <w:tcW w:w="5000" w:type="pct"/>
            <w:gridSpan w:val="7"/>
            <w:tcBorders>
              <w:top w:val="single" w:sz="12" w:space="0" w:color="000000"/>
              <w:left w:val="nil"/>
              <w:bottom w:val="nil"/>
              <w:right w:val="nil"/>
            </w:tcBorders>
            <w:shd w:val="clear" w:color="auto" w:fill="auto"/>
            <w:noWrap/>
            <w:vAlign w:val="center"/>
          </w:tcPr>
          <w:p w14:paraId="1241C8C5"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proofErr w:type="gramStart"/>
            <w:r w:rsidRPr="00890CAA">
              <w:rPr>
                <w:rFonts w:ascii="Times New Roman" w:eastAsia="SimSun" w:hAnsi="Times New Roman" w:cs="Times New Roman"/>
                <w:color w:val="000000"/>
                <w:sz w:val="24"/>
                <w:szCs w:val="24"/>
                <w:lang w:val="en-US" w:eastAsia="zh-CN"/>
              </w:rPr>
              <w:t>Keterangan :</w:t>
            </w:r>
            <w:proofErr w:type="gramEnd"/>
          </w:p>
          <w:p w14:paraId="00BFE132"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Nilai rata-rata perlakuan yang diikuti dengan notasi huruf yang sama menunjukkan tidak berbeda nyata berdasarkan uji BNJ</w:t>
            </w:r>
            <w:r w:rsidRPr="00890CAA">
              <w:rPr>
                <w:rFonts w:ascii="Times New Roman" w:eastAsia="SimSun" w:hAnsi="Times New Roman" w:cs="Times New Roman"/>
                <w:color w:val="000000"/>
                <w:sz w:val="24"/>
                <w:szCs w:val="24"/>
                <w:vertAlign w:val="subscript"/>
                <w:lang w:val="en-US" w:eastAsia="zh-CN"/>
              </w:rPr>
              <w:t>α=0,05</w:t>
            </w:r>
            <w:r w:rsidRPr="00890CAA">
              <w:rPr>
                <w:rFonts w:ascii="Times New Roman" w:eastAsia="SimSun" w:hAnsi="Times New Roman" w:cs="Times New Roman"/>
                <w:color w:val="000000"/>
                <w:sz w:val="24"/>
                <w:szCs w:val="24"/>
                <w:lang w:val="en-US" w:eastAsia="zh-CN"/>
              </w:rPr>
              <w:t>;</w:t>
            </w:r>
          </w:p>
          <w:p w14:paraId="5C2EF468"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Sumber Data </w:t>
            </w:r>
            <w:proofErr w:type="gramStart"/>
            <w:r w:rsidRPr="00890CAA">
              <w:rPr>
                <w:rFonts w:ascii="Times New Roman" w:eastAsia="SimSun" w:hAnsi="Times New Roman" w:cs="Times New Roman"/>
                <w:color w:val="000000"/>
                <w:sz w:val="24"/>
                <w:szCs w:val="24"/>
                <w:lang w:val="en-US" w:eastAsia="zh-CN"/>
              </w:rPr>
              <w:t>Primer :</w:t>
            </w:r>
            <w:proofErr w:type="gramEnd"/>
            <w:r w:rsidRPr="00890CAA">
              <w:rPr>
                <w:rFonts w:ascii="Times New Roman" w:eastAsia="SimSun" w:hAnsi="Times New Roman" w:cs="Times New Roman"/>
                <w:color w:val="000000"/>
                <w:sz w:val="24"/>
                <w:szCs w:val="24"/>
                <w:lang w:val="en-US" w:eastAsia="zh-CN"/>
              </w:rPr>
              <w:t xml:space="preserve"> IBM SPSS </w:t>
            </w:r>
            <w:r w:rsidRPr="00890CAA">
              <w:rPr>
                <w:rFonts w:ascii="Times New Roman" w:eastAsia="SimSun" w:hAnsi="Times New Roman" w:cs="Times New Roman"/>
                <w:i/>
                <w:iCs/>
                <w:color w:val="000000"/>
                <w:sz w:val="24"/>
                <w:szCs w:val="24"/>
                <w:lang w:val="en-US" w:eastAsia="zh-CN"/>
              </w:rPr>
              <w:t>Statistics Version</w:t>
            </w:r>
            <w:r w:rsidRPr="00890CAA">
              <w:rPr>
                <w:rFonts w:ascii="Times New Roman" w:eastAsia="SimSun" w:hAnsi="Times New Roman" w:cs="Times New Roman"/>
                <w:color w:val="000000"/>
                <w:sz w:val="24"/>
                <w:szCs w:val="24"/>
                <w:lang w:val="en-US" w:eastAsia="zh-CN"/>
              </w:rPr>
              <w:t xml:space="preserve"> 26;</w:t>
            </w:r>
          </w:p>
          <w:p w14:paraId="1063314C"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color w:val="000000"/>
                <w:sz w:val="24"/>
                <w:szCs w:val="24"/>
                <w:lang w:val="en-US" w:eastAsia="zh-CN"/>
              </w:rPr>
              <w:t xml:space="preserve">- </w:t>
            </w:r>
            <w:proofErr w:type="gramStart"/>
            <w:r w:rsidRPr="00890CAA">
              <w:rPr>
                <w:rFonts w:ascii="Times New Roman" w:eastAsia="SimSun" w:hAnsi="Times New Roman" w:cs="Times New Roman"/>
                <w:color w:val="000000"/>
                <w:sz w:val="24"/>
                <w:szCs w:val="24"/>
                <w:lang w:val="en-US" w:eastAsia="zh-CN"/>
              </w:rPr>
              <w:t>MSP :</w:t>
            </w:r>
            <w:proofErr w:type="gramEnd"/>
            <w:r w:rsidRPr="00890CAA">
              <w:rPr>
                <w:rFonts w:ascii="Times New Roman" w:eastAsia="SimSun" w:hAnsi="Times New Roman" w:cs="Times New Roman"/>
                <w:color w:val="000000"/>
                <w:sz w:val="24"/>
                <w:szCs w:val="24"/>
                <w:lang w:val="en-US" w:eastAsia="zh-CN"/>
              </w:rPr>
              <w:t xml:space="preserve"> Minggu Setelah Penyambungan.</w:t>
            </w:r>
          </w:p>
        </w:tc>
      </w:tr>
    </w:tbl>
    <w:p w14:paraId="2E5FF0A1" w14:textId="77777777" w:rsidR="004C76BF" w:rsidRPr="00890CAA" w:rsidRDefault="004C76BF" w:rsidP="004C76BF">
      <w:pPr>
        <w:jc w:val="both"/>
        <w:rPr>
          <w:rFonts w:ascii="Times New Roman" w:hAnsi="Times New Roman" w:cs="Times New Roman"/>
          <w:kern w:val="2"/>
          <w:sz w:val="24"/>
          <w:szCs w:val="24"/>
          <w:lang w:val="en-US"/>
          <w14:ligatures w14:val="standardContextual"/>
        </w:rPr>
      </w:pPr>
    </w:p>
    <w:p w14:paraId="319F2F46" w14:textId="47994B48" w:rsidR="004C76BF" w:rsidRPr="00890CAA" w:rsidRDefault="004C76BF"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t>Gambar 4.4 merupakan perkembangan diameter batang bawah tanaman kakao pada masing-masing umur pengamatan dan perlakuan. Pada gambar 4.4 memperlihatkan bahwa perlakuan yang optimum yaitu perlakuan dengan 2 mata tunas dan 300 ml/liter air ekstrak bawang merah (Perlakuan P1) mampu memberikan respon perkembangan diameter batang bawah tanaman kakao yang maksimum yaitu 0,6075 cm.</w:t>
      </w:r>
      <w:r w:rsidR="00FA3DFF" w:rsidRPr="00890CAA">
        <w:rPr>
          <w:rFonts w:ascii="Times New Roman" w:hAnsi="Times New Roman" w:cs="Times New Roman"/>
          <w:kern w:val="2"/>
          <w:sz w:val="24"/>
          <w:szCs w:val="24"/>
          <w:lang w:val="en-US"/>
          <w14:ligatures w14:val="standardContextual"/>
        </w:rPr>
        <w:t xml:space="preserve"> zat pengatur tumbuh memicu terjadinya peningkatan pada diameter batang, akumulasi asimilat merangsang pembelahan, pembesaran, dan deferensiasi sel yang mendorong proses pertautan antara batang dari sambungan </w:t>
      </w:r>
      <w:r w:rsidR="0007117D" w:rsidRPr="00890CAA">
        <w:rPr>
          <w:rFonts w:ascii="Times New Roman" w:hAnsi="Times New Roman" w:cs="Times New Roman"/>
          <w:kern w:val="2"/>
          <w:sz w:val="24"/>
          <w:szCs w:val="24"/>
          <w:lang w:val="en-US"/>
          <w14:ligatures w14:val="standardContextual"/>
        </w:rPr>
        <w:fldChar w:fldCharType="begin" w:fldLock="1"/>
      </w:r>
      <w:r w:rsidR="00FD54C8" w:rsidRPr="00890CAA">
        <w:rPr>
          <w:rFonts w:ascii="Times New Roman" w:hAnsi="Times New Roman" w:cs="Times New Roman"/>
          <w:kern w:val="2"/>
          <w:sz w:val="24"/>
          <w:szCs w:val="24"/>
          <w:lang w:val="en-US"/>
          <w14:ligatures w14:val="standardContextual"/>
        </w:rPr>
        <w:instrText>ADDIN CSL_CITATION {"citationItems":[{"id":"ITEM-1","itemData":{"DOI":"10.33096/agrotekmas.v3i2.255","ISSN":"2723-6196","abstract":"The effect of IBA concentration and shoot grafting method on the success of cacao seedling growth (Theobroma Cacao L.). (Supervised by Netty S Said and Aminah Muchtar). The research was carried out in the nursery green house of Tarengge Village, Wotu District, East Luwu Regency. The research was carried out in September - October 2020. The objectives of the study were (1) to determine the success rate of the combination of using IBA with various concentrations in the grafting method of the convoluted shoot, pocong and cocoa plant cover. (2) Knowing the concentration of IBA that can affect the success rate of shoot grafting of cocoa plants. (3) Knowing the best shoot grafting method that can increase the success of shoot grafting of cocoa plants. This study used a randomized block design (RAK) with a factorial pattern of 2 factors (1) Provision of IBA Auxin ZPT consisting of 3 levels, namely 0 ppm (Control), 100 ppm, 200 ppm, Factor (2) shoot grafting method consisting of 3 levels namely convolution, pocong and hood. Produced 9 treatment combinations, each combination was repeated 3 times to obtain 27 experimental units. Each treatment combination used 10 plants for a total of 270 plants. The results showed that the combination of (auxin IBA) and shoot grafting did not have a significant effect on all the treatments tested. (auxin IBA) did not have a significant effect on the growth of grafting cocoa plants. The pocong connection method and the mask joint method are methods that have a significant effect on the parameters tested, but from the average results the pocong connection method is the best method","author":[{"dropping-particle":"","family":"Arlianzy","given":"Wijaya Crys Arlianzy","non-dropping-particle":"","parse-names":false,"suffix":""},{"dropping-particle":"","family":"Syam","given":"Netty","non-dropping-particle":"","parse-names":false,"suffix":""},{"dropping-particle":"","family":"Aminah","given":"Aminah","non-dropping-particle":"","parse-names":false,"suffix":""}],"container-title":"AGrotekMAS Jurnal Indonesia: Jurnal Ilmu Peranian","id":"ITEM-1","issue":"2","issued":{"date-parts":[["2022"]]},"page":"136-144","title":"PENGARUH KONSENTRASI IBA DAN METODE SAMBUNG PUCUK TERHADAP KEBERHASILAN PERTUMBUHAN BIBIT TANAMAN KAKAO (Theobroma cacao L.)","type":"article-journal","volume":"3"},"uris":["http://www.mendeley.com/documents/?uuid=62ffd045-b285-48bc-80bc-f8270091c3d2"]}],"mendeley":{"formattedCitation":"(Arlianzy et al., 2022)","plainTextFormattedCitation":"(Arlianzy et al., 2022)","previouslyFormattedCitation":"(Arlianzy et al., 2022)"},"properties":{"noteIndex":0},"schema":"https://github.com/citation-style-language/schema/raw/master/csl-citation.json"}</w:instrText>
      </w:r>
      <w:r w:rsidR="0007117D" w:rsidRPr="00890CAA">
        <w:rPr>
          <w:rFonts w:ascii="Times New Roman" w:hAnsi="Times New Roman" w:cs="Times New Roman"/>
          <w:kern w:val="2"/>
          <w:sz w:val="24"/>
          <w:szCs w:val="24"/>
          <w:lang w:val="en-US"/>
          <w14:ligatures w14:val="standardContextual"/>
        </w:rPr>
        <w:fldChar w:fldCharType="separate"/>
      </w:r>
      <w:r w:rsidR="0007117D" w:rsidRPr="00890CAA">
        <w:rPr>
          <w:rFonts w:ascii="Times New Roman" w:hAnsi="Times New Roman" w:cs="Times New Roman"/>
          <w:noProof/>
          <w:kern w:val="2"/>
          <w:sz w:val="24"/>
          <w:szCs w:val="24"/>
          <w:lang w:val="en-US"/>
          <w14:ligatures w14:val="standardContextual"/>
        </w:rPr>
        <w:t>(Arlianzy et al., 2022)</w:t>
      </w:r>
      <w:r w:rsidR="0007117D" w:rsidRPr="00890CAA">
        <w:rPr>
          <w:rFonts w:ascii="Times New Roman" w:hAnsi="Times New Roman" w:cs="Times New Roman"/>
          <w:kern w:val="2"/>
          <w:sz w:val="24"/>
          <w:szCs w:val="24"/>
          <w:lang w:val="en-US"/>
          <w14:ligatures w14:val="standardContextual"/>
        </w:rPr>
        <w:fldChar w:fldCharType="end"/>
      </w:r>
      <w:r w:rsidR="00FF5289" w:rsidRPr="00890CAA">
        <w:rPr>
          <w:rFonts w:ascii="Times New Roman" w:hAnsi="Times New Roman" w:cs="Times New Roman"/>
          <w:kern w:val="2"/>
          <w:sz w:val="24"/>
          <w:szCs w:val="24"/>
          <w:lang w:val="en-US"/>
          <w14:ligatures w14:val="standardContextual"/>
        </w:rPr>
        <w:t>.</w:t>
      </w:r>
    </w:p>
    <w:tbl>
      <w:tblPr>
        <w:tblStyle w:val="TableGrid2"/>
        <w:tblW w:w="480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4"/>
      </w:tblGrid>
      <w:tr w:rsidR="004C76BF" w:rsidRPr="00890CAA" w14:paraId="74E0199C" w14:textId="77777777" w:rsidTr="00837810">
        <w:trPr>
          <w:trHeight w:val="5319"/>
          <w:jc w:val="center"/>
        </w:trPr>
        <w:tc>
          <w:tcPr>
            <w:tcW w:w="5000" w:type="pct"/>
          </w:tcPr>
          <w:p w14:paraId="42E561A7" w14:textId="77777777" w:rsidR="004C76BF" w:rsidRPr="00890CAA" w:rsidRDefault="004C76BF" w:rsidP="004C76BF">
            <w:pPr>
              <w:jc w:val="center"/>
              <w:rPr>
                <w:kern w:val="2"/>
                <w:sz w:val="24"/>
                <w:szCs w:val="24"/>
                <w:lang w:val="en-US"/>
                <w14:ligatures w14:val="standardContextual"/>
              </w:rPr>
            </w:pPr>
            <w:r w:rsidRPr="00890CAA">
              <w:rPr>
                <w:rFonts w:eastAsia="Times New Roman"/>
                <w:noProof/>
                <w:sz w:val="24"/>
                <w:szCs w:val="24"/>
                <w:lang w:eastAsia="zh-CN"/>
              </w:rPr>
              <w:lastRenderedPageBreak/>
              <w:drawing>
                <wp:inline distT="0" distB="0" distL="114300" distR="114300" wp14:anchorId="624EE405" wp14:editId="078E8E1A">
                  <wp:extent cx="5190490" cy="3434715"/>
                  <wp:effectExtent l="0" t="0" r="6350" b="9525"/>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7"/>
                          <pic:cNvPicPr>
                            <a:picLocks noChangeAspect="1"/>
                          </pic:cNvPicPr>
                        </pic:nvPicPr>
                        <pic:blipFill>
                          <a:blip r:embed="rId17"/>
                          <a:stretch>
                            <a:fillRect/>
                          </a:stretch>
                        </pic:blipFill>
                        <pic:spPr>
                          <a:xfrm>
                            <a:off x="0" y="0"/>
                            <a:ext cx="5190490" cy="3434715"/>
                          </a:xfrm>
                          <a:prstGeom prst="rect">
                            <a:avLst/>
                          </a:prstGeom>
                          <a:noFill/>
                          <a:ln>
                            <a:noFill/>
                          </a:ln>
                        </pic:spPr>
                      </pic:pic>
                    </a:graphicData>
                  </a:graphic>
                </wp:inline>
              </w:drawing>
            </w:r>
          </w:p>
        </w:tc>
      </w:tr>
      <w:tr w:rsidR="004C76BF" w:rsidRPr="00890CAA" w14:paraId="37452FC8" w14:textId="77777777" w:rsidTr="00837810">
        <w:trPr>
          <w:trHeight w:val="739"/>
          <w:jc w:val="center"/>
        </w:trPr>
        <w:tc>
          <w:tcPr>
            <w:tcW w:w="5000" w:type="pct"/>
          </w:tcPr>
          <w:p w14:paraId="54435C9F" w14:textId="2D4FCA0E" w:rsidR="004C76BF" w:rsidRPr="00890CAA" w:rsidRDefault="004C76BF" w:rsidP="004C76BF">
            <w:pPr>
              <w:jc w:val="center"/>
              <w:rPr>
                <w:kern w:val="2"/>
                <w:sz w:val="24"/>
                <w:szCs w:val="24"/>
                <w:lang w:val="en-US"/>
                <w14:ligatures w14:val="standardContextual"/>
              </w:rPr>
            </w:pPr>
            <w:r w:rsidRPr="00890CAA">
              <w:rPr>
                <w:b/>
                <w:bCs/>
                <w:kern w:val="2"/>
                <w:sz w:val="24"/>
                <w:szCs w:val="24"/>
                <w:lang w:val="en-US"/>
                <w14:ligatures w14:val="standardContextual"/>
              </w:rPr>
              <w:t>Gambar 4</w:t>
            </w:r>
            <w:r w:rsidR="00F51583" w:rsidRPr="00890CAA">
              <w:rPr>
                <w:b/>
                <w:bCs/>
                <w:kern w:val="2"/>
                <w:sz w:val="24"/>
                <w:szCs w:val="24"/>
                <w:lang w:val="en-US"/>
                <w14:ligatures w14:val="standardContextual"/>
              </w:rPr>
              <w:t>.</w:t>
            </w:r>
            <w:r w:rsidRPr="00890CAA">
              <w:rPr>
                <w:kern w:val="2"/>
                <w:sz w:val="24"/>
                <w:szCs w:val="24"/>
                <w:lang w:val="en-US"/>
                <w14:ligatures w14:val="standardContextual"/>
              </w:rPr>
              <w:t xml:space="preserve"> Rata-rata Perkembangan Diameter Batang Bawah Tanaman Kakao pada Umur 2 - 12 MSP</w:t>
            </w:r>
          </w:p>
        </w:tc>
      </w:tr>
    </w:tbl>
    <w:p w14:paraId="7446D455" w14:textId="77777777" w:rsidR="004C76BF" w:rsidRPr="00890CAA" w:rsidRDefault="004C76BF" w:rsidP="004C76BF">
      <w:pPr>
        <w:jc w:val="both"/>
        <w:rPr>
          <w:rFonts w:ascii="Times New Roman" w:hAnsi="Times New Roman" w:cs="Times New Roman"/>
          <w:kern w:val="2"/>
          <w:sz w:val="24"/>
          <w:szCs w:val="24"/>
          <w:lang w:val="en-US"/>
          <w14:ligatures w14:val="standardContextual"/>
        </w:rPr>
      </w:pPr>
    </w:p>
    <w:p w14:paraId="5C4CC86C" w14:textId="4BA942CB" w:rsidR="004C76BF" w:rsidRPr="00890CAA" w:rsidRDefault="004C76BF" w:rsidP="0071531E">
      <w:pPr>
        <w:spacing w:before="300" w:after="0" w:line="260" w:lineRule="auto"/>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b/>
          <w:bCs/>
          <w:kern w:val="2"/>
          <w:sz w:val="24"/>
          <w:szCs w:val="24"/>
          <w:lang w:val="en-US"/>
          <w14:ligatures w14:val="standardContextual"/>
        </w:rPr>
        <w:t>Kecepatan Tumbuh</w:t>
      </w:r>
    </w:p>
    <w:p w14:paraId="08B1C7B5" w14:textId="7E816B09" w:rsidR="004C76BF" w:rsidRPr="00890CAA" w:rsidRDefault="004C76BF"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t xml:space="preserve">Pada penelitian ini parameter pengamatan pada kecepatan tumbuh berdasarkan pada jumlah </w:t>
      </w:r>
      <w:proofErr w:type="gramStart"/>
      <w:r w:rsidRPr="00890CAA">
        <w:rPr>
          <w:rFonts w:ascii="Times New Roman" w:hAnsi="Times New Roman" w:cs="Times New Roman"/>
          <w:kern w:val="2"/>
          <w:sz w:val="24"/>
          <w:szCs w:val="24"/>
          <w:lang w:val="en-US"/>
          <w14:ligatures w14:val="standardContextual"/>
        </w:rPr>
        <w:t>tunas</w:t>
      </w:r>
      <w:proofErr w:type="gramEnd"/>
      <w:r w:rsidRPr="00890CAA">
        <w:rPr>
          <w:rFonts w:ascii="Times New Roman" w:hAnsi="Times New Roman" w:cs="Times New Roman"/>
          <w:kern w:val="2"/>
          <w:sz w:val="24"/>
          <w:szCs w:val="24"/>
          <w:lang w:val="en-US"/>
          <w14:ligatures w14:val="standardContextual"/>
        </w:rPr>
        <w:t xml:space="preserve"> yang tumbuh pada setiap entres. Tabel</w:t>
      </w:r>
      <w:r w:rsidR="005D43B9"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10 menyajikan hasil rangkuman ANOVA dengan paremeter pengamatan kecepatan tumbuh pada umur tanaman 2, 4, 6, 8, 10, dan 12 MSP. Hasil ANOVA dalam tabel</w:t>
      </w:r>
      <w:r w:rsidR="005D43B9"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 xml:space="preserve">10 menunjukkan nilai </w:t>
      </w:r>
      <w:r w:rsidRPr="00890CAA">
        <w:rPr>
          <w:rFonts w:ascii="Times New Roman" w:hAnsi="Times New Roman" w:cs="Times New Roman"/>
          <w:i/>
          <w:iCs/>
          <w:kern w:val="2"/>
          <w:sz w:val="24"/>
          <w:szCs w:val="24"/>
          <w:lang w:val="en-US"/>
          <w14:ligatures w14:val="standardContextual"/>
        </w:rPr>
        <w:t>sig.</w:t>
      </w:r>
      <w:r w:rsidRPr="00890CAA">
        <w:rPr>
          <w:rFonts w:ascii="Times New Roman" w:hAnsi="Times New Roman" w:cs="Times New Roman"/>
          <w:kern w:val="2"/>
          <w:sz w:val="24"/>
          <w:szCs w:val="24"/>
          <w:lang w:val="en-US"/>
          <w14:ligatures w14:val="standardContextual"/>
        </w:rPr>
        <w:t xml:space="preserve"> umur tanaman kakao 2, 4, dan 6 MSP &gt; α = 0,05 yang berarti bahwa panjang potongan entres dan aplikasi ZPT dari ekstrak bawang merah terhadap kecepatan tumbuh tanaman kakao tidak berpengaruh nyata. Sedangkan untuk umur tanaman kakao 8, 10, dan 12 MSP, nilai sig. &lt; α = 0,05 yang berarti bahwa panjang potongan entres dan aplikasi ZPT dari ekstrak bawang merah terhadap jumlah daun tanaman kakao berpengaruh nyata.</w:t>
      </w:r>
      <w:r w:rsidR="00931922"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 xml:space="preserve"> Kemudian dilakukan uji BNJ</w:t>
      </w:r>
      <w:r w:rsidRPr="00890CAA">
        <w:rPr>
          <w:rFonts w:ascii="Times New Roman" w:hAnsi="Times New Roman" w:cs="Times New Roman"/>
          <w:kern w:val="2"/>
          <w:sz w:val="24"/>
          <w:szCs w:val="24"/>
          <w:vertAlign w:val="subscript"/>
          <w:lang w:val="en-US"/>
          <w14:ligatures w14:val="standardContextual"/>
        </w:rPr>
        <w:t>α=0,05</w:t>
      </w:r>
      <w:r w:rsidRPr="00890CAA">
        <w:rPr>
          <w:rFonts w:ascii="Times New Roman" w:hAnsi="Times New Roman" w:cs="Times New Roman"/>
          <w:kern w:val="2"/>
          <w:sz w:val="24"/>
          <w:szCs w:val="24"/>
          <w:lang w:val="en-US"/>
          <w14:ligatures w14:val="standardContextual"/>
        </w:rPr>
        <w:t xml:space="preserve"> yang dimana hasil olahan datanya disajikan dalam tabel 11.</w:t>
      </w:r>
    </w:p>
    <w:p w14:paraId="27471085" w14:textId="77777777" w:rsidR="004C76BF" w:rsidRPr="00890CAA" w:rsidRDefault="004C76BF" w:rsidP="004C76BF">
      <w:pPr>
        <w:spacing w:before="138" w:after="0" w:line="260" w:lineRule="auto"/>
        <w:ind w:right="278"/>
        <w:jc w:val="both"/>
        <w:rPr>
          <w:rFonts w:ascii="Times New Roman" w:hAnsi="Times New Roman" w:cs="Times New Roman"/>
          <w:kern w:val="2"/>
          <w:sz w:val="24"/>
          <w:szCs w:val="24"/>
          <w:lang w:val="en-US"/>
          <w14:ligatures w14:val="standardContextual"/>
        </w:rPr>
      </w:pPr>
    </w:p>
    <w:tbl>
      <w:tblPr>
        <w:tblW w:w="10742" w:type="dxa"/>
        <w:jc w:val="center"/>
        <w:tblLook w:val="04A0" w:firstRow="1" w:lastRow="0" w:firstColumn="1" w:lastColumn="0" w:noHBand="0" w:noVBand="1"/>
      </w:tblPr>
      <w:tblGrid>
        <w:gridCol w:w="1430"/>
        <w:gridCol w:w="759"/>
        <w:gridCol w:w="756"/>
        <w:gridCol w:w="759"/>
        <w:gridCol w:w="756"/>
        <w:gridCol w:w="759"/>
        <w:gridCol w:w="756"/>
        <w:gridCol w:w="759"/>
        <w:gridCol w:w="756"/>
        <w:gridCol w:w="876"/>
        <w:gridCol w:w="756"/>
        <w:gridCol w:w="876"/>
        <w:gridCol w:w="756"/>
      </w:tblGrid>
      <w:tr w:rsidR="004C76BF" w:rsidRPr="00890CAA" w14:paraId="0EAC2636" w14:textId="77777777" w:rsidTr="004C76BF">
        <w:trPr>
          <w:trHeight w:val="254"/>
          <w:jc w:val="center"/>
        </w:trPr>
        <w:tc>
          <w:tcPr>
            <w:tcW w:w="10742" w:type="dxa"/>
            <w:gridSpan w:val="13"/>
            <w:tcBorders>
              <w:top w:val="nil"/>
              <w:left w:val="nil"/>
              <w:bottom w:val="single" w:sz="12" w:space="0" w:color="000000"/>
              <w:right w:val="nil"/>
            </w:tcBorders>
            <w:shd w:val="clear" w:color="auto" w:fill="auto"/>
            <w:noWrap/>
            <w:vAlign w:val="center"/>
          </w:tcPr>
          <w:p w14:paraId="6C5186C5" w14:textId="51BFDED3" w:rsidR="004C76BF" w:rsidRPr="00890CAA" w:rsidRDefault="004C76BF" w:rsidP="004C76BF">
            <w:pPr>
              <w:spacing w:after="0" w:line="240" w:lineRule="auto"/>
              <w:jc w:val="center"/>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b/>
                <w:bCs/>
                <w:color w:val="000000"/>
                <w:sz w:val="24"/>
                <w:szCs w:val="24"/>
                <w:lang w:val="en-US" w:eastAsia="zh-CN" w:bidi="ar"/>
              </w:rPr>
              <w:t>Tabel 10</w:t>
            </w:r>
            <w:r w:rsidR="00F51583" w:rsidRPr="00890CAA">
              <w:rPr>
                <w:rFonts w:ascii="Times New Roman" w:eastAsia="SimSun" w:hAnsi="Times New Roman" w:cs="Times New Roman"/>
                <w:b/>
                <w:bCs/>
                <w:color w:val="000000"/>
                <w:sz w:val="24"/>
                <w:szCs w:val="24"/>
                <w:lang w:val="en-US" w:eastAsia="zh-CN" w:bidi="ar"/>
              </w:rPr>
              <w:t>.</w:t>
            </w:r>
            <w:r w:rsidRPr="00890CAA">
              <w:rPr>
                <w:rFonts w:ascii="Times New Roman" w:eastAsia="SimSun" w:hAnsi="Times New Roman" w:cs="Times New Roman"/>
                <w:color w:val="000000"/>
                <w:sz w:val="24"/>
                <w:szCs w:val="24"/>
                <w:lang w:val="en-US" w:eastAsia="zh-CN" w:bidi="ar"/>
              </w:rPr>
              <w:t xml:space="preserve"> </w:t>
            </w:r>
            <w:r w:rsidRPr="00890CAA">
              <w:rPr>
                <w:rFonts w:ascii="Times New Roman" w:eastAsia="SimSun" w:hAnsi="Times New Roman" w:cs="Times New Roman"/>
                <w:color w:val="000000"/>
                <w:sz w:val="24"/>
                <w:szCs w:val="24"/>
                <w:lang w:val="en-US" w:eastAsia="zh-CN"/>
              </w:rPr>
              <w:t>Hasil Rangkuman ANOVA dengan Variabel Pengamatan Kecepatan Tumbuh</w:t>
            </w:r>
          </w:p>
        </w:tc>
      </w:tr>
      <w:tr w:rsidR="004C76BF" w:rsidRPr="00890CAA" w14:paraId="16F345AE" w14:textId="77777777" w:rsidTr="004C76BF">
        <w:trPr>
          <w:trHeight w:val="254"/>
          <w:jc w:val="center"/>
        </w:trPr>
        <w:tc>
          <w:tcPr>
            <w:tcW w:w="1430" w:type="dxa"/>
            <w:vMerge w:val="restart"/>
            <w:tcBorders>
              <w:top w:val="single" w:sz="12" w:space="0" w:color="000000"/>
              <w:left w:val="nil"/>
              <w:bottom w:val="single" w:sz="12" w:space="0" w:color="000000"/>
              <w:right w:val="nil"/>
            </w:tcBorders>
            <w:shd w:val="clear" w:color="auto" w:fill="auto"/>
            <w:noWrap/>
            <w:vAlign w:val="center"/>
          </w:tcPr>
          <w:p w14:paraId="7D4295CB"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Sumber Keragaman</w:t>
            </w:r>
          </w:p>
        </w:tc>
        <w:tc>
          <w:tcPr>
            <w:tcW w:w="9312" w:type="dxa"/>
            <w:gridSpan w:val="12"/>
            <w:tcBorders>
              <w:top w:val="single" w:sz="12" w:space="0" w:color="000000"/>
              <w:left w:val="nil"/>
              <w:bottom w:val="single" w:sz="12" w:space="0" w:color="000000"/>
              <w:right w:val="nil"/>
            </w:tcBorders>
            <w:shd w:val="clear" w:color="auto" w:fill="auto"/>
            <w:noWrap/>
            <w:vAlign w:val="center"/>
          </w:tcPr>
          <w:p w14:paraId="7E798514"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Umur Tanaman Kakao</w:t>
            </w:r>
          </w:p>
        </w:tc>
      </w:tr>
      <w:tr w:rsidR="004C76BF" w:rsidRPr="00890CAA" w14:paraId="417C09EE" w14:textId="77777777" w:rsidTr="004C76BF">
        <w:trPr>
          <w:trHeight w:val="254"/>
          <w:jc w:val="center"/>
        </w:trPr>
        <w:tc>
          <w:tcPr>
            <w:tcW w:w="1430" w:type="dxa"/>
            <w:vMerge/>
            <w:tcBorders>
              <w:top w:val="single" w:sz="12" w:space="0" w:color="000000"/>
              <w:left w:val="nil"/>
              <w:bottom w:val="single" w:sz="12" w:space="0" w:color="000000"/>
              <w:right w:val="nil"/>
            </w:tcBorders>
            <w:shd w:val="clear" w:color="auto" w:fill="auto"/>
            <w:noWrap/>
            <w:vAlign w:val="center"/>
          </w:tcPr>
          <w:p w14:paraId="0DC4EFF8"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0" w:type="auto"/>
            <w:gridSpan w:val="2"/>
            <w:tcBorders>
              <w:top w:val="single" w:sz="12" w:space="0" w:color="000000"/>
              <w:left w:val="nil"/>
              <w:bottom w:val="single" w:sz="12" w:space="0" w:color="000000"/>
              <w:right w:val="nil"/>
            </w:tcBorders>
            <w:shd w:val="clear" w:color="auto" w:fill="auto"/>
            <w:noWrap/>
            <w:vAlign w:val="center"/>
          </w:tcPr>
          <w:p w14:paraId="5736A2B5"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2 MSP</w:t>
            </w:r>
          </w:p>
        </w:tc>
        <w:tc>
          <w:tcPr>
            <w:tcW w:w="0" w:type="auto"/>
            <w:gridSpan w:val="2"/>
            <w:tcBorders>
              <w:top w:val="single" w:sz="12" w:space="0" w:color="000000"/>
              <w:left w:val="nil"/>
              <w:bottom w:val="single" w:sz="12" w:space="0" w:color="000000"/>
              <w:right w:val="nil"/>
            </w:tcBorders>
            <w:shd w:val="clear" w:color="auto" w:fill="auto"/>
            <w:noWrap/>
            <w:vAlign w:val="center"/>
          </w:tcPr>
          <w:p w14:paraId="660CDAA2"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4 MSP</w:t>
            </w:r>
          </w:p>
        </w:tc>
        <w:tc>
          <w:tcPr>
            <w:tcW w:w="0" w:type="auto"/>
            <w:gridSpan w:val="2"/>
            <w:tcBorders>
              <w:top w:val="single" w:sz="12" w:space="0" w:color="000000"/>
              <w:left w:val="nil"/>
              <w:bottom w:val="single" w:sz="12" w:space="0" w:color="000000"/>
              <w:right w:val="nil"/>
            </w:tcBorders>
            <w:shd w:val="clear" w:color="auto" w:fill="auto"/>
            <w:noWrap/>
            <w:vAlign w:val="center"/>
          </w:tcPr>
          <w:p w14:paraId="162C73BD"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6 MSP</w:t>
            </w:r>
          </w:p>
        </w:tc>
        <w:tc>
          <w:tcPr>
            <w:tcW w:w="0" w:type="auto"/>
            <w:gridSpan w:val="2"/>
            <w:tcBorders>
              <w:top w:val="single" w:sz="12" w:space="0" w:color="000000"/>
              <w:left w:val="nil"/>
              <w:bottom w:val="single" w:sz="12" w:space="0" w:color="000000"/>
              <w:right w:val="nil"/>
            </w:tcBorders>
            <w:shd w:val="clear" w:color="auto" w:fill="auto"/>
            <w:noWrap/>
            <w:vAlign w:val="center"/>
          </w:tcPr>
          <w:p w14:paraId="4260C8F1"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8 MSP</w:t>
            </w:r>
          </w:p>
        </w:tc>
        <w:tc>
          <w:tcPr>
            <w:tcW w:w="0" w:type="auto"/>
            <w:gridSpan w:val="2"/>
            <w:tcBorders>
              <w:top w:val="single" w:sz="12" w:space="0" w:color="000000"/>
              <w:left w:val="nil"/>
              <w:bottom w:val="single" w:sz="12" w:space="0" w:color="000000"/>
              <w:right w:val="nil"/>
            </w:tcBorders>
            <w:shd w:val="clear" w:color="auto" w:fill="auto"/>
            <w:noWrap/>
            <w:vAlign w:val="center"/>
          </w:tcPr>
          <w:p w14:paraId="160990A2"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10 MSP</w:t>
            </w:r>
          </w:p>
        </w:tc>
        <w:tc>
          <w:tcPr>
            <w:tcW w:w="0" w:type="auto"/>
            <w:gridSpan w:val="2"/>
            <w:tcBorders>
              <w:top w:val="single" w:sz="12" w:space="0" w:color="000000"/>
              <w:left w:val="nil"/>
              <w:bottom w:val="single" w:sz="12" w:space="0" w:color="000000"/>
              <w:right w:val="nil"/>
            </w:tcBorders>
            <w:shd w:val="clear" w:color="auto" w:fill="auto"/>
            <w:noWrap/>
            <w:vAlign w:val="center"/>
          </w:tcPr>
          <w:p w14:paraId="07FE4A7B"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12 MSP</w:t>
            </w:r>
          </w:p>
        </w:tc>
      </w:tr>
      <w:tr w:rsidR="004C76BF" w:rsidRPr="00890CAA" w14:paraId="45337B07" w14:textId="77777777" w:rsidTr="004C76BF">
        <w:trPr>
          <w:trHeight w:val="254"/>
          <w:jc w:val="center"/>
        </w:trPr>
        <w:tc>
          <w:tcPr>
            <w:tcW w:w="1430" w:type="dxa"/>
            <w:vMerge/>
            <w:tcBorders>
              <w:top w:val="single" w:sz="12" w:space="0" w:color="000000"/>
              <w:left w:val="nil"/>
              <w:bottom w:val="single" w:sz="12" w:space="0" w:color="000000"/>
              <w:right w:val="nil"/>
            </w:tcBorders>
            <w:shd w:val="clear" w:color="auto" w:fill="auto"/>
            <w:noWrap/>
            <w:vAlign w:val="center"/>
          </w:tcPr>
          <w:p w14:paraId="4E95C09C"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0" w:type="auto"/>
            <w:tcBorders>
              <w:top w:val="single" w:sz="12" w:space="0" w:color="000000"/>
              <w:left w:val="nil"/>
              <w:bottom w:val="single" w:sz="12" w:space="0" w:color="000000"/>
              <w:right w:val="nil"/>
            </w:tcBorders>
            <w:shd w:val="clear" w:color="auto" w:fill="auto"/>
            <w:noWrap/>
            <w:vAlign w:val="center"/>
          </w:tcPr>
          <w:p w14:paraId="620AEFA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58987803"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000000"/>
              <w:left w:val="nil"/>
              <w:bottom w:val="single" w:sz="12" w:space="0" w:color="000000"/>
              <w:right w:val="nil"/>
            </w:tcBorders>
            <w:shd w:val="clear" w:color="auto" w:fill="auto"/>
            <w:noWrap/>
            <w:vAlign w:val="center"/>
          </w:tcPr>
          <w:p w14:paraId="6C40FA9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13DA0AC3"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000000"/>
              <w:left w:val="nil"/>
              <w:bottom w:val="single" w:sz="12" w:space="0" w:color="000000"/>
              <w:right w:val="nil"/>
            </w:tcBorders>
            <w:shd w:val="clear" w:color="auto" w:fill="auto"/>
            <w:noWrap/>
            <w:vAlign w:val="center"/>
          </w:tcPr>
          <w:p w14:paraId="2EDB8C3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379F0EB8"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000000"/>
              <w:left w:val="nil"/>
              <w:bottom w:val="single" w:sz="12" w:space="0" w:color="000000"/>
              <w:right w:val="nil"/>
            </w:tcBorders>
            <w:shd w:val="clear" w:color="auto" w:fill="auto"/>
            <w:noWrap/>
            <w:vAlign w:val="center"/>
          </w:tcPr>
          <w:p w14:paraId="6C04828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04108582"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000000"/>
              <w:left w:val="nil"/>
              <w:bottom w:val="single" w:sz="12" w:space="0" w:color="000000"/>
              <w:right w:val="nil"/>
            </w:tcBorders>
            <w:shd w:val="clear" w:color="auto" w:fill="auto"/>
            <w:noWrap/>
            <w:vAlign w:val="center"/>
          </w:tcPr>
          <w:p w14:paraId="08DE878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5C00E09C"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c>
          <w:tcPr>
            <w:tcW w:w="0" w:type="auto"/>
            <w:tcBorders>
              <w:top w:val="single" w:sz="12" w:space="0" w:color="000000"/>
              <w:left w:val="nil"/>
              <w:bottom w:val="single" w:sz="12" w:space="0" w:color="000000"/>
              <w:right w:val="nil"/>
            </w:tcBorders>
            <w:shd w:val="clear" w:color="auto" w:fill="auto"/>
            <w:noWrap/>
            <w:vAlign w:val="center"/>
          </w:tcPr>
          <w:p w14:paraId="28B5B9D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F</w:t>
            </w:r>
            <w:r w:rsidRPr="00890CAA">
              <w:rPr>
                <w:rFonts w:ascii="Times New Roman" w:eastAsia="SimSun" w:hAnsi="Times New Roman" w:cs="Times New Roman"/>
                <w:color w:val="000000"/>
                <w:sz w:val="24"/>
                <w:szCs w:val="24"/>
                <w:vertAlign w:val="subscript"/>
                <w:lang w:val="en-US" w:eastAsia="zh-CN" w:bidi="ar"/>
              </w:rPr>
              <w:t>hitung</w:t>
            </w:r>
          </w:p>
        </w:tc>
        <w:tc>
          <w:tcPr>
            <w:tcW w:w="0" w:type="auto"/>
            <w:tcBorders>
              <w:top w:val="single" w:sz="12" w:space="0" w:color="000000"/>
              <w:left w:val="nil"/>
              <w:bottom w:val="single" w:sz="12" w:space="0" w:color="000000"/>
              <w:right w:val="nil"/>
            </w:tcBorders>
            <w:shd w:val="clear" w:color="auto" w:fill="auto"/>
            <w:noWrap/>
            <w:vAlign w:val="center"/>
          </w:tcPr>
          <w:p w14:paraId="5EA6EF34" w14:textId="77777777" w:rsidR="004C76BF" w:rsidRPr="00890CAA" w:rsidRDefault="004C76BF" w:rsidP="004C76BF">
            <w:pPr>
              <w:spacing w:after="0" w:line="240" w:lineRule="auto"/>
              <w:jc w:val="center"/>
              <w:textAlignment w:val="center"/>
              <w:rPr>
                <w:rFonts w:ascii="Times New Roman" w:eastAsia="Times New Roman" w:hAnsi="Times New Roman" w:cs="Times New Roman"/>
                <w:i/>
                <w:iCs/>
                <w:color w:val="000000"/>
                <w:sz w:val="24"/>
                <w:szCs w:val="24"/>
                <w:lang w:eastAsia="zh-CN"/>
              </w:rPr>
            </w:pPr>
            <w:r w:rsidRPr="00890CAA">
              <w:rPr>
                <w:rFonts w:ascii="Times New Roman" w:eastAsia="SimSun" w:hAnsi="Times New Roman" w:cs="Times New Roman"/>
                <w:i/>
                <w:iCs/>
                <w:color w:val="000000"/>
                <w:sz w:val="24"/>
                <w:szCs w:val="24"/>
                <w:lang w:val="en-US" w:eastAsia="zh-CN" w:bidi="ar"/>
              </w:rPr>
              <w:t>sig.</w:t>
            </w:r>
          </w:p>
        </w:tc>
      </w:tr>
      <w:tr w:rsidR="004C76BF" w:rsidRPr="00890CAA" w14:paraId="11069440" w14:textId="77777777" w:rsidTr="004C76BF">
        <w:trPr>
          <w:trHeight w:val="254"/>
          <w:jc w:val="center"/>
        </w:trPr>
        <w:tc>
          <w:tcPr>
            <w:tcW w:w="0" w:type="auto"/>
            <w:tcBorders>
              <w:top w:val="single" w:sz="12" w:space="0" w:color="000000"/>
              <w:left w:val="nil"/>
              <w:bottom w:val="nil"/>
              <w:right w:val="nil"/>
            </w:tcBorders>
            <w:shd w:val="clear" w:color="auto" w:fill="auto"/>
            <w:noWrap/>
            <w:vAlign w:val="center"/>
          </w:tcPr>
          <w:p w14:paraId="63038CE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Perlakuan</w:t>
            </w:r>
          </w:p>
        </w:tc>
        <w:tc>
          <w:tcPr>
            <w:tcW w:w="0" w:type="auto"/>
            <w:tcBorders>
              <w:top w:val="single" w:sz="12" w:space="0" w:color="000000"/>
              <w:left w:val="nil"/>
              <w:bottom w:val="nil"/>
              <w:right w:val="nil"/>
            </w:tcBorders>
            <w:shd w:val="clear" w:color="auto" w:fill="auto"/>
            <w:noWrap/>
            <w:vAlign w:val="center"/>
          </w:tcPr>
          <w:p w14:paraId="1A41D0E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0,412 </w:t>
            </w:r>
          </w:p>
        </w:tc>
        <w:tc>
          <w:tcPr>
            <w:tcW w:w="0" w:type="auto"/>
            <w:tcBorders>
              <w:top w:val="single" w:sz="12" w:space="0" w:color="000000"/>
              <w:left w:val="nil"/>
              <w:bottom w:val="nil"/>
              <w:right w:val="nil"/>
            </w:tcBorders>
            <w:shd w:val="clear" w:color="auto" w:fill="auto"/>
            <w:noWrap/>
            <w:vAlign w:val="center"/>
          </w:tcPr>
          <w:p w14:paraId="69F7732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0,862 </w:t>
            </w:r>
          </w:p>
        </w:tc>
        <w:tc>
          <w:tcPr>
            <w:tcW w:w="0" w:type="auto"/>
            <w:tcBorders>
              <w:top w:val="single" w:sz="12" w:space="0" w:color="000000"/>
              <w:left w:val="nil"/>
              <w:bottom w:val="nil"/>
              <w:right w:val="nil"/>
            </w:tcBorders>
            <w:shd w:val="clear" w:color="auto" w:fill="auto"/>
            <w:noWrap/>
            <w:vAlign w:val="center"/>
          </w:tcPr>
          <w:p w14:paraId="550A4F9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2,634 </w:t>
            </w:r>
          </w:p>
        </w:tc>
        <w:tc>
          <w:tcPr>
            <w:tcW w:w="0" w:type="auto"/>
            <w:tcBorders>
              <w:top w:val="single" w:sz="12" w:space="0" w:color="000000"/>
              <w:left w:val="nil"/>
              <w:bottom w:val="nil"/>
              <w:right w:val="nil"/>
            </w:tcBorders>
            <w:shd w:val="clear" w:color="auto" w:fill="auto"/>
            <w:noWrap/>
            <w:vAlign w:val="center"/>
          </w:tcPr>
          <w:p w14:paraId="079CA10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0,052 </w:t>
            </w:r>
          </w:p>
        </w:tc>
        <w:tc>
          <w:tcPr>
            <w:tcW w:w="0" w:type="auto"/>
            <w:tcBorders>
              <w:top w:val="single" w:sz="12" w:space="0" w:color="000000"/>
              <w:left w:val="nil"/>
              <w:bottom w:val="nil"/>
              <w:right w:val="nil"/>
            </w:tcBorders>
            <w:shd w:val="clear" w:color="auto" w:fill="auto"/>
            <w:noWrap/>
            <w:vAlign w:val="center"/>
          </w:tcPr>
          <w:p w14:paraId="1ED9B04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1,768 </w:t>
            </w:r>
          </w:p>
        </w:tc>
        <w:tc>
          <w:tcPr>
            <w:tcW w:w="0" w:type="auto"/>
            <w:tcBorders>
              <w:top w:val="single" w:sz="12" w:space="0" w:color="000000"/>
              <w:left w:val="nil"/>
              <w:bottom w:val="nil"/>
              <w:right w:val="nil"/>
            </w:tcBorders>
            <w:shd w:val="clear" w:color="auto" w:fill="auto"/>
            <w:noWrap/>
            <w:vAlign w:val="center"/>
          </w:tcPr>
          <w:p w14:paraId="204D6D5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0,163 </w:t>
            </w:r>
          </w:p>
        </w:tc>
        <w:tc>
          <w:tcPr>
            <w:tcW w:w="0" w:type="auto"/>
            <w:tcBorders>
              <w:top w:val="single" w:sz="12" w:space="0" w:color="000000"/>
              <w:left w:val="nil"/>
              <w:bottom w:val="nil"/>
              <w:right w:val="nil"/>
            </w:tcBorders>
            <w:shd w:val="clear" w:color="auto" w:fill="auto"/>
            <w:noWrap/>
            <w:vAlign w:val="center"/>
          </w:tcPr>
          <w:p w14:paraId="5569582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4,624 </w:t>
            </w:r>
          </w:p>
        </w:tc>
        <w:tc>
          <w:tcPr>
            <w:tcW w:w="0" w:type="auto"/>
            <w:tcBorders>
              <w:top w:val="single" w:sz="12" w:space="0" w:color="000000"/>
              <w:left w:val="nil"/>
              <w:bottom w:val="nil"/>
              <w:right w:val="nil"/>
            </w:tcBorders>
            <w:shd w:val="clear" w:color="auto" w:fill="auto"/>
            <w:noWrap/>
            <w:vAlign w:val="center"/>
          </w:tcPr>
          <w:p w14:paraId="4566F7E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0,005 </w:t>
            </w:r>
          </w:p>
        </w:tc>
        <w:tc>
          <w:tcPr>
            <w:tcW w:w="0" w:type="auto"/>
            <w:tcBorders>
              <w:top w:val="single" w:sz="12" w:space="0" w:color="000000"/>
              <w:left w:val="nil"/>
              <w:bottom w:val="nil"/>
              <w:right w:val="nil"/>
            </w:tcBorders>
            <w:shd w:val="clear" w:color="auto" w:fill="auto"/>
            <w:noWrap/>
            <w:vAlign w:val="center"/>
          </w:tcPr>
          <w:p w14:paraId="1A4133C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12,469 </w:t>
            </w:r>
          </w:p>
        </w:tc>
        <w:tc>
          <w:tcPr>
            <w:tcW w:w="0" w:type="auto"/>
            <w:tcBorders>
              <w:top w:val="single" w:sz="12" w:space="0" w:color="000000"/>
              <w:left w:val="nil"/>
              <w:bottom w:val="nil"/>
              <w:right w:val="nil"/>
            </w:tcBorders>
            <w:shd w:val="clear" w:color="auto" w:fill="auto"/>
            <w:noWrap/>
            <w:vAlign w:val="center"/>
          </w:tcPr>
          <w:p w14:paraId="526D4C5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0,000 </w:t>
            </w:r>
          </w:p>
        </w:tc>
        <w:tc>
          <w:tcPr>
            <w:tcW w:w="0" w:type="auto"/>
            <w:tcBorders>
              <w:top w:val="single" w:sz="12" w:space="0" w:color="000000"/>
              <w:left w:val="nil"/>
              <w:bottom w:val="nil"/>
              <w:right w:val="nil"/>
            </w:tcBorders>
            <w:shd w:val="clear" w:color="auto" w:fill="auto"/>
            <w:noWrap/>
            <w:vAlign w:val="center"/>
          </w:tcPr>
          <w:p w14:paraId="46166BA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21,896 </w:t>
            </w:r>
          </w:p>
        </w:tc>
        <w:tc>
          <w:tcPr>
            <w:tcW w:w="0" w:type="auto"/>
            <w:tcBorders>
              <w:top w:val="single" w:sz="12" w:space="0" w:color="000000"/>
              <w:left w:val="nil"/>
              <w:bottom w:val="nil"/>
              <w:right w:val="nil"/>
            </w:tcBorders>
            <w:shd w:val="clear" w:color="auto" w:fill="auto"/>
            <w:noWrap/>
            <w:vAlign w:val="center"/>
          </w:tcPr>
          <w:p w14:paraId="652D2C3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0,000 </w:t>
            </w:r>
          </w:p>
        </w:tc>
      </w:tr>
      <w:tr w:rsidR="004C76BF" w:rsidRPr="00890CAA" w14:paraId="3C90B536" w14:textId="77777777" w:rsidTr="00837810">
        <w:trPr>
          <w:trHeight w:val="254"/>
          <w:jc w:val="center"/>
        </w:trPr>
        <w:tc>
          <w:tcPr>
            <w:tcW w:w="0" w:type="auto"/>
            <w:tcBorders>
              <w:top w:val="nil"/>
              <w:left w:val="nil"/>
              <w:bottom w:val="single" w:sz="12" w:space="0" w:color="000000"/>
              <w:right w:val="nil"/>
            </w:tcBorders>
            <w:shd w:val="clear" w:color="auto" w:fill="auto"/>
            <w:noWrap/>
            <w:vAlign w:val="center"/>
          </w:tcPr>
          <w:p w14:paraId="4472134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Ulangan</w:t>
            </w:r>
          </w:p>
        </w:tc>
        <w:tc>
          <w:tcPr>
            <w:tcW w:w="0" w:type="auto"/>
            <w:tcBorders>
              <w:top w:val="nil"/>
              <w:left w:val="nil"/>
              <w:bottom w:val="single" w:sz="12" w:space="0" w:color="000000"/>
              <w:right w:val="nil"/>
            </w:tcBorders>
            <w:shd w:val="clear" w:color="auto" w:fill="auto"/>
            <w:noWrap/>
            <w:vAlign w:val="center"/>
          </w:tcPr>
          <w:p w14:paraId="675B1F5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0,588 </w:t>
            </w:r>
          </w:p>
        </w:tc>
        <w:tc>
          <w:tcPr>
            <w:tcW w:w="0" w:type="auto"/>
            <w:tcBorders>
              <w:top w:val="nil"/>
              <w:left w:val="nil"/>
              <w:bottom w:val="single" w:sz="12" w:space="0" w:color="000000"/>
              <w:right w:val="nil"/>
            </w:tcBorders>
            <w:shd w:val="clear" w:color="auto" w:fill="auto"/>
            <w:noWrap/>
            <w:vAlign w:val="center"/>
          </w:tcPr>
          <w:p w14:paraId="2DCEAA3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0,631 </w:t>
            </w:r>
          </w:p>
        </w:tc>
        <w:tc>
          <w:tcPr>
            <w:tcW w:w="0" w:type="auto"/>
            <w:tcBorders>
              <w:top w:val="nil"/>
              <w:left w:val="nil"/>
              <w:bottom w:val="single" w:sz="12" w:space="0" w:color="000000"/>
              <w:right w:val="nil"/>
            </w:tcBorders>
            <w:shd w:val="clear" w:color="auto" w:fill="auto"/>
            <w:noWrap/>
            <w:vAlign w:val="center"/>
          </w:tcPr>
          <w:p w14:paraId="6C65F19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1,775 </w:t>
            </w:r>
          </w:p>
        </w:tc>
        <w:tc>
          <w:tcPr>
            <w:tcW w:w="0" w:type="auto"/>
            <w:tcBorders>
              <w:top w:val="nil"/>
              <w:left w:val="nil"/>
              <w:bottom w:val="single" w:sz="12" w:space="0" w:color="000000"/>
              <w:right w:val="nil"/>
            </w:tcBorders>
            <w:shd w:val="clear" w:color="auto" w:fill="auto"/>
            <w:noWrap/>
            <w:vAlign w:val="center"/>
          </w:tcPr>
          <w:p w14:paraId="1DF27C0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0,188 </w:t>
            </w:r>
          </w:p>
        </w:tc>
        <w:tc>
          <w:tcPr>
            <w:tcW w:w="0" w:type="auto"/>
            <w:tcBorders>
              <w:top w:val="nil"/>
              <w:left w:val="nil"/>
              <w:bottom w:val="single" w:sz="12" w:space="0" w:color="000000"/>
              <w:right w:val="nil"/>
            </w:tcBorders>
            <w:shd w:val="clear" w:color="auto" w:fill="auto"/>
            <w:noWrap/>
            <w:vAlign w:val="center"/>
          </w:tcPr>
          <w:p w14:paraId="7A8E207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1,578 </w:t>
            </w:r>
          </w:p>
        </w:tc>
        <w:tc>
          <w:tcPr>
            <w:tcW w:w="0" w:type="auto"/>
            <w:tcBorders>
              <w:top w:val="nil"/>
              <w:left w:val="nil"/>
              <w:bottom w:val="single" w:sz="12" w:space="0" w:color="000000"/>
              <w:right w:val="nil"/>
            </w:tcBorders>
            <w:shd w:val="clear" w:color="auto" w:fill="auto"/>
            <w:noWrap/>
            <w:vAlign w:val="center"/>
          </w:tcPr>
          <w:p w14:paraId="398161D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0,229 </w:t>
            </w:r>
          </w:p>
        </w:tc>
        <w:tc>
          <w:tcPr>
            <w:tcW w:w="0" w:type="auto"/>
            <w:tcBorders>
              <w:top w:val="nil"/>
              <w:left w:val="nil"/>
              <w:bottom w:val="single" w:sz="12" w:space="0" w:color="000000"/>
              <w:right w:val="nil"/>
            </w:tcBorders>
            <w:shd w:val="clear" w:color="auto" w:fill="auto"/>
            <w:noWrap/>
            <w:vAlign w:val="center"/>
          </w:tcPr>
          <w:p w14:paraId="3392FD2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3,086 </w:t>
            </w:r>
          </w:p>
        </w:tc>
        <w:tc>
          <w:tcPr>
            <w:tcW w:w="0" w:type="auto"/>
            <w:tcBorders>
              <w:top w:val="nil"/>
              <w:left w:val="nil"/>
              <w:bottom w:val="single" w:sz="12" w:space="0" w:color="000000"/>
              <w:right w:val="nil"/>
            </w:tcBorders>
            <w:shd w:val="clear" w:color="auto" w:fill="auto"/>
            <w:noWrap/>
            <w:vAlign w:val="center"/>
          </w:tcPr>
          <w:p w14:paraId="290578D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0,053 </w:t>
            </w:r>
          </w:p>
        </w:tc>
        <w:tc>
          <w:tcPr>
            <w:tcW w:w="0" w:type="auto"/>
            <w:tcBorders>
              <w:top w:val="nil"/>
              <w:left w:val="nil"/>
              <w:bottom w:val="single" w:sz="12" w:space="0" w:color="000000"/>
              <w:right w:val="nil"/>
            </w:tcBorders>
            <w:shd w:val="clear" w:color="auto" w:fill="auto"/>
            <w:noWrap/>
            <w:vAlign w:val="center"/>
          </w:tcPr>
          <w:p w14:paraId="51F8824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2,201 </w:t>
            </w:r>
          </w:p>
        </w:tc>
        <w:tc>
          <w:tcPr>
            <w:tcW w:w="0" w:type="auto"/>
            <w:tcBorders>
              <w:top w:val="nil"/>
              <w:left w:val="nil"/>
              <w:bottom w:val="single" w:sz="12" w:space="0" w:color="000000"/>
              <w:right w:val="nil"/>
            </w:tcBorders>
            <w:shd w:val="clear" w:color="auto" w:fill="auto"/>
            <w:noWrap/>
            <w:vAlign w:val="center"/>
          </w:tcPr>
          <w:p w14:paraId="45AAB8E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0,123 </w:t>
            </w:r>
          </w:p>
        </w:tc>
        <w:tc>
          <w:tcPr>
            <w:tcW w:w="0" w:type="auto"/>
            <w:tcBorders>
              <w:top w:val="nil"/>
              <w:left w:val="nil"/>
              <w:bottom w:val="single" w:sz="12" w:space="0" w:color="000000"/>
              <w:right w:val="nil"/>
            </w:tcBorders>
            <w:shd w:val="clear" w:color="auto" w:fill="auto"/>
            <w:noWrap/>
            <w:vAlign w:val="center"/>
          </w:tcPr>
          <w:p w14:paraId="4184715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3,059 </w:t>
            </w:r>
          </w:p>
        </w:tc>
        <w:tc>
          <w:tcPr>
            <w:tcW w:w="0" w:type="auto"/>
            <w:tcBorders>
              <w:top w:val="nil"/>
              <w:left w:val="nil"/>
              <w:bottom w:val="single" w:sz="12" w:space="0" w:color="000000"/>
              <w:right w:val="nil"/>
            </w:tcBorders>
            <w:shd w:val="clear" w:color="auto" w:fill="auto"/>
            <w:noWrap/>
            <w:vAlign w:val="center"/>
          </w:tcPr>
          <w:p w14:paraId="10FC5D3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 xml:space="preserve">0,055 </w:t>
            </w:r>
          </w:p>
        </w:tc>
      </w:tr>
      <w:tr w:rsidR="004C76BF" w:rsidRPr="00890CAA" w14:paraId="5CDBF39C" w14:textId="77777777" w:rsidTr="00837810">
        <w:trPr>
          <w:trHeight w:val="254"/>
          <w:jc w:val="center"/>
        </w:trPr>
        <w:tc>
          <w:tcPr>
            <w:tcW w:w="10742" w:type="dxa"/>
            <w:gridSpan w:val="13"/>
            <w:tcBorders>
              <w:top w:val="single" w:sz="12" w:space="0" w:color="000000"/>
              <w:left w:val="nil"/>
              <w:bottom w:val="nil"/>
              <w:right w:val="nil"/>
            </w:tcBorders>
            <w:shd w:val="clear" w:color="auto" w:fill="auto"/>
            <w:noWrap/>
            <w:vAlign w:val="center"/>
          </w:tcPr>
          <w:p w14:paraId="1684B53B"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proofErr w:type="gramStart"/>
            <w:r w:rsidRPr="00890CAA">
              <w:rPr>
                <w:rFonts w:ascii="Times New Roman" w:eastAsia="SimSun" w:hAnsi="Times New Roman" w:cs="Times New Roman"/>
                <w:color w:val="000000"/>
                <w:sz w:val="24"/>
                <w:szCs w:val="24"/>
                <w:lang w:val="en-US" w:eastAsia="zh-CN"/>
              </w:rPr>
              <w:t>Keterangan :</w:t>
            </w:r>
            <w:proofErr w:type="gramEnd"/>
          </w:p>
          <w:p w14:paraId="7C295F63"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Variabel </w:t>
            </w:r>
            <w:proofErr w:type="gramStart"/>
            <w:r w:rsidRPr="00890CAA">
              <w:rPr>
                <w:rFonts w:ascii="Times New Roman" w:eastAsia="SimSun" w:hAnsi="Times New Roman" w:cs="Times New Roman"/>
                <w:color w:val="000000"/>
                <w:sz w:val="24"/>
                <w:szCs w:val="24"/>
                <w:lang w:val="en-US" w:eastAsia="zh-CN"/>
              </w:rPr>
              <w:t>Terikat :</w:t>
            </w:r>
            <w:proofErr w:type="gramEnd"/>
            <w:r w:rsidRPr="00890CAA">
              <w:rPr>
                <w:rFonts w:ascii="Times New Roman" w:eastAsia="SimSun" w:hAnsi="Times New Roman" w:cs="Times New Roman"/>
                <w:color w:val="000000"/>
                <w:sz w:val="24"/>
                <w:szCs w:val="24"/>
                <w:lang w:val="en-US" w:eastAsia="zh-CN"/>
              </w:rPr>
              <w:t xml:space="preserve"> Kecepatan Tumbuh;</w:t>
            </w:r>
          </w:p>
          <w:p w14:paraId="5A3D59B1"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Sumber Data </w:t>
            </w:r>
            <w:proofErr w:type="gramStart"/>
            <w:r w:rsidRPr="00890CAA">
              <w:rPr>
                <w:rFonts w:ascii="Times New Roman" w:eastAsia="SimSun" w:hAnsi="Times New Roman" w:cs="Times New Roman"/>
                <w:color w:val="000000"/>
                <w:sz w:val="24"/>
                <w:szCs w:val="24"/>
                <w:lang w:val="en-US" w:eastAsia="zh-CN"/>
              </w:rPr>
              <w:t>Primer :</w:t>
            </w:r>
            <w:proofErr w:type="gramEnd"/>
            <w:r w:rsidRPr="00890CAA">
              <w:rPr>
                <w:rFonts w:ascii="Times New Roman" w:eastAsia="SimSun" w:hAnsi="Times New Roman" w:cs="Times New Roman"/>
                <w:color w:val="000000"/>
                <w:sz w:val="24"/>
                <w:szCs w:val="24"/>
                <w:lang w:val="en-US" w:eastAsia="zh-CN"/>
              </w:rPr>
              <w:t xml:space="preserve"> IBM SPSS </w:t>
            </w:r>
            <w:r w:rsidRPr="00890CAA">
              <w:rPr>
                <w:rFonts w:ascii="Times New Roman" w:eastAsia="SimSun" w:hAnsi="Times New Roman" w:cs="Times New Roman"/>
                <w:i/>
                <w:iCs/>
                <w:color w:val="000000"/>
                <w:sz w:val="24"/>
                <w:szCs w:val="24"/>
                <w:lang w:val="en-US" w:eastAsia="zh-CN"/>
              </w:rPr>
              <w:t>Statistics Version</w:t>
            </w:r>
            <w:r w:rsidRPr="00890CAA">
              <w:rPr>
                <w:rFonts w:ascii="Times New Roman" w:eastAsia="SimSun" w:hAnsi="Times New Roman" w:cs="Times New Roman"/>
                <w:color w:val="000000"/>
                <w:sz w:val="24"/>
                <w:szCs w:val="24"/>
                <w:lang w:val="en-US" w:eastAsia="zh-CN"/>
              </w:rPr>
              <w:t xml:space="preserve"> 26;</w:t>
            </w:r>
          </w:p>
          <w:p w14:paraId="7EA6B789"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color w:val="000000"/>
                <w:sz w:val="24"/>
                <w:szCs w:val="24"/>
                <w:lang w:val="en-US" w:eastAsia="zh-CN"/>
              </w:rPr>
              <w:t xml:space="preserve">- </w:t>
            </w:r>
            <w:proofErr w:type="gramStart"/>
            <w:r w:rsidRPr="00890CAA">
              <w:rPr>
                <w:rFonts w:ascii="Times New Roman" w:eastAsia="SimSun" w:hAnsi="Times New Roman" w:cs="Times New Roman"/>
                <w:color w:val="000000"/>
                <w:sz w:val="24"/>
                <w:szCs w:val="24"/>
                <w:lang w:val="en-US" w:eastAsia="zh-CN"/>
              </w:rPr>
              <w:t>MSP :</w:t>
            </w:r>
            <w:proofErr w:type="gramEnd"/>
            <w:r w:rsidRPr="00890CAA">
              <w:rPr>
                <w:rFonts w:ascii="Times New Roman" w:eastAsia="SimSun" w:hAnsi="Times New Roman" w:cs="Times New Roman"/>
                <w:color w:val="000000"/>
                <w:sz w:val="24"/>
                <w:szCs w:val="24"/>
                <w:lang w:val="en-US" w:eastAsia="zh-CN"/>
              </w:rPr>
              <w:t xml:space="preserve"> Minggu Setelah Penyambungan.</w:t>
            </w:r>
          </w:p>
        </w:tc>
      </w:tr>
    </w:tbl>
    <w:p w14:paraId="7D1D96CA" w14:textId="77777777" w:rsidR="004C76BF" w:rsidRPr="00890CAA" w:rsidRDefault="004C76BF" w:rsidP="004C76BF">
      <w:pPr>
        <w:jc w:val="both"/>
        <w:rPr>
          <w:rFonts w:ascii="Times New Roman" w:hAnsi="Times New Roman" w:cs="Times New Roman"/>
          <w:kern w:val="2"/>
          <w:sz w:val="24"/>
          <w:szCs w:val="24"/>
          <w:lang w:val="en-US"/>
          <w14:ligatures w14:val="standardContextual"/>
        </w:rPr>
      </w:pPr>
    </w:p>
    <w:p w14:paraId="732EAB88" w14:textId="51D0F196" w:rsidR="004C76BF" w:rsidRPr="00890CAA" w:rsidRDefault="004C76BF"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lastRenderedPageBreak/>
        <w:t>Hasil uji BNJ</w:t>
      </w:r>
      <w:r w:rsidRPr="00890CAA">
        <w:rPr>
          <w:rFonts w:ascii="Times New Roman" w:hAnsi="Times New Roman" w:cs="Times New Roman"/>
          <w:kern w:val="2"/>
          <w:sz w:val="24"/>
          <w:szCs w:val="24"/>
          <w:vertAlign w:val="subscript"/>
          <w:lang w:val="en-US"/>
          <w14:ligatures w14:val="standardContextual"/>
        </w:rPr>
        <w:t>α=0,05</w:t>
      </w:r>
      <w:r w:rsidRPr="00890CAA">
        <w:rPr>
          <w:rFonts w:ascii="Times New Roman" w:hAnsi="Times New Roman" w:cs="Times New Roman"/>
          <w:kern w:val="2"/>
          <w:sz w:val="24"/>
          <w:szCs w:val="24"/>
          <w:lang w:val="en-US"/>
          <w14:ligatures w14:val="standardContextual"/>
        </w:rPr>
        <w:t xml:space="preserve"> pada tabel</w:t>
      </w:r>
      <w:r w:rsidR="005D43B9"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11 menunjukkan bahwa rata-rata kecepatan tumbuh tanaman kakao pada umur 2, 4 dan 6 MSP untuk semua perlakuan tidak berbeda nyata. Sementara untuk umur tanaman 8, 10, dan 12 MSP terdapat perbedaan nyata pada rata-rata kecepatan tumbuh tanaman kakao pada perlakuan tertentu. Rata-rata kecepatan tumbuh tanaman kakao tertinggi adalah 36,75 pada perlakuan P3 di umur pengamatan 12 MSP yang mana berbeda nyata dengan perlakuan P0, P1, dan P2, namun tidak berbeda nyata dengan perlakuan P4, P5, dan P6. Sedangkan rata-rata kecepatan tumbuh terendah adalah 1,25 pada perlakuan P0 di umur pengamatan 2 MSP yang mana tidak berbeda nyata dengan perlakuan lainnya. Grafik kecepatan tumbuh tanaman kakao pada umur 2 - 12 MSP disajikan dalam gambar 5.</w:t>
      </w:r>
      <w:r w:rsidR="0081225F" w:rsidRPr="00890CAA">
        <w:rPr>
          <w:rFonts w:ascii="Times New Roman" w:hAnsi="Times New Roman" w:cs="Times New Roman"/>
          <w:kern w:val="2"/>
          <w:sz w:val="24"/>
          <w:szCs w:val="24"/>
          <w:lang w:val="en-US"/>
          <w14:ligatures w14:val="standardContextual"/>
        </w:rPr>
        <w:t xml:space="preserve"> </w:t>
      </w:r>
    </w:p>
    <w:p w14:paraId="60776CD3" w14:textId="77777777" w:rsidR="004C76BF" w:rsidRPr="00890CAA" w:rsidRDefault="004C76BF" w:rsidP="004C76BF">
      <w:pPr>
        <w:spacing w:before="138" w:after="0" w:line="260" w:lineRule="auto"/>
        <w:ind w:right="278"/>
        <w:jc w:val="both"/>
        <w:rPr>
          <w:rFonts w:ascii="Times New Roman" w:hAnsi="Times New Roman" w:cs="Times New Roman"/>
          <w:kern w:val="2"/>
          <w:sz w:val="24"/>
          <w:szCs w:val="24"/>
          <w:lang w:val="en-US"/>
          <w14:ligatures w14:val="standardContextual"/>
        </w:rPr>
      </w:pPr>
    </w:p>
    <w:tbl>
      <w:tblPr>
        <w:tblW w:w="4933" w:type="pct"/>
        <w:jc w:val="center"/>
        <w:tblLook w:val="04A0" w:firstRow="1" w:lastRow="0" w:firstColumn="1" w:lastColumn="0" w:noHBand="0" w:noVBand="1"/>
      </w:tblPr>
      <w:tblGrid>
        <w:gridCol w:w="2368"/>
        <w:gridCol w:w="1059"/>
        <w:gridCol w:w="1059"/>
        <w:gridCol w:w="1059"/>
        <w:gridCol w:w="1130"/>
        <w:gridCol w:w="1187"/>
        <w:gridCol w:w="1208"/>
      </w:tblGrid>
      <w:tr w:rsidR="004C76BF" w:rsidRPr="00890CAA" w14:paraId="15656019" w14:textId="77777777" w:rsidTr="004C76BF">
        <w:trPr>
          <w:trHeight w:val="522"/>
          <w:jc w:val="center"/>
        </w:trPr>
        <w:tc>
          <w:tcPr>
            <w:tcW w:w="5000" w:type="pct"/>
            <w:gridSpan w:val="7"/>
            <w:tcBorders>
              <w:top w:val="nil"/>
              <w:left w:val="nil"/>
              <w:bottom w:val="single" w:sz="12" w:space="0" w:color="000000"/>
              <w:right w:val="nil"/>
            </w:tcBorders>
            <w:shd w:val="clear" w:color="auto" w:fill="auto"/>
            <w:noWrap/>
            <w:vAlign w:val="center"/>
          </w:tcPr>
          <w:p w14:paraId="6096D48F" w14:textId="79C31FA8" w:rsidR="004C76BF" w:rsidRPr="00890CAA" w:rsidRDefault="004C76BF" w:rsidP="004C76BF">
            <w:pPr>
              <w:spacing w:after="0" w:line="240" w:lineRule="auto"/>
              <w:jc w:val="center"/>
              <w:textAlignment w:val="bottom"/>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b/>
                <w:bCs/>
                <w:color w:val="000000"/>
                <w:sz w:val="24"/>
                <w:szCs w:val="24"/>
                <w:lang w:val="en-US" w:eastAsia="zh-CN" w:bidi="ar"/>
              </w:rPr>
              <w:t>Tabel 11</w:t>
            </w:r>
            <w:r w:rsidR="00F51583" w:rsidRPr="00890CAA">
              <w:rPr>
                <w:rFonts w:ascii="Times New Roman" w:eastAsia="SimSun" w:hAnsi="Times New Roman" w:cs="Times New Roman"/>
                <w:b/>
                <w:bCs/>
                <w:color w:val="000000"/>
                <w:sz w:val="24"/>
                <w:szCs w:val="24"/>
                <w:lang w:val="en-US" w:eastAsia="zh-CN" w:bidi="ar"/>
              </w:rPr>
              <w:t>.</w:t>
            </w:r>
            <w:r w:rsidRPr="00890CAA">
              <w:rPr>
                <w:rFonts w:ascii="Times New Roman" w:eastAsia="SimSun" w:hAnsi="Times New Roman" w:cs="Times New Roman"/>
                <w:color w:val="000000"/>
                <w:sz w:val="24"/>
                <w:szCs w:val="24"/>
                <w:lang w:val="en-US" w:eastAsia="zh-CN" w:bidi="ar"/>
              </w:rPr>
              <w:t xml:space="preserve"> </w:t>
            </w:r>
            <w:r w:rsidRPr="00890CAA">
              <w:rPr>
                <w:rFonts w:ascii="Times New Roman" w:eastAsia="SimSun" w:hAnsi="Times New Roman" w:cs="Times New Roman"/>
                <w:color w:val="000000"/>
                <w:sz w:val="24"/>
                <w:szCs w:val="24"/>
                <w:lang w:val="en-US" w:eastAsia="zh-CN"/>
              </w:rPr>
              <w:t>Rata-rata Kecepatan Tumbuh Tanaman Kakao pada Umur 2 - 12 MSP dengan Uji BNJ</w:t>
            </w:r>
            <w:r w:rsidRPr="00890CAA">
              <w:rPr>
                <w:rFonts w:ascii="Times New Roman" w:eastAsia="SimSun" w:hAnsi="Times New Roman" w:cs="Times New Roman"/>
                <w:color w:val="000000"/>
                <w:sz w:val="24"/>
                <w:szCs w:val="24"/>
                <w:vertAlign w:val="subscript"/>
                <w:lang w:val="en-US" w:eastAsia="zh-CN"/>
              </w:rPr>
              <w:t>α=0,05</w:t>
            </w:r>
          </w:p>
        </w:tc>
      </w:tr>
      <w:tr w:rsidR="004C76BF" w:rsidRPr="00890CAA" w14:paraId="51A46D7F" w14:textId="77777777" w:rsidTr="004C76BF">
        <w:trPr>
          <w:trHeight w:val="335"/>
          <w:jc w:val="center"/>
        </w:trPr>
        <w:tc>
          <w:tcPr>
            <w:tcW w:w="1340" w:type="pct"/>
            <w:vMerge w:val="restart"/>
            <w:tcBorders>
              <w:top w:val="single" w:sz="12" w:space="0" w:color="000000"/>
              <w:left w:val="nil"/>
              <w:bottom w:val="single" w:sz="12" w:space="0" w:color="000000"/>
              <w:right w:val="nil"/>
            </w:tcBorders>
            <w:shd w:val="clear" w:color="auto" w:fill="auto"/>
            <w:noWrap/>
            <w:vAlign w:val="center"/>
          </w:tcPr>
          <w:p w14:paraId="6D245301"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Perlakuan</w:t>
            </w:r>
          </w:p>
        </w:tc>
        <w:tc>
          <w:tcPr>
            <w:tcW w:w="3659" w:type="pct"/>
            <w:gridSpan w:val="6"/>
            <w:tcBorders>
              <w:top w:val="single" w:sz="12" w:space="0" w:color="000000"/>
              <w:left w:val="nil"/>
              <w:bottom w:val="single" w:sz="12" w:space="0" w:color="000000"/>
              <w:right w:val="nil"/>
            </w:tcBorders>
            <w:shd w:val="clear" w:color="auto" w:fill="auto"/>
            <w:noWrap/>
            <w:vAlign w:val="bottom"/>
          </w:tcPr>
          <w:p w14:paraId="259148D9" w14:textId="77777777" w:rsidR="004C76BF" w:rsidRPr="00890CAA" w:rsidRDefault="004C76BF" w:rsidP="004C76BF">
            <w:pPr>
              <w:spacing w:after="0" w:line="240" w:lineRule="auto"/>
              <w:jc w:val="center"/>
              <w:textAlignment w:val="bottom"/>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Kecepatan Tumbuh</w:t>
            </w:r>
          </w:p>
        </w:tc>
      </w:tr>
      <w:tr w:rsidR="004C76BF" w:rsidRPr="00890CAA" w14:paraId="7E496174" w14:textId="77777777" w:rsidTr="004C76BF">
        <w:trPr>
          <w:trHeight w:val="335"/>
          <w:jc w:val="center"/>
        </w:trPr>
        <w:tc>
          <w:tcPr>
            <w:tcW w:w="1340" w:type="pct"/>
            <w:vMerge/>
            <w:tcBorders>
              <w:top w:val="single" w:sz="12" w:space="0" w:color="000000"/>
              <w:left w:val="nil"/>
              <w:bottom w:val="single" w:sz="12" w:space="0" w:color="000000"/>
              <w:right w:val="nil"/>
            </w:tcBorders>
            <w:shd w:val="clear" w:color="auto" w:fill="auto"/>
            <w:noWrap/>
            <w:vAlign w:val="center"/>
          </w:tcPr>
          <w:p w14:paraId="2C09719C" w14:textId="77777777" w:rsidR="004C76BF" w:rsidRPr="00890CAA" w:rsidRDefault="004C76BF" w:rsidP="004C76BF">
            <w:pPr>
              <w:spacing w:after="0" w:line="240" w:lineRule="auto"/>
              <w:jc w:val="center"/>
              <w:rPr>
                <w:rFonts w:ascii="Times New Roman" w:eastAsia="Times New Roman" w:hAnsi="Times New Roman" w:cs="Times New Roman"/>
                <w:b/>
                <w:bCs/>
                <w:color w:val="000000"/>
                <w:sz w:val="24"/>
                <w:szCs w:val="24"/>
                <w:lang w:eastAsia="zh-CN"/>
              </w:rPr>
            </w:pPr>
          </w:p>
        </w:tc>
        <w:tc>
          <w:tcPr>
            <w:tcW w:w="576" w:type="pct"/>
            <w:tcBorders>
              <w:top w:val="single" w:sz="12" w:space="0" w:color="000000"/>
              <w:left w:val="nil"/>
              <w:bottom w:val="single" w:sz="12" w:space="0" w:color="000000"/>
              <w:right w:val="nil"/>
            </w:tcBorders>
            <w:shd w:val="clear" w:color="auto" w:fill="auto"/>
            <w:noWrap/>
            <w:vAlign w:val="center"/>
          </w:tcPr>
          <w:p w14:paraId="01584AA9"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2 MSP</w:t>
            </w:r>
          </w:p>
        </w:tc>
        <w:tc>
          <w:tcPr>
            <w:tcW w:w="576" w:type="pct"/>
            <w:tcBorders>
              <w:top w:val="single" w:sz="12" w:space="0" w:color="000000"/>
              <w:left w:val="nil"/>
              <w:bottom w:val="single" w:sz="12" w:space="0" w:color="000000"/>
              <w:right w:val="nil"/>
            </w:tcBorders>
            <w:shd w:val="clear" w:color="auto" w:fill="auto"/>
            <w:noWrap/>
            <w:vAlign w:val="center"/>
          </w:tcPr>
          <w:p w14:paraId="3334F8D5"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4 MSP</w:t>
            </w:r>
          </w:p>
        </w:tc>
        <w:tc>
          <w:tcPr>
            <w:tcW w:w="576" w:type="pct"/>
            <w:tcBorders>
              <w:top w:val="single" w:sz="12" w:space="0" w:color="000000"/>
              <w:left w:val="nil"/>
              <w:bottom w:val="single" w:sz="12" w:space="0" w:color="000000"/>
              <w:right w:val="nil"/>
            </w:tcBorders>
            <w:shd w:val="clear" w:color="auto" w:fill="auto"/>
            <w:noWrap/>
            <w:vAlign w:val="center"/>
          </w:tcPr>
          <w:p w14:paraId="123AC924"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6 MSP</w:t>
            </w:r>
          </w:p>
        </w:tc>
        <w:tc>
          <w:tcPr>
            <w:tcW w:w="618" w:type="pct"/>
            <w:tcBorders>
              <w:top w:val="single" w:sz="12" w:space="0" w:color="000000"/>
              <w:left w:val="nil"/>
              <w:bottom w:val="single" w:sz="12" w:space="0" w:color="000000"/>
              <w:right w:val="nil"/>
            </w:tcBorders>
            <w:shd w:val="clear" w:color="auto" w:fill="auto"/>
            <w:noWrap/>
            <w:vAlign w:val="center"/>
          </w:tcPr>
          <w:p w14:paraId="74432D2C"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8 MSP</w:t>
            </w:r>
          </w:p>
        </w:tc>
        <w:tc>
          <w:tcPr>
            <w:tcW w:w="651" w:type="pct"/>
            <w:tcBorders>
              <w:top w:val="single" w:sz="12" w:space="0" w:color="000000"/>
              <w:left w:val="nil"/>
              <w:bottom w:val="single" w:sz="12" w:space="0" w:color="000000"/>
              <w:right w:val="nil"/>
            </w:tcBorders>
            <w:shd w:val="clear" w:color="auto" w:fill="auto"/>
            <w:noWrap/>
            <w:vAlign w:val="center"/>
          </w:tcPr>
          <w:p w14:paraId="5028F74B"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10 MSP</w:t>
            </w:r>
          </w:p>
        </w:tc>
        <w:tc>
          <w:tcPr>
            <w:tcW w:w="660" w:type="pct"/>
            <w:tcBorders>
              <w:top w:val="single" w:sz="12" w:space="0" w:color="000000"/>
              <w:left w:val="nil"/>
              <w:bottom w:val="single" w:sz="12" w:space="0" w:color="000000"/>
              <w:right w:val="nil"/>
            </w:tcBorders>
            <w:shd w:val="clear" w:color="auto" w:fill="auto"/>
            <w:noWrap/>
            <w:vAlign w:val="center"/>
          </w:tcPr>
          <w:p w14:paraId="4EA3D5AE" w14:textId="77777777" w:rsidR="004C76BF" w:rsidRPr="00890CAA" w:rsidRDefault="004C76BF" w:rsidP="004C76BF">
            <w:pPr>
              <w:spacing w:after="0" w:line="240" w:lineRule="auto"/>
              <w:jc w:val="center"/>
              <w:textAlignment w:val="center"/>
              <w:rPr>
                <w:rFonts w:ascii="Times New Roman" w:eastAsia="Times New Roman" w:hAnsi="Times New Roman" w:cs="Times New Roman"/>
                <w:b/>
                <w:bCs/>
                <w:color w:val="000000"/>
                <w:sz w:val="24"/>
                <w:szCs w:val="24"/>
                <w:lang w:eastAsia="zh-CN"/>
              </w:rPr>
            </w:pPr>
            <w:r w:rsidRPr="00890CAA">
              <w:rPr>
                <w:rFonts w:ascii="Times New Roman" w:eastAsia="SimSun" w:hAnsi="Times New Roman" w:cs="Times New Roman"/>
                <w:b/>
                <w:bCs/>
                <w:color w:val="000000"/>
                <w:sz w:val="24"/>
                <w:szCs w:val="24"/>
                <w:lang w:val="en-US" w:eastAsia="zh-CN" w:bidi="ar"/>
              </w:rPr>
              <w:t>12 MSP</w:t>
            </w:r>
          </w:p>
        </w:tc>
      </w:tr>
      <w:tr w:rsidR="0071531E" w:rsidRPr="00890CAA" w14:paraId="0A961065" w14:textId="77777777" w:rsidTr="004C76BF">
        <w:trPr>
          <w:trHeight w:val="332"/>
          <w:jc w:val="center"/>
        </w:trPr>
        <w:tc>
          <w:tcPr>
            <w:tcW w:w="1340" w:type="pct"/>
            <w:tcBorders>
              <w:top w:val="single" w:sz="12" w:space="0" w:color="000000"/>
              <w:left w:val="nil"/>
              <w:bottom w:val="nil"/>
              <w:right w:val="nil"/>
            </w:tcBorders>
            <w:shd w:val="clear" w:color="auto" w:fill="auto"/>
            <w:noWrap/>
            <w:vAlign w:val="center"/>
          </w:tcPr>
          <w:p w14:paraId="602C98E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P0</w:t>
            </w:r>
          </w:p>
        </w:tc>
        <w:tc>
          <w:tcPr>
            <w:tcW w:w="576" w:type="pct"/>
            <w:tcBorders>
              <w:top w:val="single" w:sz="12" w:space="0" w:color="000000"/>
              <w:left w:val="nil"/>
              <w:bottom w:val="nil"/>
              <w:right w:val="nil"/>
            </w:tcBorders>
            <w:shd w:val="clear" w:color="auto" w:fill="auto"/>
            <w:noWrap/>
            <w:vAlign w:val="center"/>
          </w:tcPr>
          <w:p w14:paraId="29F28FD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1,25</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single" w:sz="12" w:space="0" w:color="000000"/>
              <w:left w:val="nil"/>
              <w:bottom w:val="nil"/>
              <w:right w:val="nil"/>
            </w:tcBorders>
            <w:shd w:val="clear" w:color="auto" w:fill="auto"/>
            <w:noWrap/>
            <w:vAlign w:val="center"/>
          </w:tcPr>
          <w:p w14:paraId="5984EE3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9,25</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single" w:sz="12" w:space="0" w:color="000000"/>
              <w:left w:val="nil"/>
              <w:bottom w:val="nil"/>
              <w:right w:val="nil"/>
            </w:tcBorders>
            <w:shd w:val="clear" w:color="auto" w:fill="auto"/>
            <w:noWrap/>
            <w:vAlign w:val="center"/>
          </w:tcPr>
          <w:p w14:paraId="5BB490C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17,25</w:t>
            </w:r>
            <w:r w:rsidRPr="00890CAA">
              <w:rPr>
                <w:rFonts w:ascii="Times New Roman" w:eastAsia="SimSun" w:hAnsi="Times New Roman" w:cs="Times New Roman"/>
                <w:color w:val="000000"/>
                <w:sz w:val="24"/>
                <w:szCs w:val="24"/>
                <w:vertAlign w:val="superscript"/>
                <w:lang w:val="en-US" w:eastAsia="zh-CN" w:bidi="ar"/>
              </w:rPr>
              <w:t>a</w:t>
            </w:r>
          </w:p>
        </w:tc>
        <w:tc>
          <w:tcPr>
            <w:tcW w:w="618" w:type="pct"/>
            <w:tcBorders>
              <w:top w:val="single" w:sz="12" w:space="0" w:color="000000"/>
              <w:left w:val="nil"/>
              <w:bottom w:val="nil"/>
              <w:right w:val="nil"/>
            </w:tcBorders>
            <w:shd w:val="clear" w:color="auto" w:fill="auto"/>
            <w:noWrap/>
            <w:vAlign w:val="center"/>
          </w:tcPr>
          <w:p w14:paraId="3922C40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20,5</w:t>
            </w:r>
            <w:r w:rsidRPr="00890CAA">
              <w:rPr>
                <w:rFonts w:ascii="Times New Roman" w:eastAsia="SimSun" w:hAnsi="Times New Roman" w:cs="Times New Roman"/>
                <w:color w:val="000000"/>
                <w:sz w:val="24"/>
                <w:szCs w:val="24"/>
                <w:vertAlign w:val="superscript"/>
                <w:lang w:val="en-US" w:eastAsia="zh-CN" w:bidi="ar"/>
              </w:rPr>
              <w:t>ab</w:t>
            </w:r>
          </w:p>
        </w:tc>
        <w:tc>
          <w:tcPr>
            <w:tcW w:w="651" w:type="pct"/>
            <w:tcBorders>
              <w:top w:val="single" w:sz="12" w:space="0" w:color="000000"/>
              <w:left w:val="nil"/>
              <w:bottom w:val="nil"/>
              <w:right w:val="nil"/>
            </w:tcBorders>
            <w:shd w:val="clear" w:color="auto" w:fill="auto"/>
            <w:noWrap/>
            <w:vAlign w:val="center"/>
          </w:tcPr>
          <w:p w14:paraId="05C676E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27,50</w:t>
            </w:r>
            <w:r w:rsidRPr="00890CAA">
              <w:rPr>
                <w:rFonts w:ascii="Times New Roman" w:eastAsia="SimSun" w:hAnsi="Times New Roman" w:cs="Times New Roman"/>
                <w:color w:val="000000"/>
                <w:sz w:val="24"/>
                <w:szCs w:val="24"/>
                <w:vertAlign w:val="superscript"/>
                <w:lang w:val="en-US" w:eastAsia="zh-CN" w:bidi="ar"/>
              </w:rPr>
              <w:t>b</w:t>
            </w:r>
          </w:p>
        </w:tc>
        <w:tc>
          <w:tcPr>
            <w:tcW w:w="660" w:type="pct"/>
            <w:tcBorders>
              <w:top w:val="single" w:sz="12" w:space="0" w:color="000000"/>
              <w:left w:val="nil"/>
              <w:bottom w:val="nil"/>
              <w:right w:val="nil"/>
            </w:tcBorders>
            <w:shd w:val="clear" w:color="auto" w:fill="auto"/>
            <w:noWrap/>
            <w:vAlign w:val="center"/>
          </w:tcPr>
          <w:p w14:paraId="29CBCD7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29,75</w:t>
            </w:r>
            <w:r w:rsidRPr="00890CAA">
              <w:rPr>
                <w:rFonts w:ascii="Times New Roman" w:eastAsia="SimSun" w:hAnsi="Times New Roman" w:cs="Times New Roman"/>
                <w:color w:val="000000"/>
                <w:sz w:val="24"/>
                <w:szCs w:val="24"/>
                <w:vertAlign w:val="superscript"/>
                <w:lang w:val="en-US" w:eastAsia="zh-CN" w:bidi="ar"/>
              </w:rPr>
              <w:t>b</w:t>
            </w:r>
          </w:p>
        </w:tc>
      </w:tr>
      <w:tr w:rsidR="004C76BF" w:rsidRPr="00890CAA" w14:paraId="51DF7FA1" w14:textId="77777777" w:rsidTr="00837810">
        <w:trPr>
          <w:trHeight w:val="303"/>
          <w:jc w:val="center"/>
        </w:trPr>
        <w:tc>
          <w:tcPr>
            <w:tcW w:w="1340" w:type="pct"/>
            <w:tcBorders>
              <w:top w:val="nil"/>
              <w:left w:val="nil"/>
              <w:bottom w:val="nil"/>
              <w:right w:val="nil"/>
            </w:tcBorders>
            <w:shd w:val="clear" w:color="auto" w:fill="auto"/>
            <w:noWrap/>
            <w:vAlign w:val="center"/>
          </w:tcPr>
          <w:p w14:paraId="39FFB51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P1</w:t>
            </w:r>
          </w:p>
        </w:tc>
        <w:tc>
          <w:tcPr>
            <w:tcW w:w="576" w:type="pct"/>
            <w:tcBorders>
              <w:top w:val="nil"/>
              <w:left w:val="nil"/>
              <w:bottom w:val="nil"/>
              <w:right w:val="nil"/>
            </w:tcBorders>
            <w:shd w:val="clear" w:color="auto" w:fill="auto"/>
            <w:noWrap/>
            <w:vAlign w:val="center"/>
          </w:tcPr>
          <w:p w14:paraId="21D2978F"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1,50</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nil"/>
              <w:right w:val="nil"/>
            </w:tcBorders>
            <w:shd w:val="clear" w:color="auto" w:fill="auto"/>
            <w:noWrap/>
            <w:vAlign w:val="center"/>
          </w:tcPr>
          <w:p w14:paraId="270D13E1"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11,50</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nil"/>
              <w:right w:val="nil"/>
            </w:tcBorders>
            <w:shd w:val="clear" w:color="auto" w:fill="auto"/>
            <w:noWrap/>
            <w:vAlign w:val="center"/>
          </w:tcPr>
          <w:p w14:paraId="3BC06AC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20,00</w:t>
            </w:r>
            <w:r w:rsidRPr="00890CAA">
              <w:rPr>
                <w:rFonts w:ascii="Times New Roman" w:eastAsia="SimSun" w:hAnsi="Times New Roman" w:cs="Times New Roman"/>
                <w:color w:val="000000"/>
                <w:sz w:val="24"/>
                <w:szCs w:val="24"/>
                <w:vertAlign w:val="superscript"/>
                <w:lang w:val="en-US" w:eastAsia="zh-CN" w:bidi="ar"/>
              </w:rPr>
              <w:t>a</w:t>
            </w:r>
          </w:p>
        </w:tc>
        <w:tc>
          <w:tcPr>
            <w:tcW w:w="618" w:type="pct"/>
            <w:tcBorders>
              <w:top w:val="nil"/>
              <w:left w:val="nil"/>
              <w:bottom w:val="nil"/>
              <w:right w:val="nil"/>
            </w:tcBorders>
            <w:shd w:val="clear" w:color="auto" w:fill="auto"/>
            <w:noWrap/>
            <w:vAlign w:val="center"/>
          </w:tcPr>
          <w:p w14:paraId="5FCDAF3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20,00</w:t>
            </w:r>
            <w:r w:rsidRPr="00890CAA">
              <w:rPr>
                <w:rFonts w:ascii="Times New Roman" w:eastAsia="SimSun" w:hAnsi="Times New Roman" w:cs="Times New Roman"/>
                <w:color w:val="000000"/>
                <w:sz w:val="24"/>
                <w:szCs w:val="24"/>
                <w:vertAlign w:val="superscript"/>
                <w:lang w:val="en-US" w:eastAsia="zh-CN" w:bidi="ar"/>
              </w:rPr>
              <w:t>a</w:t>
            </w:r>
          </w:p>
        </w:tc>
        <w:tc>
          <w:tcPr>
            <w:tcW w:w="651" w:type="pct"/>
            <w:tcBorders>
              <w:top w:val="nil"/>
              <w:left w:val="nil"/>
              <w:bottom w:val="nil"/>
              <w:right w:val="nil"/>
            </w:tcBorders>
            <w:shd w:val="clear" w:color="auto" w:fill="auto"/>
            <w:noWrap/>
            <w:vAlign w:val="center"/>
          </w:tcPr>
          <w:p w14:paraId="70C86131"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20,00</w:t>
            </w:r>
            <w:r w:rsidRPr="00890CAA">
              <w:rPr>
                <w:rFonts w:ascii="Times New Roman" w:eastAsia="SimSun" w:hAnsi="Times New Roman" w:cs="Times New Roman"/>
                <w:color w:val="000000"/>
                <w:sz w:val="24"/>
                <w:szCs w:val="24"/>
                <w:vertAlign w:val="superscript"/>
                <w:lang w:val="en-US" w:eastAsia="zh-CN" w:bidi="ar"/>
              </w:rPr>
              <w:t>a</w:t>
            </w:r>
          </w:p>
        </w:tc>
        <w:tc>
          <w:tcPr>
            <w:tcW w:w="660" w:type="pct"/>
            <w:tcBorders>
              <w:top w:val="nil"/>
              <w:left w:val="nil"/>
              <w:bottom w:val="nil"/>
              <w:right w:val="nil"/>
            </w:tcBorders>
            <w:shd w:val="clear" w:color="auto" w:fill="auto"/>
            <w:noWrap/>
            <w:vAlign w:val="center"/>
          </w:tcPr>
          <w:p w14:paraId="5245912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20,00</w:t>
            </w:r>
            <w:r w:rsidRPr="00890CAA">
              <w:rPr>
                <w:rFonts w:ascii="Times New Roman" w:eastAsia="SimSun" w:hAnsi="Times New Roman" w:cs="Times New Roman"/>
                <w:color w:val="000000"/>
                <w:sz w:val="24"/>
                <w:szCs w:val="24"/>
                <w:vertAlign w:val="superscript"/>
                <w:lang w:val="en-US" w:eastAsia="zh-CN" w:bidi="ar"/>
              </w:rPr>
              <w:t>a</w:t>
            </w:r>
          </w:p>
        </w:tc>
      </w:tr>
      <w:tr w:rsidR="004C76BF" w:rsidRPr="00890CAA" w14:paraId="69B0D418" w14:textId="77777777" w:rsidTr="00837810">
        <w:trPr>
          <w:trHeight w:val="303"/>
          <w:jc w:val="center"/>
        </w:trPr>
        <w:tc>
          <w:tcPr>
            <w:tcW w:w="1340" w:type="pct"/>
            <w:tcBorders>
              <w:top w:val="nil"/>
              <w:left w:val="nil"/>
              <w:bottom w:val="nil"/>
              <w:right w:val="nil"/>
            </w:tcBorders>
            <w:shd w:val="clear" w:color="auto" w:fill="auto"/>
            <w:noWrap/>
            <w:vAlign w:val="center"/>
          </w:tcPr>
          <w:p w14:paraId="06302F3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P2</w:t>
            </w:r>
          </w:p>
        </w:tc>
        <w:tc>
          <w:tcPr>
            <w:tcW w:w="576" w:type="pct"/>
            <w:tcBorders>
              <w:top w:val="nil"/>
              <w:left w:val="nil"/>
              <w:bottom w:val="nil"/>
              <w:right w:val="nil"/>
            </w:tcBorders>
            <w:shd w:val="clear" w:color="auto" w:fill="auto"/>
            <w:noWrap/>
            <w:vAlign w:val="center"/>
          </w:tcPr>
          <w:p w14:paraId="0190F24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1,75</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nil"/>
              <w:right w:val="nil"/>
            </w:tcBorders>
            <w:shd w:val="clear" w:color="auto" w:fill="auto"/>
            <w:noWrap/>
            <w:vAlign w:val="center"/>
          </w:tcPr>
          <w:p w14:paraId="30AB73B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11,50</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nil"/>
              <w:right w:val="nil"/>
            </w:tcBorders>
            <w:shd w:val="clear" w:color="auto" w:fill="auto"/>
            <w:noWrap/>
            <w:vAlign w:val="center"/>
          </w:tcPr>
          <w:p w14:paraId="3C824EB4"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20,25</w:t>
            </w:r>
            <w:r w:rsidRPr="00890CAA">
              <w:rPr>
                <w:rFonts w:ascii="Times New Roman" w:eastAsia="SimSun" w:hAnsi="Times New Roman" w:cs="Times New Roman"/>
                <w:color w:val="000000"/>
                <w:sz w:val="24"/>
                <w:szCs w:val="24"/>
                <w:vertAlign w:val="superscript"/>
                <w:lang w:val="en-US" w:eastAsia="zh-CN" w:bidi="ar"/>
              </w:rPr>
              <w:t>a</w:t>
            </w:r>
          </w:p>
        </w:tc>
        <w:tc>
          <w:tcPr>
            <w:tcW w:w="618" w:type="pct"/>
            <w:tcBorders>
              <w:top w:val="nil"/>
              <w:left w:val="nil"/>
              <w:bottom w:val="nil"/>
              <w:right w:val="nil"/>
            </w:tcBorders>
            <w:shd w:val="clear" w:color="auto" w:fill="auto"/>
            <w:noWrap/>
            <w:vAlign w:val="center"/>
          </w:tcPr>
          <w:p w14:paraId="6E1228F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24,50</w:t>
            </w:r>
            <w:r w:rsidRPr="00890CAA">
              <w:rPr>
                <w:rFonts w:ascii="Times New Roman" w:eastAsia="SimSun" w:hAnsi="Times New Roman" w:cs="Times New Roman"/>
                <w:color w:val="000000"/>
                <w:sz w:val="24"/>
                <w:szCs w:val="24"/>
                <w:vertAlign w:val="superscript"/>
                <w:lang w:val="en-US" w:eastAsia="zh-CN" w:bidi="ar"/>
              </w:rPr>
              <w:t>c</w:t>
            </w:r>
          </w:p>
        </w:tc>
        <w:tc>
          <w:tcPr>
            <w:tcW w:w="651" w:type="pct"/>
            <w:tcBorders>
              <w:top w:val="nil"/>
              <w:left w:val="nil"/>
              <w:bottom w:val="nil"/>
              <w:right w:val="nil"/>
            </w:tcBorders>
            <w:shd w:val="clear" w:color="auto" w:fill="auto"/>
            <w:noWrap/>
            <w:vAlign w:val="center"/>
          </w:tcPr>
          <w:p w14:paraId="49BA7E8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27,25</w:t>
            </w:r>
            <w:r w:rsidRPr="00890CAA">
              <w:rPr>
                <w:rFonts w:ascii="Times New Roman" w:eastAsia="SimSun" w:hAnsi="Times New Roman" w:cs="Times New Roman"/>
                <w:color w:val="000000"/>
                <w:sz w:val="24"/>
                <w:szCs w:val="24"/>
                <w:vertAlign w:val="superscript"/>
                <w:lang w:val="en-US" w:eastAsia="zh-CN" w:bidi="ar"/>
              </w:rPr>
              <w:t>b</w:t>
            </w:r>
          </w:p>
        </w:tc>
        <w:tc>
          <w:tcPr>
            <w:tcW w:w="660" w:type="pct"/>
            <w:tcBorders>
              <w:top w:val="nil"/>
              <w:left w:val="nil"/>
              <w:bottom w:val="nil"/>
              <w:right w:val="nil"/>
            </w:tcBorders>
            <w:shd w:val="clear" w:color="auto" w:fill="auto"/>
            <w:noWrap/>
            <w:vAlign w:val="center"/>
          </w:tcPr>
          <w:p w14:paraId="129498A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28,25</w:t>
            </w:r>
            <w:r w:rsidRPr="00890CAA">
              <w:rPr>
                <w:rFonts w:ascii="Times New Roman" w:eastAsia="SimSun" w:hAnsi="Times New Roman" w:cs="Times New Roman"/>
                <w:color w:val="000000"/>
                <w:sz w:val="24"/>
                <w:szCs w:val="24"/>
                <w:vertAlign w:val="superscript"/>
                <w:lang w:val="en-US" w:eastAsia="zh-CN" w:bidi="ar"/>
              </w:rPr>
              <w:t>b</w:t>
            </w:r>
          </w:p>
        </w:tc>
      </w:tr>
      <w:tr w:rsidR="004C76BF" w:rsidRPr="00890CAA" w14:paraId="32FB50C4" w14:textId="77777777" w:rsidTr="00837810">
        <w:trPr>
          <w:trHeight w:val="303"/>
          <w:jc w:val="center"/>
        </w:trPr>
        <w:tc>
          <w:tcPr>
            <w:tcW w:w="1340" w:type="pct"/>
            <w:tcBorders>
              <w:top w:val="nil"/>
              <w:left w:val="nil"/>
              <w:bottom w:val="nil"/>
              <w:right w:val="nil"/>
            </w:tcBorders>
            <w:shd w:val="clear" w:color="auto" w:fill="auto"/>
            <w:noWrap/>
            <w:vAlign w:val="center"/>
          </w:tcPr>
          <w:p w14:paraId="3FC59AF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P3</w:t>
            </w:r>
          </w:p>
        </w:tc>
        <w:tc>
          <w:tcPr>
            <w:tcW w:w="576" w:type="pct"/>
            <w:tcBorders>
              <w:top w:val="nil"/>
              <w:left w:val="nil"/>
              <w:bottom w:val="nil"/>
              <w:right w:val="nil"/>
            </w:tcBorders>
            <w:shd w:val="clear" w:color="auto" w:fill="auto"/>
            <w:noWrap/>
            <w:vAlign w:val="center"/>
          </w:tcPr>
          <w:p w14:paraId="1AD71EC5"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1,25</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nil"/>
              <w:right w:val="nil"/>
            </w:tcBorders>
            <w:shd w:val="clear" w:color="auto" w:fill="auto"/>
            <w:noWrap/>
            <w:vAlign w:val="center"/>
          </w:tcPr>
          <w:p w14:paraId="49C43D0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11,25</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nil"/>
              <w:right w:val="nil"/>
            </w:tcBorders>
            <w:shd w:val="clear" w:color="auto" w:fill="auto"/>
            <w:noWrap/>
            <w:vAlign w:val="center"/>
          </w:tcPr>
          <w:p w14:paraId="086586F1"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21,00</w:t>
            </w:r>
            <w:r w:rsidRPr="00890CAA">
              <w:rPr>
                <w:rFonts w:ascii="Times New Roman" w:eastAsia="SimSun" w:hAnsi="Times New Roman" w:cs="Times New Roman"/>
                <w:color w:val="000000"/>
                <w:sz w:val="24"/>
                <w:szCs w:val="24"/>
                <w:vertAlign w:val="superscript"/>
                <w:lang w:val="en-US" w:eastAsia="zh-CN" w:bidi="ar"/>
              </w:rPr>
              <w:t>a</w:t>
            </w:r>
          </w:p>
        </w:tc>
        <w:tc>
          <w:tcPr>
            <w:tcW w:w="618" w:type="pct"/>
            <w:tcBorders>
              <w:top w:val="nil"/>
              <w:left w:val="nil"/>
              <w:bottom w:val="nil"/>
              <w:right w:val="nil"/>
            </w:tcBorders>
            <w:shd w:val="clear" w:color="auto" w:fill="auto"/>
            <w:noWrap/>
            <w:vAlign w:val="center"/>
          </w:tcPr>
          <w:p w14:paraId="39F67FC7"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24,25</w:t>
            </w:r>
            <w:r w:rsidRPr="00890CAA">
              <w:rPr>
                <w:rFonts w:ascii="Times New Roman" w:eastAsia="SimSun" w:hAnsi="Times New Roman" w:cs="Times New Roman"/>
                <w:color w:val="000000"/>
                <w:sz w:val="24"/>
                <w:szCs w:val="24"/>
                <w:vertAlign w:val="superscript"/>
                <w:lang w:val="en-US" w:eastAsia="zh-CN" w:bidi="ar"/>
              </w:rPr>
              <w:t>bc</w:t>
            </w:r>
          </w:p>
        </w:tc>
        <w:tc>
          <w:tcPr>
            <w:tcW w:w="651" w:type="pct"/>
            <w:tcBorders>
              <w:top w:val="nil"/>
              <w:left w:val="nil"/>
              <w:bottom w:val="nil"/>
              <w:right w:val="nil"/>
            </w:tcBorders>
            <w:shd w:val="clear" w:color="auto" w:fill="auto"/>
            <w:noWrap/>
            <w:vAlign w:val="center"/>
          </w:tcPr>
          <w:p w14:paraId="4090BFE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33,25</w:t>
            </w:r>
            <w:r w:rsidRPr="00890CAA">
              <w:rPr>
                <w:rFonts w:ascii="Times New Roman" w:eastAsia="SimSun" w:hAnsi="Times New Roman" w:cs="Times New Roman"/>
                <w:color w:val="000000"/>
                <w:sz w:val="24"/>
                <w:szCs w:val="24"/>
                <w:vertAlign w:val="superscript"/>
                <w:lang w:val="en-US" w:eastAsia="zh-CN" w:bidi="ar"/>
              </w:rPr>
              <w:t>c</w:t>
            </w:r>
          </w:p>
        </w:tc>
        <w:tc>
          <w:tcPr>
            <w:tcW w:w="660" w:type="pct"/>
            <w:tcBorders>
              <w:top w:val="nil"/>
              <w:left w:val="nil"/>
              <w:bottom w:val="nil"/>
              <w:right w:val="nil"/>
            </w:tcBorders>
            <w:shd w:val="clear" w:color="auto" w:fill="auto"/>
            <w:noWrap/>
            <w:vAlign w:val="center"/>
          </w:tcPr>
          <w:p w14:paraId="0C1F974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36,75</w:t>
            </w:r>
            <w:r w:rsidRPr="00890CAA">
              <w:rPr>
                <w:rFonts w:ascii="Times New Roman" w:eastAsia="SimSun" w:hAnsi="Times New Roman" w:cs="Times New Roman"/>
                <w:color w:val="000000"/>
                <w:sz w:val="24"/>
                <w:szCs w:val="24"/>
                <w:vertAlign w:val="superscript"/>
                <w:lang w:val="en-US" w:eastAsia="zh-CN" w:bidi="ar"/>
              </w:rPr>
              <w:t>c</w:t>
            </w:r>
          </w:p>
        </w:tc>
      </w:tr>
      <w:tr w:rsidR="004C76BF" w:rsidRPr="00890CAA" w14:paraId="0B0B192F" w14:textId="77777777" w:rsidTr="00837810">
        <w:trPr>
          <w:trHeight w:val="303"/>
          <w:jc w:val="center"/>
        </w:trPr>
        <w:tc>
          <w:tcPr>
            <w:tcW w:w="1340" w:type="pct"/>
            <w:tcBorders>
              <w:top w:val="nil"/>
              <w:left w:val="nil"/>
              <w:bottom w:val="nil"/>
              <w:right w:val="nil"/>
            </w:tcBorders>
            <w:shd w:val="clear" w:color="auto" w:fill="auto"/>
            <w:noWrap/>
            <w:vAlign w:val="center"/>
          </w:tcPr>
          <w:p w14:paraId="6E563E1A"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P4</w:t>
            </w:r>
          </w:p>
        </w:tc>
        <w:tc>
          <w:tcPr>
            <w:tcW w:w="576" w:type="pct"/>
            <w:tcBorders>
              <w:top w:val="nil"/>
              <w:left w:val="nil"/>
              <w:bottom w:val="nil"/>
              <w:right w:val="nil"/>
            </w:tcBorders>
            <w:shd w:val="clear" w:color="auto" w:fill="auto"/>
            <w:noWrap/>
            <w:vAlign w:val="center"/>
          </w:tcPr>
          <w:p w14:paraId="7D994F8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1,75</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nil"/>
              <w:right w:val="nil"/>
            </w:tcBorders>
            <w:shd w:val="clear" w:color="auto" w:fill="auto"/>
            <w:noWrap/>
            <w:vAlign w:val="center"/>
          </w:tcPr>
          <w:p w14:paraId="7D8DA17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11,50</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nil"/>
              <w:right w:val="nil"/>
            </w:tcBorders>
            <w:shd w:val="clear" w:color="auto" w:fill="auto"/>
            <w:noWrap/>
            <w:vAlign w:val="center"/>
          </w:tcPr>
          <w:p w14:paraId="3D788349"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21,25</w:t>
            </w:r>
            <w:r w:rsidRPr="00890CAA">
              <w:rPr>
                <w:rFonts w:ascii="Times New Roman" w:eastAsia="SimSun" w:hAnsi="Times New Roman" w:cs="Times New Roman"/>
                <w:color w:val="000000"/>
                <w:sz w:val="24"/>
                <w:szCs w:val="24"/>
                <w:vertAlign w:val="superscript"/>
                <w:lang w:val="en-US" w:eastAsia="zh-CN" w:bidi="ar"/>
              </w:rPr>
              <w:t>a</w:t>
            </w:r>
          </w:p>
        </w:tc>
        <w:tc>
          <w:tcPr>
            <w:tcW w:w="618" w:type="pct"/>
            <w:tcBorders>
              <w:top w:val="nil"/>
              <w:left w:val="nil"/>
              <w:bottom w:val="nil"/>
              <w:right w:val="nil"/>
            </w:tcBorders>
            <w:shd w:val="clear" w:color="auto" w:fill="auto"/>
            <w:noWrap/>
            <w:vAlign w:val="center"/>
          </w:tcPr>
          <w:p w14:paraId="535169C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24,00</w:t>
            </w:r>
            <w:r w:rsidRPr="00890CAA">
              <w:rPr>
                <w:rFonts w:ascii="Times New Roman" w:eastAsia="SimSun" w:hAnsi="Times New Roman" w:cs="Times New Roman"/>
                <w:color w:val="000000"/>
                <w:sz w:val="24"/>
                <w:szCs w:val="24"/>
                <w:vertAlign w:val="superscript"/>
                <w:lang w:val="en-US" w:eastAsia="zh-CN" w:bidi="ar"/>
              </w:rPr>
              <w:t>bc</w:t>
            </w:r>
          </w:p>
        </w:tc>
        <w:tc>
          <w:tcPr>
            <w:tcW w:w="651" w:type="pct"/>
            <w:tcBorders>
              <w:top w:val="nil"/>
              <w:left w:val="nil"/>
              <w:bottom w:val="nil"/>
              <w:right w:val="nil"/>
            </w:tcBorders>
            <w:shd w:val="clear" w:color="auto" w:fill="auto"/>
            <w:noWrap/>
            <w:vAlign w:val="center"/>
          </w:tcPr>
          <w:p w14:paraId="7552C99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31,75</w:t>
            </w:r>
            <w:r w:rsidRPr="00890CAA">
              <w:rPr>
                <w:rFonts w:ascii="Times New Roman" w:eastAsia="SimSun" w:hAnsi="Times New Roman" w:cs="Times New Roman"/>
                <w:color w:val="000000"/>
                <w:sz w:val="24"/>
                <w:szCs w:val="24"/>
                <w:vertAlign w:val="superscript"/>
                <w:lang w:val="en-US" w:eastAsia="zh-CN" w:bidi="ar"/>
              </w:rPr>
              <w:t>bc</w:t>
            </w:r>
          </w:p>
        </w:tc>
        <w:tc>
          <w:tcPr>
            <w:tcW w:w="660" w:type="pct"/>
            <w:tcBorders>
              <w:top w:val="nil"/>
              <w:left w:val="nil"/>
              <w:bottom w:val="nil"/>
              <w:right w:val="nil"/>
            </w:tcBorders>
            <w:shd w:val="clear" w:color="auto" w:fill="auto"/>
            <w:noWrap/>
            <w:vAlign w:val="center"/>
          </w:tcPr>
          <w:p w14:paraId="040D3DDE"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35,50</w:t>
            </w:r>
            <w:r w:rsidRPr="00890CAA">
              <w:rPr>
                <w:rFonts w:ascii="Times New Roman" w:eastAsia="SimSun" w:hAnsi="Times New Roman" w:cs="Times New Roman"/>
                <w:color w:val="000000"/>
                <w:sz w:val="24"/>
                <w:szCs w:val="24"/>
                <w:vertAlign w:val="superscript"/>
                <w:lang w:val="en-US" w:eastAsia="zh-CN" w:bidi="ar"/>
              </w:rPr>
              <w:t>c</w:t>
            </w:r>
          </w:p>
        </w:tc>
      </w:tr>
      <w:tr w:rsidR="004C76BF" w:rsidRPr="00890CAA" w14:paraId="11A952DA" w14:textId="77777777" w:rsidTr="00837810">
        <w:trPr>
          <w:trHeight w:val="303"/>
          <w:jc w:val="center"/>
        </w:trPr>
        <w:tc>
          <w:tcPr>
            <w:tcW w:w="1340" w:type="pct"/>
            <w:tcBorders>
              <w:top w:val="nil"/>
              <w:left w:val="nil"/>
              <w:bottom w:val="nil"/>
              <w:right w:val="nil"/>
            </w:tcBorders>
            <w:shd w:val="clear" w:color="auto" w:fill="auto"/>
            <w:noWrap/>
            <w:vAlign w:val="center"/>
          </w:tcPr>
          <w:p w14:paraId="43D1E801"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P5</w:t>
            </w:r>
          </w:p>
        </w:tc>
        <w:tc>
          <w:tcPr>
            <w:tcW w:w="576" w:type="pct"/>
            <w:tcBorders>
              <w:top w:val="nil"/>
              <w:left w:val="nil"/>
              <w:bottom w:val="nil"/>
              <w:right w:val="nil"/>
            </w:tcBorders>
            <w:shd w:val="clear" w:color="auto" w:fill="auto"/>
            <w:noWrap/>
            <w:vAlign w:val="center"/>
          </w:tcPr>
          <w:p w14:paraId="66BE569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1,50</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nil"/>
              <w:right w:val="nil"/>
            </w:tcBorders>
            <w:shd w:val="clear" w:color="auto" w:fill="auto"/>
            <w:noWrap/>
            <w:vAlign w:val="center"/>
          </w:tcPr>
          <w:p w14:paraId="2F0CABBC"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10,50</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nil"/>
              <w:right w:val="nil"/>
            </w:tcBorders>
            <w:shd w:val="clear" w:color="auto" w:fill="auto"/>
            <w:noWrap/>
            <w:vAlign w:val="center"/>
          </w:tcPr>
          <w:p w14:paraId="14250CB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19,25</w:t>
            </w:r>
            <w:r w:rsidRPr="00890CAA">
              <w:rPr>
                <w:rFonts w:ascii="Times New Roman" w:eastAsia="SimSun" w:hAnsi="Times New Roman" w:cs="Times New Roman"/>
                <w:color w:val="000000"/>
                <w:sz w:val="24"/>
                <w:szCs w:val="24"/>
                <w:vertAlign w:val="superscript"/>
                <w:lang w:val="en-US" w:eastAsia="zh-CN" w:bidi="ar"/>
              </w:rPr>
              <w:t>a</w:t>
            </w:r>
          </w:p>
        </w:tc>
        <w:tc>
          <w:tcPr>
            <w:tcW w:w="618" w:type="pct"/>
            <w:tcBorders>
              <w:top w:val="nil"/>
              <w:left w:val="nil"/>
              <w:bottom w:val="nil"/>
              <w:right w:val="nil"/>
            </w:tcBorders>
            <w:shd w:val="clear" w:color="auto" w:fill="auto"/>
            <w:noWrap/>
            <w:vAlign w:val="center"/>
          </w:tcPr>
          <w:p w14:paraId="6C656B8B"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22,00</w:t>
            </w:r>
            <w:r w:rsidRPr="00890CAA">
              <w:rPr>
                <w:rFonts w:ascii="Times New Roman" w:eastAsia="SimSun" w:hAnsi="Times New Roman" w:cs="Times New Roman"/>
                <w:color w:val="000000"/>
                <w:sz w:val="24"/>
                <w:szCs w:val="24"/>
                <w:vertAlign w:val="superscript"/>
                <w:lang w:val="en-US" w:eastAsia="zh-CN" w:bidi="ar"/>
              </w:rPr>
              <w:t>abc</w:t>
            </w:r>
          </w:p>
        </w:tc>
        <w:tc>
          <w:tcPr>
            <w:tcW w:w="651" w:type="pct"/>
            <w:tcBorders>
              <w:top w:val="nil"/>
              <w:left w:val="nil"/>
              <w:bottom w:val="nil"/>
              <w:right w:val="nil"/>
            </w:tcBorders>
            <w:shd w:val="clear" w:color="auto" w:fill="auto"/>
            <w:noWrap/>
            <w:vAlign w:val="center"/>
          </w:tcPr>
          <w:p w14:paraId="09DBB40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29,50</w:t>
            </w:r>
            <w:r w:rsidRPr="00890CAA">
              <w:rPr>
                <w:rFonts w:ascii="Times New Roman" w:eastAsia="SimSun" w:hAnsi="Times New Roman" w:cs="Times New Roman"/>
                <w:color w:val="000000"/>
                <w:sz w:val="24"/>
                <w:szCs w:val="24"/>
                <w:vertAlign w:val="superscript"/>
                <w:lang w:val="en-US" w:eastAsia="zh-CN" w:bidi="ar"/>
              </w:rPr>
              <w:t>bc</w:t>
            </w:r>
          </w:p>
        </w:tc>
        <w:tc>
          <w:tcPr>
            <w:tcW w:w="660" w:type="pct"/>
            <w:tcBorders>
              <w:top w:val="nil"/>
              <w:left w:val="nil"/>
              <w:bottom w:val="nil"/>
              <w:right w:val="nil"/>
            </w:tcBorders>
            <w:shd w:val="clear" w:color="auto" w:fill="auto"/>
            <w:noWrap/>
            <w:vAlign w:val="center"/>
          </w:tcPr>
          <w:p w14:paraId="4C952B42"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33,00</w:t>
            </w:r>
            <w:r w:rsidRPr="00890CAA">
              <w:rPr>
                <w:rFonts w:ascii="Times New Roman" w:eastAsia="SimSun" w:hAnsi="Times New Roman" w:cs="Times New Roman"/>
                <w:color w:val="000000"/>
                <w:sz w:val="24"/>
                <w:szCs w:val="24"/>
                <w:vertAlign w:val="superscript"/>
                <w:lang w:val="en-US" w:eastAsia="zh-CN" w:bidi="ar"/>
              </w:rPr>
              <w:t>bc</w:t>
            </w:r>
          </w:p>
        </w:tc>
      </w:tr>
      <w:tr w:rsidR="004C76BF" w:rsidRPr="00890CAA" w14:paraId="5B4418C1" w14:textId="77777777" w:rsidTr="00837810">
        <w:trPr>
          <w:trHeight w:val="322"/>
          <w:jc w:val="center"/>
        </w:trPr>
        <w:tc>
          <w:tcPr>
            <w:tcW w:w="1340" w:type="pct"/>
            <w:tcBorders>
              <w:top w:val="nil"/>
              <w:left w:val="nil"/>
              <w:bottom w:val="single" w:sz="12" w:space="0" w:color="000000"/>
              <w:right w:val="nil"/>
            </w:tcBorders>
            <w:shd w:val="clear" w:color="auto" w:fill="auto"/>
            <w:noWrap/>
            <w:vAlign w:val="center"/>
          </w:tcPr>
          <w:p w14:paraId="27DC40C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P6</w:t>
            </w:r>
          </w:p>
        </w:tc>
        <w:tc>
          <w:tcPr>
            <w:tcW w:w="576" w:type="pct"/>
            <w:tcBorders>
              <w:top w:val="nil"/>
              <w:left w:val="nil"/>
              <w:bottom w:val="single" w:sz="12" w:space="0" w:color="000000"/>
              <w:right w:val="nil"/>
            </w:tcBorders>
            <w:shd w:val="clear" w:color="auto" w:fill="auto"/>
            <w:noWrap/>
            <w:vAlign w:val="center"/>
          </w:tcPr>
          <w:p w14:paraId="47AEB683"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1,50a</w:t>
            </w:r>
          </w:p>
        </w:tc>
        <w:tc>
          <w:tcPr>
            <w:tcW w:w="576" w:type="pct"/>
            <w:tcBorders>
              <w:top w:val="nil"/>
              <w:left w:val="nil"/>
              <w:bottom w:val="single" w:sz="12" w:space="0" w:color="000000"/>
              <w:right w:val="nil"/>
            </w:tcBorders>
            <w:shd w:val="clear" w:color="auto" w:fill="auto"/>
            <w:noWrap/>
            <w:vAlign w:val="center"/>
          </w:tcPr>
          <w:p w14:paraId="149CA8B8"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10,75</w:t>
            </w:r>
            <w:r w:rsidRPr="00890CAA">
              <w:rPr>
                <w:rFonts w:ascii="Times New Roman" w:eastAsia="SimSun" w:hAnsi="Times New Roman" w:cs="Times New Roman"/>
                <w:color w:val="000000"/>
                <w:sz w:val="24"/>
                <w:szCs w:val="24"/>
                <w:vertAlign w:val="superscript"/>
                <w:lang w:val="en-US" w:eastAsia="zh-CN" w:bidi="ar"/>
              </w:rPr>
              <w:t>a</w:t>
            </w:r>
          </w:p>
        </w:tc>
        <w:tc>
          <w:tcPr>
            <w:tcW w:w="576" w:type="pct"/>
            <w:tcBorders>
              <w:top w:val="nil"/>
              <w:left w:val="nil"/>
              <w:bottom w:val="single" w:sz="12" w:space="0" w:color="000000"/>
              <w:right w:val="nil"/>
            </w:tcBorders>
            <w:shd w:val="clear" w:color="auto" w:fill="auto"/>
            <w:noWrap/>
            <w:vAlign w:val="center"/>
          </w:tcPr>
          <w:p w14:paraId="5901484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20,50</w:t>
            </w:r>
            <w:r w:rsidRPr="00890CAA">
              <w:rPr>
                <w:rFonts w:ascii="Times New Roman" w:eastAsia="SimSun" w:hAnsi="Times New Roman" w:cs="Times New Roman"/>
                <w:color w:val="000000"/>
                <w:sz w:val="24"/>
                <w:szCs w:val="24"/>
                <w:vertAlign w:val="superscript"/>
                <w:lang w:val="en-US" w:eastAsia="zh-CN" w:bidi="ar"/>
              </w:rPr>
              <w:t>a</w:t>
            </w:r>
          </w:p>
        </w:tc>
        <w:tc>
          <w:tcPr>
            <w:tcW w:w="618" w:type="pct"/>
            <w:tcBorders>
              <w:top w:val="nil"/>
              <w:left w:val="nil"/>
              <w:bottom w:val="single" w:sz="12" w:space="0" w:color="000000"/>
              <w:right w:val="nil"/>
            </w:tcBorders>
            <w:shd w:val="clear" w:color="auto" w:fill="auto"/>
            <w:noWrap/>
            <w:vAlign w:val="center"/>
          </w:tcPr>
          <w:p w14:paraId="213D9BF0"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23,25</w:t>
            </w:r>
            <w:r w:rsidRPr="00890CAA">
              <w:rPr>
                <w:rFonts w:ascii="Times New Roman" w:eastAsia="SimSun" w:hAnsi="Times New Roman" w:cs="Times New Roman"/>
                <w:color w:val="000000"/>
                <w:sz w:val="24"/>
                <w:szCs w:val="24"/>
                <w:vertAlign w:val="superscript"/>
                <w:lang w:val="en-US" w:eastAsia="zh-CN" w:bidi="ar"/>
              </w:rPr>
              <w:t>abc</w:t>
            </w:r>
          </w:p>
        </w:tc>
        <w:tc>
          <w:tcPr>
            <w:tcW w:w="651" w:type="pct"/>
            <w:tcBorders>
              <w:top w:val="nil"/>
              <w:left w:val="nil"/>
              <w:bottom w:val="single" w:sz="12" w:space="0" w:color="000000"/>
              <w:right w:val="nil"/>
            </w:tcBorders>
            <w:shd w:val="clear" w:color="auto" w:fill="auto"/>
            <w:noWrap/>
            <w:vAlign w:val="center"/>
          </w:tcPr>
          <w:p w14:paraId="5394141D"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30,00</w:t>
            </w:r>
            <w:r w:rsidRPr="00890CAA">
              <w:rPr>
                <w:rFonts w:ascii="Times New Roman" w:eastAsia="SimSun" w:hAnsi="Times New Roman" w:cs="Times New Roman"/>
                <w:color w:val="000000"/>
                <w:sz w:val="24"/>
                <w:szCs w:val="24"/>
                <w:vertAlign w:val="superscript"/>
                <w:lang w:val="en-US" w:eastAsia="zh-CN" w:bidi="ar"/>
              </w:rPr>
              <w:t>bc</w:t>
            </w:r>
          </w:p>
        </w:tc>
        <w:tc>
          <w:tcPr>
            <w:tcW w:w="660" w:type="pct"/>
            <w:tcBorders>
              <w:top w:val="nil"/>
              <w:left w:val="nil"/>
              <w:bottom w:val="single" w:sz="12" w:space="0" w:color="000000"/>
              <w:right w:val="nil"/>
            </w:tcBorders>
            <w:shd w:val="clear" w:color="auto" w:fill="auto"/>
            <w:noWrap/>
            <w:vAlign w:val="center"/>
          </w:tcPr>
          <w:p w14:paraId="72D472C6" w14:textId="77777777" w:rsidR="004C76BF" w:rsidRPr="00890CAA" w:rsidRDefault="004C76BF" w:rsidP="004C76BF">
            <w:pPr>
              <w:spacing w:after="0" w:line="240" w:lineRule="auto"/>
              <w:jc w:val="center"/>
              <w:textAlignment w:val="center"/>
              <w:rPr>
                <w:rFonts w:ascii="Times New Roman" w:eastAsia="Times New Roman" w:hAnsi="Times New Roman" w:cs="Times New Roman"/>
                <w:color w:val="000000"/>
                <w:sz w:val="24"/>
                <w:szCs w:val="24"/>
                <w:lang w:eastAsia="zh-CN"/>
              </w:rPr>
            </w:pPr>
            <w:r w:rsidRPr="00890CAA">
              <w:rPr>
                <w:rFonts w:ascii="Times New Roman" w:eastAsia="SimSun" w:hAnsi="Times New Roman" w:cs="Times New Roman"/>
                <w:color w:val="000000"/>
                <w:sz w:val="24"/>
                <w:szCs w:val="24"/>
                <w:lang w:val="en-US" w:eastAsia="zh-CN" w:bidi="ar"/>
              </w:rPr>
              <w:t>33,50</w:t>
            </w:r>
            <w:r w:rsidRPr="00890CAA">
              <w:rPr>
                <w:rFonts w:ascii="Times New Roman" w:eastAsia="SimSun" w:hAnsi="Times New Roman" w:cs="Times New Roman"/>
                <w:color w:val="000000"/>
                <w:sz w:val="24"/>
                <w:szCs w:val="24"/>
                <w:vertAlign w:val="superscript"/>
                <w:lang w:val="en-US" w:eastAsia="zh-CN" w:bidi="ar"/>
              </w:rPr>
              <w:t>bc</w:t>
            </w:r>
          </w:p>
        </w:tc>
      </w:tr>
      <w:tr w:rsidR="004C76BF" w:rsidRPr="00890CAA" w14:paraId="7BFE3EF1" w14:textId="77777777" w:rsidTr="00837810">
        <w:trPr>
          <w:trHeight w:val="1116"/>
          <w:jc w:val="center"/>
        </w:trPr>
        <w:tc>
          <w:tcPr>
            <w:tcW w:w="5000" w:type="pct"/>
            <w:gridSpan w:val="7"/>
            <w:tcBorders>
              <w:top w:val="single" w:sz="12" w:space="0" w:color="000000"/>
              <w:left w:val="nil"/>
              <w:bottom w:val="nil"/>
              <w:right w:val="nil"/>
            </w:tcBorders>
            <w:shd w:val="clear" w:color="auto" w:fill="auto"/>
            <w:noWrap/>
            <w:vAlign w:val="center"/>
          </w:tcPr>
          <w:p w14:paraId="5E7683A5"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proofErr w:type="gramStart"/>
            <w:r w:rsidRPr="00890CAA">
              <w:rPr>
                <w:rFonts w:ascii="Times New Roman" w:eastAsia="SimSun" w:hAnsi="Times New Roman" w:cs="Times New Roman"/>
                <w:color w:val="000000"/>
                <w:sz w:val="24"/>
                <w:szCs w:val="24"/>
                <w:lang w:val="en-US" w:eastAsia="zh-CN"/>
              </w:rPr>
              <w:t>Keterangan :</w:t>
            </w:r>
            <w:proofErr w:type="gramEnd"/>
          </w:p>
          <w:p w14:paraId="03A5417D"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Nilai rata-rata perlakuan yang diikuti dengan notasi huruf yang sama menunjukkan tidak berbeda nyata berdasarkan uji BNJ</w:t>
            </w:r>
            <w:r w:rsidRPr="00890CAA">
              <w:rPr>
                <w:rFonts w:ascii="Times New Roman" w:eastAsia="SimSun" w:hAnsi="Times New Roman" w:cs="Times New Roman"/>
                <w:color w:val="000000"/>
                <w:sz w:val="24"/>
                <w:szCs w:val="24"/>
                <w:vertAlign w:val="subscript"/>
                <w:lang w:val="en-US" w:eastAsia="zh-CN"/>
              </w:rPr>
              <w:t>α=0,05</w:t>
            </w:r>
            <w:r w:rsidRPr="00890CAA">
              <w:rPr>
                <w:rFonts w:ascii="Times New Roman" w:eastAsia="SimSun" w:hAnsi="Times New Roman" w:cs="Times New Roman"/>
                <w:color w:val="000000"/>
                <w:sz w:val="24"/>
                <w:szCs w:val="24"/>
                <w:lang w:val="en-US" w:eastAsia="zh-CN"/>
              </w:rPr>
              <w:t>;</w:t>
            </w:r>
          </w:p>
          <w:p w14:paraId="75CE0524"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rPr>
            </w:pPr>
            <w:r w:rsidRPr="00890CAA">
              <w:rPr>
                <w:rFonts w:ascii="Times New Roman" w:eastAsia="SimSun" w:hAnsi="Times New Roman" w:cs="Times New Roman"/>
                <w:color w:val="000000"/>
                <w:sz w:val="24"/>
                <w:szCs w:val="24"/>
                <w:lang w:val="en-US" w:eastAsia="zh-CN"/>
              </w:rPr>
              <w:t xml:space="preserve">- Sumber Data </w:t>
            </w:r>
            <w:proofErr w:type="gramStart"/>
            <w:r w:rsidRPr="00890CAA">
              <w:rPr>
                <w:rFonts w:ascii="Times New Roman" w:eastAsia="SimSun" w:hAnsi="Times New Roman" w:cs="Times New Roman"/>
                <w:color w:val="000000"/>
                <w:sz w:val="24"/>
                <w:szCs w:val="24"/>
                <w:lang w:val="en-US" w:eastAsia="zh-CN"/>
              </w:rPr>
              <w:t>Primer :</w:t>
            </w:r>
            <w:proofErr w:type="gramEnd"/>
            <w:r w:rsidRPr="00890CAA">
              <w:rPr>
                <w:rFonts w:ascii="Times New Roman" w:eastAsia="SimSun" w:hAnsi="Times New Roman" w:cs="Times New Roman"/>
                <w:color w:val="000000"/>
                <w:sz w:val="24"/>
                <w:szCs w:val="24"/>
                <w:lang w:val="en-US" w:eastAsia="zh-CN"/>
              </w:rPr>
              <w:t xml:space="preserve"> IBM SPSS </w:t>
            </w:r>
            <w:r w:rsidRPr="00890CAA">
              <w:rPr>
                <w:rFonts w:ascii="Times New Roman" w:eastAsia="SimSun" w:hAnsi="Times New Roman" w:cs="Times New Roman"/>
                <w:i/>
                <w:iCs/>
                <w:color w:val="000000"/>
                <w:sz w:val="24"/>
                <w:szCs w:val="24"/>
                <w:lang w:val="en-US" w:eastAsia="zh-CN"/>
              </w:rPr>
              <w:t>Statistics Version</w:t>
            </w:r>
            <w:r w:rsidRPr="00890CAA">
              <w:rPr>
                <w:rFonts w:ascii="Times New Roman" w:eastAsia="SimSun" w:hAnsi="Times New Roman" w:cs="Times New Roman"/>
                <w:color w:val="000000"/>
                <w:sz w:val="24"/>
                <w:szCs w:val="24"/>
                <w:lang w:val="en-US" w:eastAsia="zh-CN"/>
              </w:rPr>
              <w:t xml:space="preserve"> 26;</w:t>
            </w:r>
          </w:p>
          <w:p w14:paraId="7BA820C6" w14:textId="77777777" w:rsidR="004C76BF" w:rsidRPr="00890CAA" w:rsidRDefault="004C76BF" w:rsidP="004C76BF">
            <w:pPr>
              <w:spacing w:after="0" w:line="240" w:lineRule="auto"/>
              <w:jc w:val="both"/>
              <w:textAlignment w:val="center"/>
              <w:rPr>
                <w:rFonts w:ascii="Times New Roman" w:eastAsia="SimSun" w:hAnsi="Times New Roman" w:cs="Times New Roman"/>
                <w:color w:val="000000"/>
                <w:sz w:val="24"/>
                <w:szCs w:val="24"/>
                <w:lang w:val="en-US" w:eastAsia="zh-CN" w:bidi="ar"/>
              </w:rPr>
            </w:pPr>
            <w:r w:rsidRPr="00890CAA">
              <w:rPr>
                <w:rFonts w:ascii="Times New Roman" w:eastAsia="SimSun" w:hAnsi="Times New Roman" w:cs="Times New Roman"/>
                <w:color w:val="000000"/>
                <w:sz w:val="24"/>
                <w:szCs w:val="24"/>
                <w:lang w:val="en-US" w:eastAsia="zh-CN"/>
              </w:rPr>
              <w:t xml:space="preserve">- </w:t>
            </w:r>
            <w:proofErr w:type="gramStart"/>
            <w:r w:rsidRPr="00890CAA">
              <w:rPr>
                <w:rFonts w:ascii="Times New Roman" w:eastAsia="SimSun" w:hAnsi="Times New Roman" w:cs="Times New Roman"/>
                <w:color w:val="000000"/>
                <w:sz w:val="24"/>
                <w:szCs w:val="24"/>
                <w:lang w:val="en-US" w:eastAsia="zh-CN"/>
              </w:rPr>
              <w:t>MSP :</w:t>
            </w:r>
            <w:proofErr w:type="gramEnd"/>
            <w:r w:rsidRPr="00890CAA">
              <w:rPr>
                <w:rFonts w:ascii="Times New Roman" w:eastAsia="SimSun" w:hAnsi="Times New Roman" w:cs="Times New Roman"/>
                <w:color w:val="000000"/>
                <w:sz w:val="24"/>
                <w:szCs w:val="24"/>
                <w:lang w:val="en-US" w:eastAsia="zh-CN"/>
              </w:rPr>
              <w:t xml:space="preserve"> Minggu Setelah Penyambungan.</w:t>
            </w:r>
          </w:p>
        </w:tc>
      </w:tr>
    </w:tbl>
    <w:p w14:paraId="63C19CDC" w14:textId="77777777" w:rsidR="004C76BF" w:rsidRPr="00890CAA" w:rsidRDefault="004C76BF" w:rsidP="004C76BF">
      <w:pPr>
        <w:jc w:val="both"/>
        <w:rPr>
          <w:rFonts w:ascii="Times New Roman" w:hAnsi="Times New Roman" w:cs="Times New Roman"/>
          <w:kern w:val="2"/>
          <w:sz w:val="24"/>
          <w:szCs w:val="24"/>
          <w:lang w:val="en-US"/>
          <w14:ligatures w14:val="standardContextual"/>
        </w:rPr>
      </w:pPr>
    </w:p>
    <w:p w14:paraId="15AB80C3" w14:textId="769D2A51" w:rsidR="004C76BF" w:rsidRPr="00890CAA" w:rsidRDefault="004C76BF" w:rsidP="0071531E">
      <w:pPr>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t>Gambar 5 merupakan grafik kecepatan tumbuh tanaman kakao pada masing-masing umur pengamatan dan perlakuan. Pada gambar</w:t>
      </w:r>
      <w:r w:rsidR="005D43B9"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5</w:t>
      </w:r>
      <w:r w:rsidR="005D43B9" w:rsidRPr="00890CAA">
        <w:rPr>
          <w:rFonts w:ascii="Times New Roman" w:hAnsi="Times New Roman" w:cs="Times New Roman"/>
          <w:kern w:val="2"/>
          <w:sz w:val="24"/>
          <w:szCs w:val="24"/>
          <w:lang w:val="en-US"/>
          <w14:ligatures w14:val="standardContextual"/>
        </w:rPr>
        <w:t xml:space="preserve"> </w:t>
      </w:r>
      <w:r w:rsidRPr="00890CAA">
        <w:rPr>
          <w:rFonts w:ascii="Times New Roman" w:hAnsi="Times New Roman" w:cs="Times New Roman"/>
          <w:kern w:val="2"/>
          <w:sz w:val="24"/>
          <w:szCs w:val="24"/>
          <w:lang w:val="en-US"/>
          <w14:ligatures w14:val="standardContextual"/>
        </w:rPr>
        <w:t>memperlihatkan bahwa  perlakuan yang optimum yaitu perlakuan dengan 4 mata tunas dan 300 ml/liter air ekstrak bawang merah (Perlakuan P3) mampu memberikan respon kecepatan tumbuh tanaman kakao yang maksimum yaitu sebesar 36,75.</w:t>
      </w:r>
      <w:r w:rsidR="00931922" w:rsidRPr="00890CAA">
        <w:rPr>
          <w:rFonts w:ascii="Times New Roman" w:hAnsi="Times New Roman" w:cs="Times New Roman"/>
          <w:kern w:val="2"/>
          <w:sz w:val="24"/>
          <w:szCs w:val="24"/>
          <w:lang w:val="en-US"/>
          <w14:ligatures w14:val="standardContextual"/>
        </w:rPr>
        <w:t xml:space="preserve"> Penyebab keberhasilan sambungan dipengaruhi faktor eksternal dan internal salahsatunya pada metode penyambungan dan pengaruh zpt </w:t>
      </w:r>
      <w:r w:rsidR="00FA3DFF" w:rsidRPr="00890CAA">
        <w:rPr>
          <w:rFonts w:ascii="Times New Roman" w:hAnsi="Times New Roman" w:cs="Times New Roman"/>
          <w:kern w:val="2"/>
          <w:sz w:val="24"/>
          <w:szCs w:val="24"/>
          <w:lang w:val="en-US"/>
          <w14:ligatures w14:val="standardContextual"/>
        </w:rPr>
        <w:t xml:space="preserve">yang digunakan </w:t>
      </w:r>
      <w:bookmarkStart w:id="11" w:name="_Hlk199878699"/>
      <w:r w:rsidR="008618C1" w:rsidRPr="00890CAA">
        <w:rPr>
          <w:rFonts w:ascii="Times New Roman" w:hAnsi="Times New Roman" w:cs="Times New Roman"/>
          <w:kern w:val="2"/>
          <w:sz w:val="24"/>
          <w:szCs w:val="24"/>
          <w:lang w:val="en-US"/>
          <w14:ligatures w14:val="standardContextual"/>
        </w:rPr>
        <w:fldChar w:fldCharType="begin" w:fldLock="1"/>
      </w:r>
      <w:r w:rsidR="008618C1" w:rsidRPr="00890CAA">
        <w:rPr>
          <w:rFonts w:ascii="Times New Roman" w:hAnsi="Times New Roman" w:cs="Times New Roman"/>
          <w:kern w:val="2"/>
          <w:sz w:val="24"/>
          <w:szCs w:val="24"/>
          <w:lang w:val="en-US"/>
          <w14:ligatures w14:val="standardContextual"/>
        </w:rPr>
        <w:instrText>ADDIN CSL_CITATION {"citationItems":[{"id":"ITEM-1","itemData":{"DOI":"10.33096/agrotekmas.v3i2.255","ISSN":"2723-6196","abstract":"The effect of IBA concentration and shoot grafting method on the success of cacao seedling growth (Theobroma Cacao L.). (Supervised by Netty S Said and Aminah Muchtar). The research was carried out in the nursery green house of Tarengge Village, Wotu District, East Luwu Regency. The research was carried out in September - October 2020. The objectives of the study were (1) to determine the success rate of the combination of using IBA with various concentrations in the grafting method of the convoluted shoot, pocong and cocoa plant cover. (2) Knowing the concentration of IBA that can affect the success rate of shoot grafting of cocoa plants. (3) Knowing the best shoot grafting method that can increase the success of shoot grafting of cocoa plants. This study used a randomized block design (RAK) with a factorial pattern of 2 factors (1) Provision of IBA Auxin ZPT consisting of 3 levels, namely 0 ppm (Control), 100 ppm, 200 ppm, Factor (2) shoot grafting method consisting of 3 levels namely convolution, pocong and hood. Produced 9 treatment combinations, each combination was repeated 3 times to obtain 27 experimental units. Each treatment combination used 10 plants for a total of 270 plants. The results showed that the combination of (auxin IBA) and shoot grafting did not have a significant effect on all the treatments tested. (auxin IBA) did not have a significant effect on the growth of grafting cocoa plants. The pocong connection method and the mask joint method are methods that have a significant effect on the parameters tested, but from the average results the pocong connection method is the best method","author":[{"dropping-particle":"","family":"Arlianzy","given":"Wijaya Crys Arlianzy","non-dropping-particle":"","parse-names":false,"suffix":""},{"dropping-particle":"","family":"Syam","given":"Netty","non-dropping-particle":"","parse-names":false,"suffix":""},{"dropping-particle":"","family":"Aminah","given":"Aminah","non-dropping-particle":"","parse-names":false,"suffix":""}],"container-title":"AGrotekMAS Jurnal Indonesia: Jurnal Ilmu Peranian","id":"ITEM-1","issue":"2","issued":{"date-parts":[["2022"]]},"page":"136-144","title":"PENGARUH KONSENTRASI IBA DAN METODE SAMBUNG PUCUK TERHADAP KEBERHASILAN PERTUMBUHAN BIBIT TANAMAN KAKAO (Theobroma cacao L.)","type":"article-journal","volume":"3"},"uris":["http://www.mendeley.com/documents/?uuid=62ffd045-b285-48bc-80bc-f8270091c3d2"]}],"mendeley":{"formattedCitation":"(Arlianzy et al., 2022)","plainTextFormattedCitation":"(Arlianzy et al., 2022)","previouslyFormattedCitation":"(Arlianzy et al., 2022)"},"properties":{"noteIndex":0},"schema":"https://github.com/citation-style-language/schema/raw/master/csl-citation.json"}</w:instrText>
      </w:r>
      <w:r w:rsidR="008618C1" w:rsidRPr="00890CAA">
        <w:rPr>
          <w:rFonts w:ascii="Times New Roman" w:hAnsi="Times New Roman" w:cs="Times New Roman"/>
          <w:kern w:val="2"/>
          <w:sz w:val="24"/>
          <w:szCs w:val="24"/>
          <w:lang w:val="en-US"/>
          <w14:ligatures w14:val="standardContextual"/>
        </w:rPr>
        <w:fldChar w:fldCharType="separate"/>
      </w:r>
      <w:r w:rsidR="008618C1" w:rsidRPr="00890CAA">
        <w:rPr>
          <w:rFonts w:ascii="Times New Roman" w:hAnsi="Times New Roman" w:cs="Times New Roman"/>
          <w:noProof/>
          <w:kern w:val="2"/>
          <w:sz w:val="24"/>
          <w:szCs w:val="24"/>
          <w:lang w:val="en-US"/>
          <w14:ligatures w14:val="standardContextual"/>
        </w:rPr>
        <w:t>(Arlianzy et al., 2022)</w:t>
      </w:r>
      <w:r w:rsidR="008618C1" w:rsidRPr="00890CAA">
        <w:rPr>
          <w:rFonts w:ascii="Times New Roman" w:hAnsi="Times New Roman" w:cs="Times New Roman"/>
          <w:kern w:val="2"/>
          <w:sz w:val="24"/>
          <w:szCs w:val="24"/>
          <w:lang w:val="en-US"/>
          <w14:ligatures w14:val="standardContextual"/>
        </w:rPr>
        <w:fldChar w:fldCharType="end"/>
      </w:r>
      <w:r w:rsidR="008618C1" w:rsidRPr="00890CAA">
        <w:rPr>
          <w:rFonts w:ascii="Times New Roman" w:hAnsi="Times New Roman" w:cs="Times New Roman"/>
          <w:kern w:val="2"/>
          <w:sz w:val="24"/>
          <w:szCs w:val="24"/>
          <w:lang w:val="en-US"/>
          <w14:ligatures w14:val="standardContextual"/>
        </w:rPr>
        <w:t>.</w:t>
      </w:r>
      <w:bookmarkEnd w:id="11"/>
    </w:p>
    <w:tbl>
      <w:tblPr>
        <w:tblStyle w:val="TableGrid2"/>
        <w:tblW w:w="386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9"/>
      </w:tblGrid>
      <w:tr w:rsidR="004C76BF" w:rsidRPr="00890CAA" w14:paraId="53D0CD9B" w14:textId="77777777" w:rsidTr="00837810">
        <w:trPr>
          <w:trHeight w:val="4252"/>
          <w:jc w:val="center"/>
        </w:trPr>
        <w:tc>
          <w:tcPr>
            <w:tcW w:w="5000" w:type="pct"/>
          </w:tcPr>
          <w:p w14:paraId="6F776E56" w14:textId="77777777" w:rsidR="004C76BF" w:rsidRPr="00890CAA" w:rsidRDefault="004C76BF" w:rsidP="004C76BF">
            <w:pPr>
              <w:jc w:val="center"/>
              <w:rPr>
                <w:kern w:val="2"/>
                <w:sz w:val="24"/>
                <w:szCs w:val="24"/>
                <w:lang w:val="en-US"/>
                <w14:ligatures w14:val="standardContextual"/>
              </w:rPr>
            </w:pPr>
            <w:r w:rsidRPr="00890CAA">
              <w:rPr>
                <w:rFonts w:eastAsia="Times New Roman"/>
                <w:noProof/>
                <w:sz w:val="24"/>
                <w:szCs w:val="24"/>
                <w:lang w:eastAsia="zh-CN"/>
              </w:rPr>
              <w:lastRenderedPageBreak/>
              <w:drawing>
                <wp:inline distT="0" distB="0" distL="114300" distR="114300" wp14:anchorId="02EE3FB6" wp14:editId="5EA94261">
                  <wp:extent cx="5564517" cy="4054208"/>
                  <wp:effectExtent l="0" t="0" r="0" b="381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pic:cNvPicPr>
                            <a:picLocks noChangeAspect="1"/>
                          </pic:cNvPicPr>
                        </pic:nvPicPr>
                        <pic:blipFill>
                          <a:blip r:embed="rId18"/>
                          <a:stretch>
                            <a:fillRect/>
                          </a:stretch>
                        </pic:blipFill>
                        <pic:spPr>
                          <a:xfrm>
                            <a:off x="0" y="0"/>
                            <a:ext cx="5584915" cy="4069069"/>
                          </a:xfrm>
                          <a:prstGeom prst="rect">
                            <a:avLst/>
                          </a:prstGeom>
                          <a:noFill/>
                          <a:ln>
                            <a:noFill/>
                          </a:ln>
                        </pic:spPr>
                      </pic:pic>
                    </a:graphicData>
                  </a:graphic>
                </wp:inline>
              </w:drawing>
            </w:r>
          </w:p>
        </w:tc>
      </w:tr>
      <w:tr w:rsidR="004C76BF" w:rsidRPr="00890CAA" w14:paraId="3BF3F687" w14:textId="77777777" w:rsidTr="00837810">
        <w:trPr>
          <w:trHeight w:val="320"/>
          <w:jc w:val="center"/>
        </w:trPr>
        <w:tc>
          <w:tcPr>
            <w:tcW w:w="5000" w:type="pct"/>
          </w:tcPr>
          <w:p w14:paraId="0C6C9099" w14:textId="7F2DABD7" w:rsidR="004C76BF" w:rsidRPr="00890CAA" w:rsidRDefault="004C76BF" w:rsidP="004C76BF">
            <w:pPr>
              <w:jc w:val="center"/>
              <w:rPr>
                <w:kern w:val="2"/>
                <w:sz w:val="24"/>
                <w:szCs w:val="24"/>
                <w:lang w:val="en-US"/>
                <w14:ligatures w14:val="standardContextual"/>
              </w:rPr>
            </w:pPr>
            <w:r w:rsidRPr="00890CAA">
              <w:rPr>
                <w:b/>
                <w:bCs/>
                <w:kern w:val="2"/>
                <w:sz w:val="24"/>
                <w:szCs w:val="24"/>
                <w:lang w:val="en-US"/>
                <w14:ligatures w14:val="standardContextual"/>
              </w:rPr>
              <w:t>Gambar 5</w:t>
            </w:r>
            <w:r w:rsidR="00F51583" w:rsidRPr="00890CAA">
              <w:rPr>
                <w:b/>
                <w:bCs/>
                <w:kern w:val="2"/>
                <w:sz w:val="24"/>
                <w:szCs w:val="24"/>
                <w:lang w:val="en-US"/>
                <w14:ligatures w14:val="standardContextual"/>
              </w:rPr>
              <w:t>.</w:t>
            </w:r>
            <w:r w:rsidRPr="00890CAA">
              <w:rPr>
                <w:kern w:val="2"/>
                <w:sz w:val="24"/>
                <w:szCs w:val="24"/>
                <w:lang w:val="en-US"/>
                <w14:ligatures w14:val="standardContextual"/>
              </w:rPr>
              <w:t xml:space="preserve"> Rata-rata Kecepatan Tumbuh Tanaman Kakao pada Umur 2 - 12 MSP</w:t>
            </w:r>
          </w:p>
        </w:tc>
      </w:tr>
    </w:tbl>
    <w:p w14:paraId="194574AF" w14:textId="77777777" w:rsidR="004C76BF" w:rsidRPr="00890CAA" w:rsidRDefault="004C76BF" w:rsidP="004C76BF">
      <w:pPr>
        <w:jc w:val="both"/>
        <w:rPr>
          <w:rFonts w:ascii="Times New Roman" w:hAnsi="Times New Roman" w:cs="Times New Roman"/>
          <w:kern w:val="2"/>
          <w:sz w:val="24"/>
          <w:szCs w:val="24"/>
          <w:lang w:val="en-US"/>
          <w14:ligatures w14:val="standardContextual"/>
        </w:rPr>
      </w:pPr>
    </w:p>
    <w:p w14:paraId="7EA66A8F" w14:textId="37847E8C" w:rsidR="004C76BF" w:rsidRPr="001531FF" w:rsidRDefault="004C76BF" w:rsidP="001531FF">
      <w:pPr>
        <w:tabs>
          <w:tab w:val="left" w:pos="240"/>
        </w:tabs>
        <w:spacing w:before="138" w:after="0" w:line="260" w:lineRule="auto"/>
        <w:ind w:right="-2" w:firstLine="567"/>
        <w:jc w:val="both"/>
        <w:rPr>
          <w:rFonts w:ascii="Times New Roman" w:hAnsi="Times New Roman" w:cs="Times New Roman"/>
          <w:kern w:val="2"/>
          <w:sz w:val="24"/>
          <w:szCs w:val="24"/>
          <w:lang w:val="en-US"/>
          <w14:ligatures w14:val="standardContextual"/>
        </w:rPr>
      </w:pPr>
      <w:r w:rsidRPr="00890CAA">
        <w:rPr>
          <w:rFonts w:ascii="Times New Roman" w:hAnsi="Times New Roman" w:cs="Times New Roman"/>
          <w:kern w:val="2"/>
          <w:sz w:val="24"/>
          <w:szCs w:val="24"/>
          <w:lang w:val="en-US"/>
          <w14:ligatures w14:val="standardContextual"/>
        </w:rPr>
        <w:t>Berdasarkan pada data-data hasil penelitian ini pada kelima variabel pengamatan penelitian, menunjukkan bahwa perlakuan panjang potongan entres dan aplikasi ZPT dari ekstrak bawang merah memberikan respon pengaruh yang signifikan hanya pada variabel pengamatan jumlah daun dan kecepatan tumbuh. Sedangkan untuk variabel pengamatan panjang tunas, diameter batang atas dan bawah tidak menunjukkan perbedaan yang nyata dengan perlakuan panjang potongan entres dan aplikasi ZPT dari ekstrak bawang merah pada tanaman kakao. Pada penelitian ini juga diketahui bahwa perlakuan P3 yaitu perlakuan dengan 4 mata tunas dan 300 ml/liter air ekstrak bawang merah memberikan persentase hidup tertinggi yaitu sebesar 100% dan mampu memberikan respon pertumbuhan yang baik dan optimum pada seluruh parameter pengamatan yaitu panjang tunas, jumlah daun, kecepatan tumbuh, serta diamater batang atas dan bawah tanaman kakao.</w:t>
      </w:r>
    </w:p>
    <w:p w14:paraId="37B4235A" w14:textId="77777777" w:rsidR="00775C85" w:rsidRPr="00890CAA" w:rsidRDefault="00775C85" w:rsidP="004A1F03">
      <w:pPr>
        <w:spacing w:before="240" w:after="0" w:line="240" w:lineRule="auto"/>
        <w:rPr>
          <w:rFonts w:ascii="Times New Roman" w:eastAsia="Times New Roman" w:hAnsi="Times New Roman" w:cs="Times New Roman"/>
          <w:sz w:val="24"/>
          <w:szCs w:val="24"/>
          <w:lang w:val="en-US"/>
        </w:rPr>
      </w:pPr>
      <w:r w:rsidRPr="00890CAA">
        <w:rPr>
          <w:rFonts w:ascii="Times New Roman" w:eastAsia="Times New Roman" w:hAnsi="Times New Roman" w:cs="Times New Roman"/>
          <w:b/>
          <w:bCs/>
          <w:sz w:val="24"/>
          <w:szCs w:val="24"/>
          <w:lang w:val="en-US"/>
        </w:rPr>
        <w:t xml:space="preserve">KESIMPULAN </w:t>
      </w:r>
    </w:p>
    <w:p w14:paraId="5C261CB3" w14:textId="29C984D2" w:rsidR="004C76BF" w:rsidRPr="00890CAA" w:rsidRDefault="004C76BF" w:rsidP="004C76BF">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val="en-US"/>
        </w:rPr>
      </w:pPr>
      <w:r w:rsidRPr="00890CAA">
        <w:rPr>
          <w:rFonts w:ascii="Times New Roman" w:eastAsia="Times New Roman" w:hAnsi="Times New Roman" w:cs="Times New Roman"/>
          <w:color w:val="000000"/>
          <w:sz w:val="24"/>
          <w:szCs w:val="24"/>
          <w:lang w:val="en-US"/>
        </w:rPr>
        <w:t>Hasil penelitian ini memperoleh kesimpulan yaitu pengaruh panjang potongan entres dan aplikasi ZPT dari ekstrak bawang merah terhadap paremeter pengamatan panjang tunas, diameter batang atas dan bawah tidak menunjukkan pengaruh yang nyata. Sementara untuk parameter pengamatan jumlah daun dan kecapatan tumbuh menunjukkan pengaruh yang nyata dengan diberikannya perlakuan panjang potongan entres dan aplikasi ZPT dari ekstrak bawang merah pada tanaman kakao</w:t>
      </w:r>
      <w:bookmarkStart w:id="12" w:name="_Hlk199507653"/>
      <w:r w:rsidR="00266E6B" w:rsidRPr="00890CAA">
        <w:rPr>
          <w:rFonts w:ascii="Times New Roman" w:eastAsia="Times New Roman" w:hAnsi="Times New Roman" w:cs="Times New Roman"/>
          <w:color w:val="000000"/>
          <w:sz w:val="24"/>
          <w:szCs w:val="24"/>
          <w:lang w:val="en-US"/>
        </w:rPr>
        <w:t>, dan p</w:t>
      </w:r>
      <w:r w:rsidRPr="00890CAA">
        <w:rPr>
          <w:rFonts w:ascii="Times New Roman" w:eastAsia="Times New Roman" w:hAnsi="Times New Roman" w:cs="Times New Roman"/>
          <w:color w:val="000000"/>
          <w:sz w:val="24"/>
          <w:szCs w:val="24"/>
          <w:lang w:val="en-US"/>
        </w:rPr>
        <w:t>erlakuan</w:t>
      </w:r>
      <w:r w:rsidR="00266E6B" w:rsidRPr="00890CAA">
        <w:rPr>
          <w:rFonts w:ascii="Times New Roman" w:eastAsia="Times New Roman" w:hAnsi="Times New Roman" w:cs="Times New Roman"/>
          <w:color w:val="000000"/>
          <w:sz w:val="24"/>
          <w:szCs w:val="24"/>
          <w:lang w:val="en-US"/>
        </w:rPr>
        <w:t xml:space="preserve"> </w:t>
      </w:r>
      <w:r w:rsidRPr="00890CAA">
        <w:rPr>
          <w:rFonts w:ascii="Times New Roman" w:eastAsia="Times New Roman" w:hAnsi="Times New Roman" w:cs="Times New Roman"/>
          <w:color w:val="000000"/>
          <w:sz w:val="24"/>
          <w:szCs w:val="24"/>
          <w:lang w:val="en-US"/>
        </w:rPr>
        <w:t>yang memberikan persentase hidup yang tertinggi yaitu sebesar 100% dan menunjukkan respon pertumbuhan yang baik dan optimum pada seluruh parameter pengamatan yaitu perlakuan dengan 4 mata tunas dan 300 ml/liter air ekstrak bawang merah (Perlakuan P3).</w:t>
      </w:r>
    </w:p>
    <w:bookmarkEnd w:id="12"/>
    <w:p w14:paraId="4E8FB43E" w14:textId="77777777" w:rsidR="00220CB3" w:rsidRPr="00890CAA" w:rsidRDefault="00220CB3" w:rsidP="004A1F03">
      <w:pPr>
        <w:spacing w:before="240" w:after="0" w:line="240" w:lineRule="auto"/>
        <w:rPr>
          <w:rFonts w:ascii="Times New Roman" w:eastAsia="Times New Roman" w:hAnsi="Times New Roman" w:cs="Times New Roman"/>
          <w:sz w:val="24"/>
          <w:szCs w:val="24"/>
          <w:lang w:val="en-US"/>
        </w:rPr>
      </w:pPr>
      <w:r w:rsidRPr="00890CAA">
        <w:rPr>
          <w:rFonts w:ascii="Times New Roman" w:eastAsia="Times New Roman" w:hAnsi="Times New Roman" w:cs="Times New Roman"/>
          <w:b/>
          <w:bCs/>
          <w:sz w:val="24"/>
          <w:szCs w:val="24"/>
          <w:lang w:val="en-US"/>
        </w:rPr>
        <w:lastRenderedPageBreak/>
        <w:t xml:space="preserve">REKOMENDASI </w:t>
      </w:r>
    </w:p>
    <w:p w14:paraId="3A9028CD" w14:textId="1778161C" w:rsidR="00705F64" w:rsidRPr="00890CAA" w:rsidRDefault="00EC0183" w:rsidP="00705F64">
      <w:pPr>
        <w:spacing w:after="240" w:line="240" w:lineRule="auto"/>
        <w:ind w:firstLine="720"/>
        <w:jc w:val="both"/>
        <w:rPr>
          <w:rFonts w:ascii="Times New Roman" w:eastAsia="Times New Roman" w:hAnsi="Times New Roman" w:cs="Times New Roman"/>
          <w:sz w:val="24"/>
          <w:szCs w:val="24"/>
        </w:rPr>
      </w:pPr>
      <w:r w:rsidRPr="00890CAA">
        <w:rPr>
          <w:rFonts w:ascii="Times New Roman" w:eastAsia="Times New Roman" w:hAnsi="Times New Roman" w:cs="Times New Roman"/>
          <w:sz w:val="24"/>
          <w:szCs w:val="24"/>
        </w:rPr>
        <w:t>Berdasarkan hasil penelitian yang telah dilakukan ada beberapa saran</w:t>
      </w:r>
      <w:r w:rsidR="00705F64" w:rsidRPr="00890CAA">
        <w:rPr>
          <w:rFonts w:ascii="Times New Roman" w:eastAsia="Times New Roman" w:hAnsi="Times New Roman" w:cs="Times New Roman"/>
          <w:sz w:val="24"/>
          <w:szCs w:val="24"/>
        </w:rPr>
        <w:t xml:space="preserve"> yang dapat dijadikan rekomendasi</w:t>
      </w:r>
      <w:r w:rsidR="00BA559F" w:rsidRPr="00890CAA">
        <w:rPr>
          <w:rFonts w:ascii="Times New Roman" w:eastAsia="Times New Roman" w:hAnsi="Times New Roman" w:cs="Times New Roman"/>
          <w:sz w:val="24"/>
          <w:szCs w:val="24"/>
        </w:rPr>
        <w:t xml:space="preserve"> bagi </w:t>
      </w:r>
      <w:r w:rsidR="00705F64" w:rsidRPr="00890CAA">
        <w:rPr>
          <w:rFonts w:ascii="Times New Roman" w:eastAsia="Times New Roman" w:hAnsi="Times New Roman" w:cs="Times New Roman"/>
          <w:sz w:val="24"/>
          <w:szCs w:val="24"/>
        </w:rPr>
        <w:t>penelit</w:t>
      </w:r>
      <w:r w:rsidR="00BA559F" w:rsidRPr="00890CAA">
        <w:rPr>
          <w:rFonts w:ascii="Times New Roman" w:eastAsia="Times New Roman" w:hAnsi="Times New Roman" w:cs="Times New Roman"/>
          <w:sz w:val="24"/>
          <w:szCs w:val="24"/>
        </w:rPr>
        <w:t>i</w:t>
      </w:r>
      <w:r w:rsidR="00705F64" w:rsidRPr="00890CAA">
        <w:rPr>
          <w:rFonts w:ascii="Times New Roman" w:eastAsia="Times New Roman" w:hAnsi="Times New Roman" w:cs="Times New Roman"/>
          <w:sz w:val="24"/>
          <w:szCs w:val="24"/>
        </w:rPr>
        <w:t xml:space="preserve"> selanjutnya</w:t>
      </w:r>
      <w:r w:rsidR="00BA559F" w:rsidRPr="00890CAA">
        <w:rPr>
          <w:rFonts w:ascii="Times New Roman" w:eastAsia="Times New Roman" w:hAnsi="Times New Roman" w:cs="Times New Roman"/>
          <w:sz w:val="24"/>
          <w:szCs w:val="24"/>
        </w:rPr>
        <w:t xml:space="preserve"> yaitu dengan p</w:t>
      </w:r>
      <w:r w:rsidR="00705F64" w:rsidRPr="00890CAA">
        <w:rPr>
          <w:rFonts w:ascii="Times New Roman" w:eastAsia="Times New Roman" w:hAnsi="Times New Roman" w:cs="Times New Roman"/>
          <w:sz w:val="24"/>
          <w:szCs w:val="24"/>
        </w:rPr>
        <w:t xml:space="preserve">emberian konsentrasi zpt bawang merah </w:t>
      </w:r>
      <w:r w:rsidR="00BA559F" w:rsidRPr="00890CAA">
        <w:rPr>
          <w:rFonts w:ascii="Times New Roman" w:eastAsia="Times New Roman" w:hAnsi="Times New Roman" w:cs="Times New Roman"/>
          <w:sz w:val="24"/>
          <w:szCs w:val="24"/>
        </w:rPr>
        <w:t xml:space="preserve">dengan menambahkan </w:t>
      </w:r>
      <w:r w:rsidR="00705F64" w:rsidRPr="00890CAA">
        <w:rPr>
          <w:rFonts w:ascii="Times New Roman" w:eastAsia="Times New Roman" w:hAnsi="Times New Roman" w:cs="Times New Roman"/>
          <w:sz w:val="24"/>
          <w:szCs w:val="24"/>
        </w:rPr>
        <w:t>400ml ekstrak bawang merah dengan perbandingan 1:1 (1 liter air : 1</w:t>
      </w:r>
      <w:r w:rsidR="00C23C12" w:rsidRPr="00890CAA">
        <w:rPr>
          <w:rFonts w:ascii="Times New Roman" w:eastAsia="Times New Roman" w:hAnsi="Times New Roman" w:cs="Times New Roman"/>
          <w:sz w:val="24"/>
          <w:szCs w:val="24"/>
        </w:rPr>
        <w:t xml:space="preserve"> </w:t>
      </w:r>
      <w:r w:rsidR="00705F64" w:rsidRPr="00890CAA">
        <w:rPr>
          <w:rFonts w:ascii="Times New Roman" w:eastAsia="Times New Roman" w:hAnsi="Times New Roman" w:cs="Times New Roman"/>
          <w:sz w:val="24"/>
          <w:szCs w:val="24"/>
        </w:rPr>
        <w:t>k</w:t>
      </w:r>
      <w:r w:rsidR="00BA559F" w:rsidRPr="00890CAA">
        <w:rPr>
          <w:rFonts w:ascii="Times New Roman" w:eastAsia="Times New Roman" w:hAnsi="Times New Roman" w:cs="Times New Roman"/>
          <w:sz w:val="24"/>
          <w:szCs w:val="24"/>
        </w:rPr>
        <w:t>g</w:t>
      </w:r>
      <w:r w:rsidR="00705F64" w:rsidRPr="00890CAA">
        <w:rPr>
          <w:rFonts w:ascii="Times New Roman" w:eastAsia="Times New Roman" w:hAnsi="Times New Roman" w:cs="Times New Roman"/>
          <w:sz w:val="24"/>
          <w:szCs w:val="24"/>
        </w:rPr>
        <w:t xml:space="preserve"> bawang merah) agar menghasilkan zpt yang lebih baik dalam merespon pertumbuhan</w:t>
      </w:r>
      <w:r w:rsidR="00BA559F" w:rsidRPr="00890CAA">
        <w:rPr>
          <w:rFonts w:ascii="Times New Roman" w:eastAsia="Times New Roman" w:hAnsi="Times New Roman" w:cs="Times New Roman"/>
          <w:sz w:val="24"/>
          <w:szCs w:val="24"/>
        </w:rPr>
        <w:t xml:space="preserve"> tanaman. Kemudian p</w:t>
      </w:r>
      <w:r w:rsidR="00705F64" w:rsidRPr="00890CAA">
        <w:rPr>
          <w:rFonts w:ascii="Times New Roman" w:eastAsia="Times New Roman" w:hAnsi="Times New Roman" w:cs="Times New Roman"/>
          <w:sz w:val="24"/>
          <w:szCs w:val="24"/>
        </w:rPr>
        <w:t>ada panjang tunas direkomendasikan memakai panjang tunas 10</w:t>
      </w:r>
      <w:r w:rsidR="00C23C12" w:rsidRPr="00890CAA">
        <w:rPr>
          <w:rFonts w:ascii="Times New Roman" w:eastAsia="Times New Roman" w:hAnsi="Times New Roman" w:cs="Times New Roman"/>
          <w:sz w:val="24"/>
          <w:szCs w:val="24"/>
        </w:rPr>
        <w:t xml:space="preserve"> </w:t>
      </w:r>
      <w:r w:rsidR="00705F64" w:rsidRPr="00890CAA">
        <w:rPr>
          <w:rFonts w:ascii="Times New Roman" w:eastAsia="Times New Roman" w:hAnsi="Times New Roman" w:cs="Times New Roman"/>
          <w:sz w:val="24"/>
          <w:szCs w:val="24"/>
        </w:rPr>
        <w:t>cm dan menggunakan 3</w:t>
      </w:r>
      <w:r w:rsidR="00086F53">
        <w:rPr>
          <w:rFonts w:ascii="Times New Roman" w:eastAsia="Times New Roman" w:hAnsi="Times New Roman" w:cs="Times New Roman"/>
          <w:sz w:val="24"/>
          <w:szCs w:val="24"/>
        </w:rPr>
        <w:t>-4</w:t>
      </w:r>
      <w:r w:rsidR="00705F64" w:rsidRPr="00890CAA">
        <w:rPr>
          <w:rFonts w:ascii="Times New Roman" w:eastAsia="Times New Roman" w:hAnsi="Times New Roman" w:cs="Times New Roman"/>
          <w:sz w:val="24"/>
          <w:szCs w:val="24"/>
        </w:rPr>
        <w:t xml:space="preserve"> mata tunas, agar </w:t>
      </w:r>
      <w:r w:rsidR="00BA559F" w:rsidRPr="00890CAA">
        <w:rPr>
          <w:rFonts w:ascii="Times New Roman" w:eastAsia="Times New Roman" w:hAnsi="Times New Roman" w:cs="Times New Roman"/>
          <w:sz w:val="24"/>
          <w:szCs w:val="24"/>
        </w:rPr>
        <w:t>mendapatkan hasil pertumbuhan yang baik.</w:t>
      </w:r>
      <w:r w:rsidR="00C23C12" w:rsidRPr="00890CAA">
        <w:rPr>
          <w:rFonts w:ascii="Times New Roman" w:eastAsia="Times New Roman" w:hAnsi="Times New Roman" w:cs="Times New Roman"/>
          <w:sz w:val="24"/>
          <w:szCs w:val="24"/>
        </w:rPr>
        <w:t xml:space="preserve"> </w:t>
      </w:r>
    </w:p>
    <w:p w14:paraId="5077EF76" w14:textId="11CC66ED" w:rsidR="00E45447" w:rsidRPr="00890CAA" w:rsidRDefault="00B85216">
      <w:pPr>
        <w:spacing w:after="0" w:line="240" w:lineRule="auto"/>
        <w:rPr>
          <w:rFonts w:ascii="Times New Roman" w:eastAsia="Book Antiqua" w:hAnsi="Times New Roman" w:cs="Times New Roman"/>
          <w:sz w:val="24"/>
          <w:szCs w:val="24"/>
          <w:lang w:val="en-US"/>
        </w:rPr>
      </w:pPr>
      <w:r w:rsidRPr="00890CAA">
        <w:rPr>
          <w:rFonts w:ascii="Times New Roman" w:eastAsia="Book Antiqua" w:hAnsi="Times New Roman" w:cs="Times New Roman"/>
          <w:b/>
          <w:sz w:val="24"/>
          <w:szCs w:val="24"/>
          <w:lang w:val="en-US"/>
        </w:rPr>
        <w:t>UCAPAN TERIMA KASIH</w:t>
      </w:r>
    </w:p>
    <w:p w14:paraId="0DEF753C" w14:textId="74F4E25F" w:rsidR="00266E6B" w:rsidRPr="00890CAA" w:rsidRDefault="00266E6B" w:rsidP="00266E6B">
      <w:pPr>
        <w:shd w:val="clear" w:color="auto" w:fill="FFFFFF"/>
        <w:spacing w:after="0" w:line="240" w:lineRule="auto"/>
        <w:ind w:firstLine="720"/>
        <w:jc w:val="both"/>
        <w:textAlignment w:val="baseline"/>
        <w:rPr>
          <w:rFonts w:ascii="Times New Roman" w:eastAsia="Times New Roman" w:hAnsi="Times New Roman" w:cs="Times New Roman"/>
          <w:color w:val="000000"/>
          <w:sz w:val="24"/>
          <w:szCs w:val="24"/>
          <w:lang w:val="id"/>
        </w:rPr>
      </w:pPr>
      <w:r w:rsidRPr="00890CAA">
        <w:rPr>
          <w:rFonts w:ascii="Times New Roman" w:eastAsia="Times New Roman" w:hAnsi="Times New Roman" w:cs="Times New Roman"/>
          <w:color w:val="000000"/>
          <w:sz w:val="24"/>
          <w:szCs w:val="24"/>
          <w:lang w:val="id"/>
        </w:rPr>
        <w:t xml:space="preserve">Penulis mengucapkan terima kasih kepada semua pihak yang telah mendukung dan berkontribusi dalam penelitian ini. Terima kasih kepada Dr. </w:t>
      </w:r>
      <w:r w:rsidR="00C50A2E" w:rsidRPr="00890CAA">
        <w:rPr>
          <w:rFonts w:ascii="Times New Roman" w:eastAsia="Times New Roman" w:hAnsi="Times New Roman" w:cs="Times New Roman"/>
          <w:color w:val="000000"/>
          <w:sz w:val="24"/>
          <w:szCs w:val="24"/>
          <w:lang w:val="id"/>
        </w:rPr>
        <w:t>Djoko Murdono</w:t>
      </w:r>
      <w:r w:rsidRPr="00890CAA">
        <w:rPr>
          <w:rFonts w:ascii="Times New Roman" w:eastAsia="Times New Roman" w:hAnsi="Times New Roman" w:cs="Times New Roman"/>
          <w:color w:val="000000"/>
          <w:sz w:val="24"/>
          <w:szCs w:val="24"/>
          <w:lang w:val="id"/>
        </w:rPr>
        <w:t xml:space="preserve">,S.P., M.P. selaku dosen pembimbing yang telah memberikan bimbingan, arahan dan dukungan selama proses penelitian. Terima kasih juga saya sampaikan kepada </w:t>
      </w:r>
      <w:r w:rsidR="00C50A2E" w:rsidRPr="00890CAA">
        <w:rPr>
          <w:rFonts w:ascii="Times New Roman" w:eastAsia="Times New Roman" w:hAnsi="Times New Roman" w:cs="Times New Roman"/>
          <w:color w:val="000000"/>
          <w:sz w:val="24"/>
          <w:szCs w:val="24"/>
          <w:lang w:val="id"/>
        </w:rPr>
        <w:t>semua</w:t>
      </w:r>
      <w:r w:rsidRPr="00890CAA">
        <w:rPr>
          <w:rFonts w:ascii="Times New Roman" w:eastAsia="Times New Roman" w:hAnsi="Times New Roman" w:cs="Times New Roman"/>
          <w:color w:val="000000"/>
          <w:sz w:val="24"/>
          <w:szCs w:val="24"/>
          <w:lang w:val="id"/>
        </w:rPr>
        <w:t xml:space="preserve"> yang telah berpartisipasi dalam</w:t>
      </w:r>
      <w:r w:rsidR="00C50A2E" w:rsidRPr="00890CAA">
        <w:rPr>
          <w:rFonts w:ascii="Times New Roman" w:eastAsia="Times New Roman" w:hAnsi="Times New Roman" w:cs="Times New Roman"/>
          <w:color w:val="000000"/>
          <w:sz w:val="24"/>
          <w:szCs w:val="24"/>
          <w:lang w:val="id"/>
        </w:rPr>
        <w:t xml:space="preserve"> mendukung penelitian yang sudah saya lakukan</w:t>
      </w:r>
      <w:r w:rsidRPr="00890CAA">
        <w:rPr>
          <w:rFonts w:ascii="Times New Roman" w:eastAsia="Times New Roman" w:hAnsi="Times New Roman" w:cs="Times New Roman"/>
          <w:color w:val="000000"/>
          <w:sz w:val="24"/>
          <w:szCs w:val="24"/>
          <w:lang w:val="id"/>
        </w:rPr>
        <w:t>. Terakhir, ucapan terima kasih kepada</w:t>
      </w:r>
      <w:r w:rsidR="00C50A2E" w:rsidRPr="00890CAA">
        <w:rPr>
          <w:rFonts w:ascii="Times New Roman" w:eastAsia="Times New Roman" w:hAnsi="Times New Roman" w:cs="Times New Roman"/>
          <w:color w:val="000000"/>
          <w:sz w:val="24"/>
          <w:szCs w:val="24"/>
          <w:lang w:val="id"/>
        </w:rPr>
        <w:t xml:space="preserve"> orang tua, keluarga, dan</w:t>
      </w:r>
      <w:r w:rsidRPr="00890CAA">
        <w:rPr>
          <w:rFonts w:ascii="Times New Roman" w:eastAsia="Times New Roman" w:hAnsi="Times New Roman" w:cs="Times New Roman"/>
          <w:color w:val="000000"/>
          <w:sz w:val="24"/>
          <w:szCs w:val="24"/>
          <w:lang w:val="id"/>
        </w:rPr>
        <w:t xml:space="preserve"> teman-teman yang telah mendukung dan membantu penelitian</w:t>
      </w:r>
      <w:r w:rsidR="00C50A2E" w:rsidRPr="00890CAA">
        <w:rPr>
          <w:rFonts w:ascii="Times New Roman" w:eastAsia="Times New Roman" w:hAnsi="Times New Roman" w:cs="Times New Roman"/>
          <w:color w:val="000000"/>
          <w:sz w:val="24"/>
          <w:szCs w:val="24"/>
          <w:lang w:val="id"/>
        </w:rPr>
        <w:t xml:space="preserve"> ini</w:t>
      </w:r>
      <w:r w:rsidRPr="00890CAA">
        <w:rPr>
          <w:rFonts w:ascii="Times New Roman" w:eastAsia="Times New Roman" w:hAnsi="Times New Roman" w:cs="Times New Roman"/>
          <w:color w:val="000000"/>
          <w:sz w:val="24"/>
          <w:szCs w:val="24"/>
          <w:lang w:val="id"/>
        </w:rPr>
        <w:t>.</w:t>
      </w:r>
      <w:r w:rsidR="00C50A2E" w:rsidRPr="00890CAA">
        <w:rPr>
          <w:rFonts w:ascii="Times New Roman" w:eastAsia="Times New Roman" w:hAnsi="Times New Roman" w:cs="Times New Roman"/>
          <w:color w:val="000000"/>
          <w:sz w:val="24"/>
          <w:szCs w:val="24"/>
          <w:lang w:val="id"/>
        </w:rPr>
        <w:t xml:space="preserve"> </w:t>
      </w:r>
      <w:r w:rsidR="00086F53">
        <w:rPr>
          <w:rFonts w:ascii="Times New Roman" w:eastAsia="Times New Roman" w:hAnsi="Times New Roman" w:cs="Times New Roman"/>
          <w:color w:val="000000"/>
          <w:sz w:val="24"/>
          <w:szCs w:val="24"/>
          <w:lang w:val="id"/>
        </w:rPr>
        <w:t xml:space="preserve"> </w:t>
      </w:r>
    </w:p>
    <w:p w14:paraId="0A57660C" w14:textId="77777777" w:rsidR="00E45447" w:rsidRPr="00890CAA" w:rsidRDefault="00271250" w:rsidP="00A87B03">
      <w:pPr>
        <w:spacing w:before="240" w:after="0" w:line="240" w:lineRule="auto"/>
        <w:jc w:val="both"/>
        <w:rPr>
          <w:rFonts w:ascii="Times New Roman" w:eastAsia="Book Antiqua" w:hAnsi="Times New Roman" w:cs="Times New Roman"/>
          <w:sz w:val="24"/>
          <w:szCs w:val="24"/>
          <w:lang w:val="en-GB"/>
        </w:rPr>
      </w:pPr>
      <w:r w:rsidRPr="00890CAA">
        <w:rPr>
          <w:rFonts w:ascii="Times New Roman" w:eastAsia="Book Antiqua" w:hAnsi="Times New Roman" w:cs="Times New Roman"/>
          <w:b/>
          <w:sz w:val="24"/>
          <w:szCs w:val="24"/>
          <w:lang w:val="en-GB"/>
        </w:rPr>
        <w:t>DAFTAR PUSTAKA</w:t>
      </w:r>
    </w:p>
    <w:p w14:paraId="66A5FB98" w14:textId="349EA01C" w:rsidR="0036142B" w:rsidRPr="00890CAA" w:rsidRDefault="00FD54C8"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eastAsia="Times New Roman" w:hAnsi="Times New Roman" w:cs="Times New Roman"/>
          <w:sz w:val="24"/>
          <w:szCs w:val="24"/>
          <w:lang w:eastAsia="zh-CN"/>
        </w:rPr>
        <w:fldChar w:fldCharType="begin" w:fldLock="1"/>
      </w:r>
      <w:r w:rsidRPr="00890CAA">
        <w:rPr>
          <w:rFonts w:ascii="Times New Roman" w:eastAsia="Times New Roman" w:hAnsi="Times New Roman" w:cs="Times New Roman"/>
          <w:sz w:val="24"/>
          <w:szCs w:val="24"/>
          <w:lang w:eastAsia="zh-CN"/>
        </w:rPr>
        <w:instrText xml:space="preserve">ADDIN Mendeley Bibliography CSL_BIBLIOGRAPHY </w:instrText>
      </w:r>
      <w:r w:rsidRPr="00890CAA">
        <w:rPr>
          <w:rFonts w:ascii="Times New Roman" w:eastAsia="Times New Roman" w:hAnsi="Times New Roman" w:cs="Times New Roman"/>
          <w:sz w:val="24"/>
          <w:szCs w:val="24"/>
          <w:lang w:eastAsia="zh-CN"/>
        </w:rPr>
        <w:fldChar w:fldCharType="separate"/>
      </w:r>
      <w:r w:rsidR="0036142B" w:rsidRPr="00890CAA">
        <w:rPr>
          <w:rFonts w:ascii="Times New Roman" w:hAnsi="Times New Roman" w:cs="Times New Roman"/>
          <w:noProof/>
          <w:sz w:val="24"/>
          <w:szCs w:val="24"/>
        </w:rPr>
        <w:t xml:space="preserve">Ariani, S. B., Sembiring, D. S. P. S., &amp; Sihaloho, N. K. (2018). Keberhasilan Pertautan Sambung Pucuk pada Kakao (Theobroma cacao L) dengan Waktu Penyambungan dan Panjang Entres Berbeda. </w:t>
      </w:r>
      <w:r w:rsidR="0036142B" w:rsidRPr="00890CAA">
        <w:rPr>
          <w:rFonts w:ascii="Times New Roman" w:hAnsi="Times New Roman" w:cs="Times New Roman"/>
          <w:i/>
          <w:iCs/>
          <w:noProof/>
          <w:sz w:val="24"/>
          <w:szCs w:val="24"/>
        </w:rPr>
        <w:t>Jurnal Agroteknosains</w:t>
      </w:r>
      <w:r w:rsidR="0036142B" w:rsidRPr="00890CAA">
        <w:rPr>
          <w:rFonts w:ascii="Times New Roman" w:hAnsi="Times New Roman" w:cs="Times New Roman"/>
          <w:noProof/>
          <w:sz w:val="24"/>
          <w:szCs w:val="24"/>
        </w:rPr>
        <w:t xml:space="preserve">, </w:t>
      </w:r>
      <w:r w:rsidR="0036142B" w:rsidRPr="00890CAA">
        <w:rPr>
          <w:rFonts w:ascii="Times New Roman" w:hAnsi="Times New Roman" w:cs="Times New Roman"/>
          <w:i/>
          <w:iCs/>
          <w:noProof/>
          <w:sz w:val="24"/>
          <w:szCs w:val="24"/>
        </w:rPr>
        <w:t>1</w:t>
      </w:r>
      <w:r w:rsidR="0036142B" w:rsidRPr="00890CAA">
        <w:rPr>
          <w:rFonts w:ascii="Times New Roman" w:hAnsi="Times New Roman" w:cs="Times New Roman"/>
          <w:noProof/>
          <w:sz w:val="24"/>
          <w:szCs w:val="24"/>
        </w:rPr>
        <w:t>(2), 87–99. https://doi.org/10.36764/ja.v1i2.34</w:t>
      </w:r>
    </w:p>
    <w:p w14:paraId="08B1D262"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Arlianzy, W. C. A., Syam, N., &amp; Aminah, A. (2022). PENGARUH KONSENTRASI IBA DAN METODE SAMBUNG PUCUK TERHADAP KEBERHASILAN PERTUMBUHAN BIBIT TANAMAN KAKAO (Theobroma cacao L.). </w:t>
      </w:r>
      <w:r w:rsidRPr="00890CAA">
        <w:rPr>
          <w:rFonts w:ascii="Times New Roman" w:hAnsi="Times New Roman" w:cs="Times New Roman"/>
          <w:i/>
          <w:iCs/>
          <w:noProof/>
          <w:sz w:val="24"/>
          <w:szCs w:val="24"/>
        </w:rPr>
        <w:t>AGrotekMAS Jurnal Indonesia: Jurnal Ilmu Peranian</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3</w:t>
      </w:r>
      <w:r w:rsidRPr="00890CAA">
        <w:rPr>
          <w:rFonts w:ascii="Times New Roman" w:hAnsi="Times New Roman" w:cs="Times New Roman"/>
          <w:noProof/>
          <w:sz w:val="24"/>
          <w:szCs w:val="24"/>
        </w:rPr>
        <w:t>(2), 136–144. https://doi.org/10.33096/agrotekmas.v3i2.255</w:t>
      </w:r>
    </w:p>
    <w:p w14:paraId="28E0BD1D"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Arya Bima Senna. (2020). Pengolahan Pascapanen pada Tanaman Kakao untuk Meningkatkan Mutu Biji Kakao : Review. </w:t>
      </w:r>
      <w:r w:rsidRPr="00890CAA">
        <w:rPr>
          <w:rFonts w:ascii="Times New Roman" w:hAnsi="Times New Roman" w:cs="Times New Roman"/>
          <w:i/>
          <w:iCs/>
          <w:noProof/>
          <w:sz w:val="24"/>
          <w:szCs w:val="24"/>
        </w:rPr>
        <w:t>Jurnal Triton</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11</w:t>
      </w:r>
      <w:r w:rsidRPr="00890CAA">
        <w:rPr>
          <w:rFonts w:ascii="Times New Roman" w:hAnsi="Times New Roman" w:cs="Times New Roman"/>
          <w:noProof/>
          <w:sz w:val="24"/>
          <w:szCs w:val="24"/>
        </w:rPr>
        <w:t>(2), 51–57. https://doi.org/10.47687/jt.v11i2.111</w:t>
      </w:r>
    </w:p>
    <w:p w14:paraId="50C3CE43"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Brumos, J., Robles, L. M., Yun, J., Vu, T. C., Jackson, S., Alonso, J. M., &amp; Stepanova, A. N. (2018). Local Auxin Biosynthesis Is a Key Regulator of Plant Development. </w:t>
      </w:r>
      <w:r w:rsidRPr="00890CAA">
        <w:rPr>
          <w:rFonts w:ascii="Times New Roman" w:hAnsi="Times New Roman" w:cs="Times New Roman"/>
          <w:i/>
          <w:iCs/>
          <w:noProof/>
          <w:sz w:val="24"/>
          <w:szCs w:val="24"/>
        </w:rPr>
        <w:t>Developmental Cell</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47</w:t>
      </w:r>
      <w:r w:rsidRPr="00890CAA">
        <w:rPr>
          <w:rFonts w:ascii="Times New Roman" w:hAnsi="Times New Roman" w:cs="Times New Roman"/>
          <w:noProof/>
          <w:sz w:val="24"/>
          <w:szCs w:val="24"/>
        </w:rPr>
        <w:t>(3), 306-318.e5. https://doi.org/10.1016/j.devcel.2018.09.022</w:t>
      </w:r>
    </w:p>
    <w:p w14:paraId="02CCBA2F"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Februari, V. N., &amp; Naim, M. (2022). </w:t>
      </w:r>
      <w:r w:rsidRPr="00890CAA">
        <w:rPr>
          <w:rFonts w:ascii="Times New Roman" w:hAnsi="Times New Roman" w:cs="Times New Roman"/>
          <w:i/>
          <w:iCs/>
          <w:noProof/>
          <w:sz w:val="24"/>
          <w:szCs w:val="24"/>
        </w:rPr>
        <w:t>OPTIMALISASI PEMANFAATAN KOTORAN KELELAWAR TERHADAP PERTUMBUHAN SAMBUNG PUCUK TANAMAN KAKAO KLON M-45</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10</w:t>
      </w:r>
      <w:r w:rsidRPr="00890CAA">
        <w:rPr>
          <w:rFonts w:ascii="Times New Roman" w:hAnsi="Times New Roman" w:cs="Times New Roman"/>
          <w:noProof/>
          <w:sz w:val="24"/>
          <w:szCs w:val="24"/>
        </w:rPr>
        <w:t>(1), 147–156.</w:t>
      </w:r>
    </w:p>
    <w:p w14:paraId="030F4863"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Fitrianti, &amp; Ruslan. (2021). Aplikasi ZPT Bawang Merah terhadap Pertumbuhan Sambung Pucuk Tanaman Kakao ( Theobroma cacao L .) The Apllication of Onion ZPT on the Growth of Shoot Grafting of Cocoa. </w:t>
      </w:r>
      <w:r w:rsidRPr="00890CAA">
        <w:rPr>
          <w:rFonts w:ascii="Times New Roman" w:hAnsi="Times New Roman" w:cs="Times New Roman"/>
          <w:i/>
          <w:iCs/>
          <w:noProof/>
          <w:sz w:val="24"/>
          <w:szCs w:val="24"/>
        </w:rPr>
        <w:t>Journal Homepage</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01</w:t>
      </w:r>
      <w:r w:rsidRPr="00890CAA">
        <w:rPr>
          <w:rFonts w:ascii="Times New Roman" w:hAnsi="Times New Roman" w:cs="Times New Roman"/>
          <w:noProof/>
          <w:sz w:val="24"/>
          <w:szCs w:val="24"/>
        </w:rPr>
        <w:t>(1), 1–6.</w:t>
      </w:r>
    </w:p>
    <w:p w14:paraId="7C58B0FD"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Marfirani, M., Rahayu, Y. S., &amp; Ratnasari, E. (2014). Pengaruh Pemberian Berbagai Konsentrasi Filtrat Umbi Bawang Merahdan Rootone-F terhadap Pertumbuhan Stek Melati “Rato Ebu.” </w:t>
      </w:r>
      <w:r w:rsidRPr="00890CAA">
        <w:rPr>
          <w:rFonts w:ascii="Times New Roman" w:hAnsi="Times New Roman" w:cs="Times New Roman"/>
          <w:i/>
          <w:iCs/>
          <w:noProof/>
          <w:sz w:val="24"/>
          <w:szCs w:val="24"/>
        </w:rPr>
        <w:t>LenteraBio</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3</w:t>
      </w:r>
      <w:r w:rsidRPr="00890CAA">
        <w:rPr>
          <w:rFonts w:ascii="Times New Roman" w:hAnsi="Times New Roman" w:cs="Times New Roman"/>
          <w:noProof/>
          <w:sz w:val="24"/>
          <w:szCs w:val="24"/>
        </w:rPr>
        <w:t>(1), 73–76. http://ejournal.unesa.ac.id/index.php/lenterabio</w:t>
      </w:r>
    </w:p>
    <w:p w14:paraId="718AE57F"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Paelongan, A. H., Malau, K. M., &amp; Semahu, L. H. (2023). Pengaruh Ekstrak Bawang Merah (Allium cepa L.) sebagai Zat Pengatur Tumbuh pada Benih Kakao (Theobroma cacao L.). </w:t>
      </w:r>
      <w:r w:rsidRPr="00890CAA">
        <w:rPr>
          <w:rFonts w:ascii="Times New Roman" w:hAnsi="Times New Roman" w:cs="Times New Roman"/>
          <w:i/>
          <w:iCs/>
          <w:noProof/>
          <w:sz w:val="24"/>
          <w:szCs w:val="24"/>
        </w:rPr>
        <w:t>Jurnal Agro Industri Perkebunan</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11</w:t>
      </w:r>
      <w:r w:rsidRPr="00890CAA">
        <w:rPr>
          <w:rFonts w:ascii="Times New Roman" w:hAnsi="Times New Roman" w:cs="Times New Roman"/>
          <w:noProof/>
          <w:sz w:val="24"/>
          <w:szCs w:val="24"/>
        </w:rPr>
        <w:t>(3), 185–196. https://doi.org/10.25181/jaip.v11i3.3013</w:t>
      </w:r>
    </w:p>
    <w:p w14:paraId="78931A9E"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Roswanjaya, Y. P., Maretta, D., &amp; Pinardi, D. (2020). Penggunaan zat pengatur tumbuh dalam sambung pucuk kakao application of plant hormones in cocoa grafting. </w:t>
      </w:r>
      <w:r w:rsidRPr="00890CAA">
        <w:rPr>
          <w:rFonts w:ascii="Times New Roman" w:hAnsi="Times New Roman" w:cs="Times New Roman"/>
          <w:i/>
          <w:iCs/>
          <w:noProof/>
          <w:sz w:val="24"/>
          <w:szCs w:val="24"/>
        </w:rPr>
        <w:t>Agroscript</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2</w:t>
      </w:r>
      <w:r w:rsidRPr="00890CAA">
        <w:rPr>
          <w:rFonts w:ascii="Times New Roman" w:hAnsi="Times New Roman" w:cs="Times New Roman"/>
          <w:noProof/>
          <w:sz w:val="24"/>
          <w:szCs w:val="24"/>
        </w:rPr>
        <w:t>(2), 79–90.</w:t>
      </w:r>
    </w:p>
    <w:p w14:paraId="3E710560"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Sembiring, D. S. P. S., &amp; Yanti, L. (2017). Pengaruh Pemilihan Mata Entres yang Berbeda dan Teknis Pengirisan Mata Entres Terhadap Keberhasilan Sambung Pucuk Kakao </w:t>
      </w:r>
      <w:r w:rsidRPr="00890CAA">
        <w:rPr>
          <w:rFonts w:ascii="Times New Roman" w:hAnsi="Times New Roman" w:cs="Times New Roman"/>
          <w:noProof/>
          <w:sz w:val="24"/>
          <w:szCs w:val="24"/>
        </w:rPr>
        <w:lastRenderedPageBreak/>
        <w:t xml:space="preserve">(Theobroma cacao L). </w:t>
      </w:r>
      <w:r w:rsidRPr="00890CAA">
        <w:rPr>
          <w:rFonts w:ascii="Times New Roman" w:hAnsi="Times New Roman" w:cs="Times New Roman"/>
          <w:i/>
          <w:iCs/>
          <w:noProof/>
          <w:sz w:val="24"/>
          <w:szCs w:val="24"/>
        </w:rPr>
        <w:t>Jurnal Agroteknosains</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1</w:t>
      </w:r>
      <w:r w:rsidRPr="00890CAA">
        <w:rPr>
          <w:rFonts w:ascii="Times New Roman" w:hAnsi="Times New Roman" w:cs="Times New Roman"/>
          <w:noProof/>
          <w:sz w:val="24"/>
          <w:szCs w:val="24"/>
        </w:rPr>
        <w:t>(01), 12–22. https://doi.org/10.36764/ja.v1i01.27</w:t>
      </w:r>
    </w:p>
    <w:p w14:paraId="10E815F6"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Sinay, H. (2018). Pengaruh Giberelin Dan Temperatur Terhadap Pertumbuhan Semai Gandaria (Bouea macrophylla Griffith.). </w:t>
      </w:r>
      <w:r w:rsidRPr="00890CAA">
        <w:rPr>
          <w:rFonts w:ascii="Times New Roman" w:hAnsi="Times New Roman" w:cs="Times New Roman"/>
          <w:i/>
          <w:iCs/>
          <w:noProof/>
          <w:sz w:val="24"/>
          <w:szCs w:val="24"/>
        </w:rPr>
        <w:t>Bioscientiae</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8</w:t>
      </w:r>
      <w:r w:rsidRPr="00890CAA">
        <w:rPr>
          <w:rFonts w:ascii="Times New Roman" w:hAnsi="Times New Roman" w:cs="Times New Roman"/>
          <w:noProof/>
          <w:sz w:val="24"/>
          <w:szCs w:val="24"/>
        </w:rPr>
        <w:t>(1), 15–23. https://doi.org/10.20527/b.v8i1.186</w:t>
      </w:r>
    </w:p>
    <w:p w14:paraId="329F28ED"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Syahrian, S., Pratama, M. F., &amp; A. Laihi, M. A. (2022). Analisis Pendapatan Usahatani Kakao Sistem Sambung Pucuk Di Desa Ako Kecamatan Pasangkayu Kabupaten Pasangkayu. </w:t>
      </w:r>
      <w:r w:rsidRPr="00890CAA">
        <w:rPr>
          <w:rFonts w:ascii="Times New Roman" w:hAnsi="Times New Roman" w:cs="Times New Roman"/>
          <w:i/>
          <w:iCs/>
          <w:noProof/>
          <w:sz w:val="24"/>
          <w:szCs w:val="24"/>
        </w:rPr>
        <w:t>Jurnal Pembangunan Agribisnis (Journal of Agribusiness Development)</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2</w:t>
      </w:r>
      <w:r w:rsidRPr="00890CAA">
        <w:rPr>
          <w:rFonts w:ascii="Times New Roman" w:hAnsi="Times New Roman" w:cs="Times New Roman"/>
          <w:noProof/>
          <w:sz w:val="24"/>
          <w:szCs w:val="24"/>
        </w:rPr>
        <w:t>(1), 42–49. https://doi.org/10.22487/jpa.v2i1.1646</w:t>
      </w:r>
    </w:p>
    <w:p w14:paraId="1EF1EC88"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Thamrin, N. T., Hairuddin, R., &amp; Hasrianti, A. (2019). Uji Beberapa Konsentrasi Ekstrak Bawang Merah Sebagai Zat Pengatur Tumbuh Terhadap Keberhasilan Sambung Pucuk Tanaman Kakao (Theobroma Cacao.L). </w:t>
      </w:r>
      <w:r w:rsidRPr="00890CAA">
        <w:rPr>
          <w:rFonts w:ascii="Times New Roman" w:hAnsi="Times New Roman" w:cs="Times New Roman"/>
          <w:i/>
          <w:iCs/>
          <w:noProof/>
          <w:sz w:val="24"/>
          <w:szCs w:val="24"/>
        </w:rPr>
        <w:t>Perbal: Jurnal Pertanian Berkelanjutan</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7</w:t>
      </w:r>
      <w:r w:rsidRPr="00890CAA">
        <w:rPr>
          <w:rFonts w:ascii="Times New Roman" w:hAnsi="Times New Roman" w:cs="Times New Roman"/>
          <w:noProof/>
          <w:sz w:val="24"/>
          <w:szCs w:val="24"/>
        </w:rPr>
        <w:t>(3), 219–224. https://doi.org/10.30605/perbal.v7i3.1418</w:t>
      </w:r>
    </w:p>
    <w:p w14:paraId="420BEE7B"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Widiayani, N., &amp; Jasadina, I. M. (2024). </w:t>
      </w:r>
      <w:r w:rsidRPr="00890CAA">
        <w:rPr>
          <w:rFonts w:ascii="Times New Roman" w:hAnsi="Times New Roman" w:cs="Times New Roman"/>
          <w:i/>
          <w:iCs/>
          <w:noProof/>
          <w:sz w:val="24"/>
          <w:szCs w:val="24"/>
        </w:rPr>
        <w:t>Pengaruh Konsentrasi Auksin dan Sitokinin Terhadap Keberhasilan dan Pertumbuhan Stek Tanaman Kakao ( Theobroma cacao L .) Effect of Auxin and Cytokinin Concentrations on the Success and Growth of Cocoa Plant Cuttings ( Theobroma cacao L .) penghasil grafting , okulasi , dan stek . Perbanyakan</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15</w:t>
      </w:r>
      <w:r w:rsidRPr="00890CAA">
        <w:rPr>
          <w:rFonts w:ascii="Times New Roman" w:hAnsi="Times New Roman" w:cs="Times New Roman"/>
          <w:noProof/>
          <w:sz w:val="24"/>
          <w:szCs w:val="24"/>
        </w:rPr>
        <w:t>(1), 40–59.</w:t>
      </w:r>
    </w:p>
    <w:p w14:paraId="5EC8ACB0" w14:textId="77777777" w:rsidR="0036142B" w:rsidRPr="00890CAA" w:rsidRDefault="0036142B" w:rsidP="0036142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90CAA">
        <w:rPr>
          <w:rFonts w:ascii="Times New Roman" w:hAnsi="Times New Roman" w:cs="Times New Roman"/>
          <w:noProof/>
          <w:sz w:val="24"/>
          <w:szCs w:val="24"/>
        </w:rPr>
        <w:t xml:space="preserve">Zakariyya, F., Indradewa, D., &amp; Santoso, T. I. (2019). </w:t>
      </w:r>
      <w:r w:rsidRPr="00890CAA">
        <w:rPr>
          <w:rFonts w:ascii="Times New Roman" w:hAnsi="Times New Roman" w:cs="Times New Roman"/>
          <w:i/>
          <w:iCs/>
          <w:noProof/>
          <w:sz w:val="24"/>
          <w:szCs w:val="24"/>
        </w:rPr>
        <w:t>BERDASARKAN TIGA INTERVAL WAKTU SIRAM Assimilate Distribution And Growth Rate Analysis Of Cocoa Top Grafting Seedling With Different Clones Scion Under Three Watering Interval</w:t>
      </w:r>
      <w:r w:rsidRPr="00890CAA">
        <w:rPr>
          <w:rFonts w:ascii="Times New Roman" w:hAnsi="Times New Roman" w:cs="Times New Roman"/>
          <w:noProof/>
          <w:sz w:val="24"/>
          <w:szCs w:val="24"/>
        </w:rPr>
        <w:t xml:space="preserve">. </w:t>
      </w:r>
      <w:r w:rsidRPr="00890CAA">
        <w:rPr>
          <w:rFonts w:ascii="Times New Roman" w:hAnsi="Times New Roman" w:cs="Times New Roman"/>
          <w:i/>
          <w:iCs/>
          <w:noProof/>
          <w:sz w:val="24"/>
          <w:szCs w:val="24"/>
        </w:rPr>
        <w:t>17</w:t>
      </w:r>
      <w:r w:rsidRPr="00890CAA">
        <w:rPr>
          <w:rFonts w:ascii="Times New Roman" w:hAnsi="Times New Roman" w:cs="Times New Roman"/>
          <w:noProof/>
          <w:sz w:val="24"/>
          <w:szCs w:val="24"/>
        </w:rPr>
        <w:t>(2), 213–219.</w:t>
      </w:r>
    </w:p>
    <w:p w14:paraId="1F787815" w14:textId="41735FCA" w:rsidR="0007117D" w:rsidRPr="00890CAA" w:rsidRDefault="00FD54C8" w:rsidP="0036142B">
      <w:pPr>
        <w:spacing w:after="0" w:line="240" w:lineRule="auto"/>
        <w:ind w:left="720" w:hanging="720"/>
        <w:jc w:val="both"/>
        <w:rPr>
          <w:rFonts w:ascii="Times New Roman" w:eastAsia="Times New Roman" w:hAnsi="Times New Roman" w:cs="Times New Roman"/>
          <w:sz w:val="24"/>
          <w:szCs w:val="24"/>
          <w:lang w:eastAsia="zh-CN"/>
        </w:rPr>
      </w:pPr>
      <w:r w:rsidRPr="00890CAA">
        <w:rPr>
          <w:rFonts w:ascii="Times New Roman" w:eastAsia="Times New Roman" w:hAnsi="Times New Roman" w:cs="Times New Roman"/>
          <w:sz w:val="24"/>
          <w:szCs w:val="24"/>
          <w:lang w:eastAsia="zh-CN"/>
        </w:rPr>
        <w:fldChar w:fldCharType="end"/>
      </w:r>
    </w:p>
    <w:p w14:paraId="24D712D4" w14:textId="77777777" w:rsidR="00E45447" w:rsidRPr="00890CAA" w:rsidRDefault="00E45447" w:rsidP="0036142B">
      <w:pPr>
        <w:jc w:val="both"/>
        <w:rPr>
          <w:rFonts w:ascii="Times New Roman" w:hAnsi="Times New Roman" w:cs="Times New Roman"/>
          <w:sz w:val="24"/>
          <w:szCs w:val="24"/>
        </w:rPr>
      </w:pPr>
    </w:p>
    <w:sectPr w:rsidR="00E45447" w:rsidRPr="00890CAA" w:rsidSect="001B7D8A">
      <w:headerReference w:type="default" r:id="rId19"/>
      <w:footerReference w:type="default" r:id="rId20"/>
      <w:headerReference w:type="first" r:id="rId21"/>
      <w:footerReference w:type="first" r:id="rId22"/>
      <w:pgSz w:w="11906" w:h="16838"/>
      <w:pgMar w:top="680" w:right="1418" w:bottom="851" w:left="1418" w:header="68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8014B" w14:textId="77777777" w:rsidR="00683B9D" w:rsidRDefault="00683B9D">
      <w:pPr>
        <w:spacing w:after="0" w:line="240" w:lineRule="auto"/>
      </w:pPr>
      <w:r>
        <w:separator/>
      </w:r>
    </w:p>
  </w:endnote>
  <w:endnote w:type="continuationSeparator" w:id="0">
    <w:p w14:paraId="2A9EC661" w14:textId="77777777" w:rsidR="00683B9D" w:rsidRDefault="00683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F446" w14:textId="77777777" w:rsidR="00E45447" w:rsidRDefault="00E45447">
    <w:pPr>
      <w:widowControl w:val="0"/>
      <w:pBdr>
        <w:top w:val="nil"/>
        <w:left w:val="nil"/>
        <w:bottom w:val="nil"/>
        <w:right w:val="nil"/>
        <w:between w:val="nil"/>
      </w:pBdr>
      <w:spacing w:after="0" w:line="276" w:lineRule="auto"/>
      <w:rPr>
        <w:color w:val="000000"/>
      </w:rPr>
    </w:pPr>
  </w:p>
  <w:tbl>
    <w:tblPr>
      <w:tblStyle w:val="a3"/>
      <w:tblW w:w="11908" w:type="dxa"/>
      <w:tblInd w:w="-1423" w:type="dxa"/>
      <w:tblBorders>
        <w:top w:val="nil"/>
        <w:left w:val="nil"/>
        <w:bottom w:val="nil"/>
        <w:right w:val="nil"/>
        <w:insideH w:val="nil"/>
        <w:insideV w:val="nil"/>
      </w:tblBorders>
      <w:tblLayout w:type="fixed"/>
      <w:tblLook w:val="0400" w:firstRow="0" w:lastRow="0" w:firstColumn="0" w:lastColumn="0" w:noHBand="0" w:noVBand="1"/>
    </w:tblPr>
    <w:tblGrid>
      <w:gridCol w:w="1425"/>
      <w:gridCol w:w="8649"/>
      <w:gridCol w:w="250"/>
      <w:gridCol w:w="1584"/>
    </w:tblGrid>
    <w:tr w:rsidR="00E45447" w14:paraId="1BFE2C58" w14:textId="77777777" w:rsidTr="001B7D8A">
      <w:trPr>
        <w:trHeight w:val="315"/>
      </w:trPr>
      <w:tc>
        <w:tcPr>
          <w:tcW w:w="1425" w:type="dxa"/>
          <w:tcBorders>
            <w:bottom w:val="single" w:sz="24" w:space="0" w:color="A8D08D"/>
          </w:tcBorders>
          <w:vAlign w:val="center"/>
        </w:tcPr>
        <w:p w14:paraId="687BE949" w14:textId="77777777" w:rsidR="00E45447" w:rsidRDefault="00E45447">
          <w:pPr>
            <w:pBdr>
              <w:top w:val="nil"/>
              <w:left w:val="nil"/>
              <w:bottom w:val="nil"/>
              <w:right w:val="nil"/>
              <w:between w:val="nil"/>
            </w:pBdr>
            <w:tabs>
              <w:tab w:val="center" w:pos="4680"/>
              <w:tab w:val="right" w:pos="9360"/>
            </w:tabs>
            <w:ind w:right="-188"/>
            <w:rPr>
              <w:rFonts w:ascii="Times New Roman" w:eastAsia="Times New Roman" w:hAnsi="Times New Roman" w:cs="Times New Roman"/>
              <w:i/>
              <w:color w:val="000000"/>
              <w:sz w:val="18"/>
              <w:szCs w:val="18"/>
            </w:rPr>
          </w:pPr>
        </w:p>
      </w:tc>
      <w:tc>
        <w:tcPr>
          <w:tcW w:w="8649" w:type="dxa"/>
          <w:tcBorders>
            <w:bottom w:val="single" w:sz="24" w:space="0" w:color="A8D08D"/>
          </w:tcBorders>
          <w:vAlign w:val="center"/>
        </w:tcPr>
        <w:p w14:paraId="74B176C6" w14:textId="79871233" w:rsidR="00E45447" w:rsidRDefault="00CE2208">
          <w:pPr>
            <w:pBdr>
              <w:top w:val="nil"/>
              <w:left w:val="nil"/>
              <w:bottom w:val="nil"/>
              <w:right w:val="nil"/>
              <w:between w:val="nil"/>
            </w:pBdr>
            <w:tabs>
              <w:tab w:val="center" w:pos="4680"/>
              <w:tab w:val="right" w:pos="9360"/>
            </w:tabs>
            <w:ind w:right="-188"/>
            <w:rPr>
              <w:rFonts w:ascii="Arial Narrow" w:eastAsia="Arial Narrow" w:hAnsi="Arial Narrow" w:cs="Arial Narrow"/>
              <w:color w:val="000000"/>
              <w:sz w:val="20"/>
              <w:szCs w:val="20"/>
            </w:rPr>
          </w:pPr>
          <w:r>
            <w:rPr>
              <w:rStyle w:val="Strong"/>
              <w:rFonts w:ascii="Arial" w:hAnsi="Arial" w:cs="Arial"/>
              <w:i/>
              <w:color w:val="000000"/>
              <w:sz w:val="18"/>
              <w:shd w:val="clear" w:color="auto" w:fill="FFFFFF"/>
            </w:rPr>
            <w:t>Bioscientist</w:t>
          </w:r>
          <w:r w:rsidR="00CD3DB7" w:rsidRPr="00F67A3F">
            <w:rPr>
              <w:rStyle w:val="Strong"/>
              <w:rFonts w:ascii="Arial" w:hAnsi="Arial" w:cs="Arial"/>
              <w:i/>
              <w:color w:val="000000"/>
              <w:sz w:val="18"/>
              <w:shd w:val="clear" w:color="auto" w:fill="FFFFFF"/>
            </w:rPr>
            <w:t xml:space="preserve">: </w:t>
          </w:r>
          <w:r w:rsidR="00CD3DB7" w:rsidRPr="00CD3DB7">
            <w:rPr>
              <w:rStyle w:val="Strong"/>
              <w:rFonts w:ascii="Arial" w:hAnsi="Arial" w:cs="Arial"/>
              <w:b w:val="0"/>
              <w:i/>
              <w:color w:val="000000"/>
              <w:sz w:val="18"/>
              <w:shd w:val="clear" w:color="auto" w:fill="FFFFFF"/>
            </w:rPr>
            <w:t xml:space="preserve">Jurnal </w:t>
          </w:r>
          <w:r>
            <w:rPr>
              <w:rStyle w:val="Strong"/>
              <w:rFonts w:ascii="Arial" w:hAnsi="Arial" w:cs="Arial"/>
              <w:b w:val="0"/>
              <w:i/>
              <w:color w:val="000000"/>
              <w:sz w:val="18"/>
              <w:shd w:val="clear" w:color="auto" w:fill="FFFFFF"/>
            </w:rPr>
            <w:t>Ilmiah Biologi</w:t>
          </w:r>
          <w:r w:rsidR="00CD3DB7" w:rsidRPr="00F67A3F">
            <w:rPr>
              <w:rFonts w:ascii="Arial" w:eastAsia="Arial Narrow" w:hAnsi="Arial" w:cs="Arial"/>
              <w:i/>
              <w:color w:val="000000"/>
              <w:sz w:val="18"/>
              <w:szCs w:val="18"/>
            </w:rPr>
            <w:t>, Month  Year Vol. X, No. X</w:t>
          </w:r>
          <w:r w:rsidR="00A40F92" w:rsidRPr="00AB691C">
            <w:rPr>
              <w:rFonts w:ascii="Bookman Old Style" w:hAnsi="Bookman Old Style" w:cs="Times New Roman"/>
              <w:i/>
              <w:sz w:val="20"/>
              <w:szCs w:val="20"/>
            </w:rPr>
            <w:t>.</w:t>
          </w:r>
          <w:r w:rsidR="00A40F92" w:rsidRPr="00112689">
            <w:rPr>
              <w:rFonts w:ascii="Times New Roman" w:hAnsi="Times New Roman" w:cs="Times New Roman"/>
              <w:i/>
              <w:sz w:val="18"/>
              <w:szCs w:val="20"/>
            </w:rPr>
            <w:t xml:space="preserve"> </w:t>
          </w:r>
          <w:r w:rsidR="00A40F92" w:rsidRPr="00112689">
            <w:rPr>
              <w:sz w:val="20"/>
            </w:rPr>
            <w:t xml:space="preserve"> </w:t>
          </w:r>
          <w:r w:rsidR="00A40F92">
            <w:rPr>
              <w:sz w:val="20"/>
            </w:rPr>
            <w:t xml:space="preserve">                   </w:t>
          </w:r>
        </w:p>
      </w:tc>
      <w:tc>
        <w:tcPr>
          <w:tcW w:w="250" w:type="dxa"/>
          <w:tcBorders>
            <w:bottom w:val="single" w:sz="24" w:space="0" w:color="A8D08D"/>
          </w:tcBorders>
          <w:vAlign w:val="center"/>
        </w:tcPr>
        <w:p w14:paraId="5726814A" w14:textId="77777777" w:rsidR="00E45447" w:rsidRDefault="00A87B03">
          <w:pPr>
            <w:pBdr>
              <w:top w:val="nil"/>
              <w:left w:val="nil"/>
              <w:bottom w:val="nil"/>
              <w:right w:val="nil"/>
              <w:between w:val="nil"/>
            </w:pBdr>
            <w:tabs>
              <w:tab w:val="center" w:pos="4680"/>
              <w:tab w:val="right" w:pos="9360"/>
            </w:tabs>
            <w:ind w:right="-188"/>
            <w:rPr>
              <w:color w:val="000000"/>
            </w:rPr>
          </w:pPr>
          <w:r>
            <w:rPr>
              <w:color w:val="000000"/>
            </w:rPr>
            <w:t>|</w:t>
          </w:r>
        </w:p>
      </w:tc>
      <w:tc>
        <w:tcPr>
          <w:tcW w:w="1584" w:type="dxa"/>
          <w:tcBorders>
            <w:bottom w:val="single" w:sz="24" w:space="0" w:color="A8D08D"/>
          </w:tcBorders>
          <w:vAlign w:val="center"/>
        </w:tcPr>
        <w:p w14:paraId="7B3ADB5B" w14:textId="77777777" w:rsidR="00E45447" w:rsidRDefault="00A87B03">
          <w:pPr>
            <w:pBdr>
              <w:top w:val="nil"/>
              <w:left w:val="nil"/>
              <w:bottom w:val="nil"/>
              <w:right w:val="nil"/>
              <w:between w:val="nil"/>
            </w:pBdr>
            <w:tabs>
              <w:tab w:val="center" w:pos="4680"/>
              <w:tab w:val="right" w:pos="9360"/>
            </w:tabs>
            <w:ind w:left="-142" w:right="-188"/>
            <w:rPr>
              <w:color w:val="000000"/>
            </w:rPr>
          </w:pPr>
          <w:r>
            <w:rPr>
              <w:rFonts w:ascii="Times New Roman" w:eastAsia="Times New Roman" w:hAnsi="Times New Roman" w:cs="Times New Roman"/>
              <w:b/>
              <w:color w:val="000000"/>
            </w:rPr>
            <w:t>|</w:t>
          </w:r>
          <w:r w:rsidRPr="001B7D8A">
            <w:rPr>
              <w:rFonts w:ascii="Arial" w:eastAsia="Arial Narrow" w:hAnsi="Arial" w:cs="Arial"/>
              <w:b/>
              <w:color w:val="000000"/>
              <w:sz w:val="20"/>
              <w:szCs w:val="20"/>
            </w:rPr>
            <w:fldChar w:fldCharType="begin"/>
          </w:r>
          <w:r w:rsidRPr="001B7D8A">
            <w:rPr>
              <w:rFonts w:ascii="Arial" w:eastAsia="Arial Narrow" w:hAnsi="Arial" w:cs="Arial"/>
              <w:b/>
              <w:color w:val="000000"/>
              <w:sz w:val="20"/>
              <w:szCs w:val="20"/>
            </w:rPr>
            <w:instrText>PAGE</w:instrText>
          </w:r>
          <w:r w:rsidRPr="001B7D8A">
            <w:rPr>
              <w:rFonts w:ascii="Arial" w:eastAsia="Arial Narrow" w:hAnsi="Arial" w:cs="Arial"/>
              <w:b/>
              <w:color w:val="000000"/>
              <w:sz w:val="20"/>
              <w:szCs w:val="20"/>
            </w:rPr>
            <w:fldChar w:fldCharType="separate"/>
          </w:r>
          <w:r w:rsidR="00271250" w:rsidRPr="001B7D8A">
            <w:rPr>
              <w:rFonts w:ascii="Arial" w:eastAsia="Arial Narrow" w:hAnsi="Arial" w:cs="Arial"/>
              <w:b/>
              <w:noProof/>
              <w:color w:val="000000"/>
              <w:sz w:val="20"/>
              <w:szCs w:val="20"/>
            </w:rPr>
            <w:t>4</w:t>
          </w:r>
          <w:r w:rsidRPr="001B7D8A">
            <w:rPr>
              <w:rFonts w:ascii="Arial" w:eastAsia="Arial Narrow" w:hAnsi="Arial" w:cs="Arial"/>
              <w:b/>
              <w:color w:val="000000"/>
              <w:sz w:val="20"/>
              <w:szCs w:val="20"/>
            </w:rPr>
            <w:fldChar w:fldCharType="end"/>
          </w:r>
        </w:p>
      </w:tc>
    </w:tr>
  </w:tbl>
  <w:p w14:paraId="00F7F03C" w14:textId="77777777" w:rsidR="00E45447" w:rsidRDefault="00E4544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9B6DC" w14:textId="77777777" w:rsidR="00E45447" w:rsidRDefault="00E45447">
    <w:pPr>
      <w:widowControl w:val="0"/>
      <w:pBdr>
        <w:top w:val="nil"/>
        <w:left w:val="nil"/>
        <w:bottom w:val="nil"/>
        <w:right w:val="nil"/>
        <w:between w:val="nil"/>
      </w:pBdr>
      <w:spacing w:after="0" w:line="276" w:lineRule="auto"/>
      <w:rPr>
        <w:color w:val="000000"/>
      </w:rPr>
    </w:pPr>
  </w:p>
  <w:tbl>
    <w:tblPr>
      <w:tblStyle w:val="a2"/>
      <w:tblW w:w="11913" w:type="dxa"/>
      <w:tblInd w:w="-1423" w:type="dxa"/>
      <w:tblBorders>
        <w:top w:val="nil"/>
        <w:left w:val="nil"/>
        <w:bottom w:val="nil"/>
        <w:right w:val="nil"/>
        <w:insideH w:val="nil"/>
        <w:insideV w:val="nil"/>
      </w:tblBorders>
      <w:tblLayout w:type="fixed"/>
      <w:tblLook w:val="0400" w:firstRow="0" w:lastRow="0" w:firstColumn="0" w:lastColumn="0" w:noHBand="0" w:noVBand="1"/>
    </w:tblPr>
    <w:tblGrid>
      <w:gridCol w:w="1418"/>
      <w:gridCol w:w="8936"/>
      <w:gridCol w:w="249"/>
      <w:gridCol w:w="1310"/>
    </w:tblGrid>
    <w:tr w:rsidR="00E45447" w14:paraId="2D90A709" w14:textId="77777777">
      <w:tc>
        <w:tcPr>
          <w:tcW w:w="1418" w:type="dxa"/>
          <w:tcBorders>
            <w:bottom w:val="single" w:sz="24" w:space="0" w:color="A8D08D"/>
          </w:tcBorders>
          <w:vAlign w:val="center"/>
        </w:tcPr>
        <w:p w14:paraId="6728FA8C" w14:textId="77777777" w:rsidR="00E45447" w:rsidRDefault="00E45447">
          <w:pPr>
            <w:pBdr>
              <w:top w:val="nil"/>
              <w:left w:val="nil"/>
              <w:bottom w:val="nil"/>
              <w:right w:val="nil"/>
              <w:between w:val="nil"/>
            </w:pBdr>
            <w:tabs>
              <w:tab w:val="center" w:pos="4680"/>
              <w:tab w:val="right" w:pos="9360"/>
            </w:tabs>
            <w:ind w:right="-188"/>
            <w:rPr>
              <w:rFonts w:ascii="Times New Roman" w:eastAsia="Times New Roman" w:hAnsi="Times New Roman" w:cs="Times New Roman"/>
              <w:i/>
              <w:color w:val="000000"/>
              <w:sz w:val="18"/>
              <w:szCs w:val="18"/>
            </w:rPr>
          </w:pPr>
        </w:p>
      </w:tc>
      <w:tc>
        <w:tcPr>
          <w:tcW w:w="8936" w:type="dxa"/>
          <w:tcBorders>
            <w:bottom w:val="single" w:sz="24" w:space="0" w:color="A8D08D"/>
          </w:tcBorders>
          <w:vAlign w:val="center"/>
        </w:tcPr>
        <w:p w14:paraId="2A20CAE4" w14:textId="6EB41966" w:rsidR="00E45447" w:rsidRDefault="00CE2208">
          <w:pPr>
            <w:pBdr>
              <w:top w:val="nil"/>
              <w:left w:val="nil"/>
              <w:bottom w:val="nil"/>
              <w:right w:val="nil"/>
              <w:between w:val="nil"/>
            </w:pBdr>
            <w:tabs>
              <w:tab w:val="center" w:pos="4680"/>
              <w:tab w:val="right" w:pos="9360"/>
            </w:tabs>
            <w:ind w:right="-188"/>
            <w:rPr>
              <w:rFonts w:ascii="Arial Narrow" w:eastAsia="Arial Narrow" w:hAnsi="Arial Narrow" w:cs="Arial Narrow"/>
              <w:color w:val="000000"/>
              <w:sz w:val="20"/>
              <w:szCs w:val="20"/>
            </w:rPr>
          </w:pPr>
          <w:r>
            <w:rPr>
              <w:rStyle w:val="Strong"/>
              <w:rFonts w:ascii="Arial" w:hAnsi="Arial" w:cs="Arial"/>
              <w:i/>
              <w:color w:val="000000"/>
              <w:sz w:val="18"/>
              <w:shd w:val="clear" w:color="auto" w:fill="FFFFFF"/>
            </w:rPr>
            <w:t>Bioscientist</w:t>
          </w:r>
          <w:r w:rsidR="00B55A4F" w:rsidRPr="00F67A3F">
            <w:rPr>
              <w:rStyle w:val="Strong"/>
              <w:rFonts w:ascii="Arial" w:hAnsi="Arial" w:cs="Arial"/>
              <w:i/>
              <w:color w:val="000000"/>
              <w:sz w:val="18"/>
              <w:shd w:val="clear" w:color="auto" w:fill="FFFFFF"/>
            </w:rPr>
            <w:t xml:space="preserve">: </w:t>
          </w:r>
          <w:r w:rsidR="00B55A4F" w:rsidRPr="00B55A4F">
            <w:rPr>
              <w:rStyle w:val="Strong"/>
              <w:rFonts w:ascii="Arial" w:hAnsi="Arial" w:cs="Arial"/>
              <w:b w:val="0"/>
              <w:i/>
              <w:color w:val="000000"/>
              <w:sz w:val="18"/>
              <w:shd w:val="clear" w:color="auto" w:fill="FFFFFF"/>
            </w:rPr>
            <w:t xml:space="preserve">Jurnal </w:t>
          </w:r>
          <w:r>
            <w:rPr>
              <w:rStyle w:val="Strong"/>
              <w:rFonts w:ascii="Arial" w:hAnsi="Arial" w:cs="Arial"/>
              <w:b w:val="0"/>
              <w:i/>
              <w:color w:val="000000"/>
              <w:sz w:val="18"/>
              <w:shd w:val="clear" w:color="auto" w:fill="FFFFFF"/>
            </w:rPr>
            <w:t>Ilmiah Biologi</w:t>
          </w:r>
          <w:r w:rsidR="00B55A4F" w:rsidRPr="00F67A3F">
            <w:rPr>
              <w:rFonts w:ascii="Arial" w:eastAsia="Arial Narrow" w:hAnsi="Arial" w:cs="Arial"/>
              <w:i/>
              <w:color w:val="000000"/>
              <w:sz w:val="18"/>
              <w:szCs w:val="18"/>
            </w:rPr>
            <w:t>, Month  Year Vol. X, No. X</w:t>
          </w:r>
        </w:p>
      </w:tc>
      <w:tc>
        <w:tcPr>
          <w:tcW w:w="249" w:type="dxa"/>
          <w:tcBorders>
            <w:bottom w:val="single" w:sz="24" w:space="0" w:color="A8D08D"/>
          </w:tcBorders>
          <w:vAlign w:val="center"/>
        </w:tcPr>
        <w:p w14:paraId="4714543C" w14:textId="77777777" w:rsidR="00E45447" w:rsidRDefault="00A87B03">
          <w:pPr>
            <w:pBdr>
              <w:top w:val="nil"/>
              <w:left w:val="nil"/>
              <w:bottom w:val="nil"/>
              <w:right w:val="nil"/>
              <w:between w:val="nil"/>
            </w:pBdr>
            <w:tabs>
              <w:tab w:val="center" w:pos="4680"/>
              <w:tab w:val="right" w:pos="9360"/>
            </w:tabs>
            <w:ind w:right="-188"/>
            <w:rPr>
              <w:color w:val="000000"/>
            </w:rPr>
          </w:pPr>
          <w:r>
            <w:rPr>
              <w:color w:val="000000"/>
            </w:rPr>
            <w:t>|</w:t>
          </w:r>
        </w:p>
      </w:tc>
      <w:tc>
        <w:tcPr>
          <w:tcW w:w="1310" w:type="dxa"/>
          <w:tcBorders>
            <w:bottom w:val="single" w:sz="24" w:space="0" w:color="A8D08D"/>
          </w:tcBorders>
          <w:vAlign w:val="center"/>
        </w:tcPr>
        <w:p w14:paraId="71F05F9B" w14:textId="77777777" w:rsidR="00E45447" w:rsidRDefault="00A87B03">
          <w:pPr>
            <w:pBdr>
              <w:top w:val="nil"/>
              <w:left w:val="nil"/>
              <w:bottom w:val="nil"/>
              <w:right w:val="nil"/>
              <w:between w:val="nil"/>
            </w:pBdr>
            <w:tabs>
              <w:tab w:val="center" w:pos="4680"/>
              <w:tab w:val="right" w:pos="9360"/>
            </w:tabs>
            <w:ind w:left="-142" w:right="-188"/>
            <w:rPr>
              <w:color w:val="000000"/>
            </w:rPr>
          </w:pPr>
          <w:r>
            <w:rPr>
              <w:rFonts w:ascii="Times New Roman" w:eastAsia="Times New Roman" w:hAnsi="Times New Roman" w:cs="Times New Roman"/>
              <w:b/>
              <w:color w:val="000000"/>
            </w:rPr>
            <w:t>|</w:t>
          </w:r>
          <w:r>
            <w:rPr>
              <w:rFonts w:ascii="Arial Narrow" w:eastAsia="Arial Narrow" w:hAnsi="Arial Narrow" w:cs="Arial Narrow"/>
              <w:b/>
              <w:color w:val="000000"/>
            </w:rPr>
            <w:fldChar w:fldCharType="begin"/>
          </w:r>
          <w:r>
            <w:rPr>
              <w:rFonts w:ascii="Arial Narrow" w:eastAsia="Arial Narrow" w:hAnsi="Arial Narrow" w:cs="Arial Narrow"/>
              <w:b/>
              <w:color w:val="000000"/>
            </w:rPr>
            <w:instrText>PAGE</w:instrText>
          </w:r>
          <w:r>
            <w:rPr>
              <w:rFonts w:ascii="Arial Narrow" w:eastAsia="Arial Narrow" w:hAnsi="Arial Narrow" w:cs="Arial Narrow"/>
              <w:b/>
              <w:color w:val="000000"/>
            </w:rPr>
            <w:fldChar w:fldCharType="separate"/>
          </w:r>
          <w:r w:rsidR="00271250">
            <w:rPr>
              <w:rFonts w:ascii="Arial Narrow" w:eastAsia="Arial Narrow" w:hAnsi="Arial Narrow" w:cs="Arial Narrow"/>
              <w:b/>
              <w:noProof/>
              <w:color w:val="000000"/>
            </w:rPr>
            <w:t>1</w:t>
          </w:r>
          <w:r>
            <w:rPr>
              <w:rFonts w:ascii="Arial Narrow" w:eastAsia="Arial Narrow" w:hAnsi="Arial Narrow" w:cs="Arial Narrow"/>
              <w:b/>
              <w:color w:val="000000"/>
            </w:rPr>
            <w:fldChar w:fldCharType="end"/>
          </w:r>
        </w:p>
      </w:tc>
    </w:tr>
  </w:tbl>
  <w:p w14:paraId="2164C323" w14:textId="77777777" w:rsidR="00E45447" w:rsidRDefault="00E4544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7D7E4" w14:textId="77777777" w:rsidR="00683B9D" w:rsidRDefault="00683B9D">
      <w:pPr>
        <w:spacing w:after="0" w:line="240" w:lineRule="auto"/>
      </w:pPr>
      <w:r>
        <w:separator/>
      </w:r>
    </w:p>
  </w:footnote>
  <w:footnote w:type="continuationSeparator" w:id="0">
    <w:p w14:paraId="73D6E99D" w14:textId="77777777" w:rsidR="00683B9D" w:rsidRDefault="00683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F0DB" w14:textId="4343FC81" w:rsidR="00E45447" w:rsidRDefault="00E45447">
    <w:pPr>
      <w:widowControl w:val="0"/>
      <w:pBdr>
        <w:top w:val="nil"/>
        <w:left w:val="nil"/>
        <w:bottom w:val="nil"/>
        <w:right w:val="nil"/>
        <w:between w:val="nil"/>
      </w:pBdr>
      <w:spacing w:after="0" w:line="276" w:lineRule="auto"/>
      <w:rPr>
        <w:color w:val="000000"/>
      </w:rPr>
    </w:pPr>
  </w:p>
  <w:tbl>
    <w:tblPr>
      <w:tblStyle w:val="a1"/>
      <w:tblW w:w="9057" w:type="dxa"/>
      <w:jc w:val="center"/>
      <w:tblBorders>
        <w:top w:val="nil"/>
        <w:left w:val="nil"/>
        <w:bottom w:val="nil"/>
        <w:right w:val="nil"/>
        <w:insideH w:val="nil"/>
        <w:insideV w:val="nil"/>
      </w:tblBorders>
      <w:tblLayout w:type="fixed"/>
      <w:tblLook w:val="0400" w:firstRow="0" w:lastRow="0" w:firstColumn="0" w:lastColumn="0" w:noHBand="0" w:noVBand="1"/>
    </w:tblPr>
    <w:tblGrid>
      <w:gridCol w:w="4508"/>
      <w:gridCol w:w="4549"/>
    </w:tblGrid>
    <w:tr w:rsidR="00E45447" w:rsidRPr="009F11EA" w14:paraId="1BCFE3C0" w14:textId="77777777" w:rsidTr="001B7D8A">
      <w:trPr>
        <w:jc w:val="center"/>
      </w:trPr>
      <w:tc>
        <w:tcPr>
          <w:tcW w:w="4508" w:type="dxa"/>
          <w:tcBorders>
            <w:bottom w:val="single" w:sz="24" w:space="0" w:color="A8D08D"/>
          </w:tcBorders>
        </w:tcPr>
        <w:p w14:paraId="1931E524" w14:textId="3BB18ADA" w:rsidR="00E45447" w:rsidRPr="009F11EA" w:rsidRDefault="00CE2208">
          <w:pPr>
            <w:pBdr>
              <w:top w:val="nil"/>
              <w:left w:val="nil"/>
              <w:bottom w:val="nil"/>
              <w:right w:val="nil"/>
              <w:between w:val="nil"/>
            </w:pBdr>
            <w:tabs>
              <w:tab w:val="center" w:pos="4680"/>
              <w:tab w:val="right" w:pos="9360"/>
            </w:tabs>
            <w:rPr>
              <w:rFonts w:ascii="Arial" w:eastAsia="Arial Narrow" w:hAnsi="Arial" w:cs="Arial"/>
              <w:color w:val="000000"/>
              <w:sz w:val="18"/>
              <w:szCs w:val="18"/>
            </w:rPr>
          </w:pPr>
          <w:r w:rsidRPr="009F11EA">
            <w:rPr>
              <w:rFonts w:ascii="Arial" w:eastAsia="Arial Narrow" w:hAnsi="Arial" w:cs="Arial"/>
              <w:color w:val="000000"/>
              <w:sz w:val="18"/>
              <w:szCs w:val="18"/>
            </w:rPr>
            <w:t xml:space="preserve">First </w:t>
          </w:r>
          <w:r w:rsidR="00A87B03" w:rsidRPr="009F11EA">
            <w:rPr>
              <w:rFonts w:ascii="Arial" w:eastAsia="Arial Narrow" w:hAnsi="Arial" w:cs="Arial"/>
              <w:color w:val="000000"/>
              <w:sz w:val="18"/>
              <w:szCs w:val="18"/>
            </w:rPr>
            <w:t>Author et al</w:t>
          </w:r>
        </w:p>
      </w:tc>
      <w:tc>
        <w:tcPr>
          <w:tcW w:w="4549" w:type="dxa"/>
          <w:tcBorders>
            <w:bottom w:val="single" w:sz="24" w:space="0" w:color="A8D08D"/>
          </w:tcBorders>
        </w:tcPr>
        <w:p w14:paraId="2A3058EA" w14:textId="77777777" w:rsidR="00E45447" w:rsidRPr="009F11EA" w:rsidRDefault="00A87B03">
          <w:pPr>
            <w:pBdr>
              <w:top w:val="nil"/>
              <w:left w:val="nil"/>
              <w:bottom w:val="nil"/>
              <w:right w:val="nil"/>
              <w:between w:val="nil"/>
            </w:pBdr>
            <w:tabs>
              <w:tab w:val="center" w:pos="4680"/>
              <w:tab w:val="right" w:pos="9360"/>
            </w:tabs>
            <w:jc w:val="right"/>
            <w:rPr>
              <w:rFonts w:ascii="Arial" w:eastAsia="Arial Narrow" w:hAnsi="Arial" w:cs="Arial"/>
              <w:i/>
              <w:color w:val="000000"/>
              <w:sz w:val="18"/>
              <w:szCs w:val="18"/>
            </w:rPr>
          </w:pPr>
          <w:r w:rsidRPr="009F11EA">
            <w:rPr>
              <w:rFonts w:ascii="Arial" w:eastAsia="Arial Narrow" w:hAnsi="Arial" w:cs="Arial"/>
              <w:i/>
              <w:color w:val="000000"/>
              <w:sz w:val="18"/>
              <w:szCs w:val="18"/>
            </w:rPr>
            <w:t>4-5 words of the article title………</w:t>
          </w:r>
        </w:p>
      </w:tc>
    </w:tr>
  </w:tbl>
  <w:p w14:paraId="1160EEF5" w14:textId="77777777" w:rsidR="00E45447" w:rsidRDefault="00E4544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CEE5" w14:textId="77777777" w:rsidR="00E45447" w:rsidRDefault="00E45447">
    <w:pPr>
      <w:widowControl w:val="0"/>
      <w:pBdr>
        <w:top w:val="nil"/>
        <w:left w:val="nil"/>
        <w:bottom w:val="nil"/>
        <w:right w:val="nil"/>
        <w:between w:val="nil"/>
      </w:pBdr>
      <w:spacing w:after="0" w:line="276" w:lineRule="auto"/>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851"/>
      <w:gridCol w:w="4805"/>
      <w:gridCol w:w="3416"/>
    </w:tblGrid>
    <w:tr w:rsidR="00B55A4F" w14:paraId="54F1E176" w14:textId="77777777" w:rsidTr="00F207B9">
      <w:trPr>
        <w:trHeight w:val="977"/>
      </w:trPr>
      <w:tc>
        <w:tcPr>
          <w:tcW w:w="851" w:type="dxa"/>
          <w:tcBorders>
            <w:top w:val="single" w:sz="4" w:space="0" w:color="00B050"/>
            <w:bottom w:val="single" w:sz="4" w:space="0" w:color="00B050"/>
          </w:tcBorders>
          <w:vAlign w:val="center"/>
        </w:tcPr>
        <w:p w14:paraId="6751E1B5" w14:textId="77777777" w:rsidR="00B55A4F" w:rsidRDefault="00B55A4F" w:rsidP="00F207B9">
          <w:pPr>
            <w:pBdr>
              <w:top w:val="nil"/>
              <w:left w:val="nil"/>
              <w:bottom w:val="nil"/>
              <w:right w:val="nil"/>
              <w:between w:val="nil"/>
            </w:pBdr>
            <w:tabs>
              <w:tab w:val="center" w:pos="4680"/>
              <w:tab w:val="right" w:pos="9360"/>
            </w:tabs>
            <w:spacing w:after="0" w:line="240" w:lineRule="auto"/>
            <w:jc w:val="center"/>
            <w:rPr>
              <w:rFonts w:ascii="Arial Narrow" w:eastAsia="Arial Narrow" w:hAnsi="Arial Narrow" w:cs="Arial Narrow"/>
              <w:b/>
              <w:i/>
              <w:color w:val="000000"/>
              <w:sz w:val="20"/>
              <w:szCs w:val="20"/>
            </w:rPr>
          </w:pPr>
          <w:r w:rsidRPr="00F56264">
            <w:rPr>
              <w:rFonts w:ascii="Arial Narrow" w:eastAsia="Arial Narrow" w:hAnsi="Arial Narrow" w:cs="Arial Narrow"/>
              <w:b/>
              <w:i/>
              <w:noProof/>
              <w:color w:val="000000"/>
              <w:sz w:val="20"/>
              <w:szCs w:val="20"/>
              <w:lang w:val="en-US"/>
            </w:rPr>
            <w:drawing>
              <wp:inline distT="0" distB="0" distL="0" distR="0" wp14:anchorId="086EA928" wp14:editId="1D106E09">
                <wp:extent cx="425109" cy="71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3010" r="21879"/>
                        <a:stretch/>
                      </pic:blipFill>
                      <pic:spPr bwMode="auto">
                        <a:xfrm>
                          <a:off x="0" y="0"/>
                          <a:ext cx="444463" cy="7435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05" w:type="dxa"/>
          <w:tcBorders>
            <w:top w:val="single" w:sz="4" w:space="0" w:color="00B050"/>
            <w:bottom w:val="single" w:sz="4" w:space="0" w:color="00B050"/>
          </w:tcBorders>
          <w:vAlign w:val="center"/>
        </w:tcPr>
        <w:p w14:paraId="4B4CD7A3" w14:textId="5E8D9D8F" w:rsidR="00B55A4F" w:rsidRPr="001D366D" w:rsidRDefault="00CE2208" w:rsidP="00F207B9">
          <w:pPr>
            <w:pBdr>
              <w:top w:val="nil"/>
              <w:left w:val="nil"/>
              <w:bottom w:val="nil"/>
              <w:right w:val="nil"/>
              <w:between w:val="nil"/>
            </w:pBdr>
            <w:tabs>
              <w:tab w:val="center" w:pos="4680"/>
              <w:tab w:val="right" w:pos="9360"/>
            </w:tabs>
            <w:spacing w:after="0" w:line="240" w:lineRule="auto"/>
            <w:rPr>
              <w:rStyle w:val="Strong"/>
              <w:rFonts w:ascii="Arial" w:hAnsi="Arial" w:cs="Arial"/>
              <w:color w:val="000000"/>
              <w:sz w:val="24"/>
              <w:szCs w:val="32"/>
              <w:shd w:val="clear" w:color="auto" w:fill="FFFFFF"/>
            </w:rPr>
          </w:pPr>
          <w:r w:rsidRPr="001D366D">
            <w:rPr>
              <w:rStyle w:val="Strong"/>
              <w:rFonts w:ascii="Arial" w:hAnsi="Arial" w:cs="Arial"/>
              <w:color w:val="000000"/>
              <w:sz w:val="24"/>
              <w:szCs w:val="32"/>
              <w:shd w:val="clear" w:color="auto" w:fill="FFFFFF"/>
            </w:rPr>
            <w:t>Bioscientist</w:t>
          </w:r>
          <w:r w:rsidR="00B55A4F" w:rsidRPr="001D366D">
            <w:rPr>
              <w:rStyle w:val="Strong"/>
              <w:rFonts w:ascii="Arial" w:hAnsi="Arial" w:cs="Arial"/>
              <w:color w:val="000000"/>
              <w:sz w:val="24"/>
              <w:szCs w:val="32"/>
              <w:shd w:val="clear" w:color="auto" w:fill="FFFFFF"/>
            </w:rPr>
            <w:t xml:space="preserve">: Jurnal </w:t>
          </w:r>
          <w:r w:rsidRPr="001D366D">
            <w:rPr>
              <w:rStyle w:val="Strong"/>
              <w:rFonts w:ascii="Arial" w:hAnsi="Arial" w:cs="Arial"/>
              <w:color w:val="000000"/>
              <w:sz w:val="24"/>
              <w:szCs w:val="32"/>
              <w:shd w:val="clear" w:color="auto" w:fill="FFFFFF"/>
            </w:rPr>
            <w:t>Ilmiah Biologi</w:t>
          </w:r>
        </w:p>
        <w:p w14:paraId="5DF95DDB" w14:textId="0BFC2209" w:rsidR="00B55A4F" w:rsidRDefault="00CE2208" w:rsidP="00F207B9">
          <w:pPr>
            <w:pBdr>
              <w:top w:val="nil"/>
              <w:left w:val="nil"/>
              <w:bottom w:val="nil"/>
              <w:right w:val="nil"/>
              <w:between w:val="nil"/>
            </w:pBdr>
            <w:tabs>
              <w:tab w:val="center" w:pos="4680"/>
              <w:tab w:val="right" w:pos="9360"/>
            </w:tabs>
            <w:spacing w:after="0" w:line="240" w:lineRule="auto"/>
            <w:rPr>
              <w:rFonts w:ascii="Arial Narrow" w:eastAsia="Arial Narrow" w:hAnsi="Arial Narrow" w:cs="Arial Narrow"/>
              <w:i/>
              <w:color w:val="0563C1"/>
              <w:sz w:val="20"/>
              <w:szCs w:val="20"/>
              <w:u w:val="single"/>
            </w:rPr>
          </w:pPr>
          <w:r w:rsidRPr="00CE2208">
            <w:rPr>
              <w:rFonts w:ascii="Arial Narrow" w:eastAsia="Arial Narrow" w:hAnsi="Arial Narrow" w:cs="Arial Narrow"/>
              <w:i/>
              <w:color w:val="0563C1"/>
              <w:sz w:val="20"/>
              <w:szCs w:val="20"/>
              <w:u w:val="single"/>
            </w:rPr>
            <w:t>https://e-journal.undikma.ac.id/index.php/bioscientist</w:t>
          </w:r>
        </w:p>
      </w:tc>
      <w:tc>
        <w:tcPr>
          <w:tcW w:w="3416" w:type="dxa"/>
          <w:tcBorders>
            <w:top w:val="single" w:sz="4" w:space="0" w:color="00B050"/>
            <w:bottom w:val="single" w:sz="4" w:space="0" w:color="00B050"/>
          </w:tcBorders>
          <w:vAlign w:val="center"/>
        </w:tcPr>
        <w:p w14:paraId="42928C00" w14:textId="77777777" w:rsidR="00B55A4F" w:rsidRPr="00B55A4F" w:rsidRDefault="00B55A4F" w:rsidP="00F207B9">
          <w:pPr>
            <w:pBdr>
              <w:top w:val="nil"/>
              <w:left w:val="nil"/>
              <w:bottom w:val="nil"/>
              <w:right w:val="nil"/>
              <w:between w:val="nil"/>
            </w:pBdr>
            <w:tabs>
              <w:tab w:val="center" w:pos="4680"/>
              <w:tab w:val="right" w:pos="9360"/>
            </w:tabs>
            <w:spacing w:after="0" w:line="240" w:lineRule="auto"/>
            <w:jc w:val="right"/>
            <w:rPr>
              <w:rFonts w:ascii="Arial Narrow" w:eastAsia="Arial Narrow" w:hAnsi="Arial Narrow" w:cs="Arial Narrow"/>
              <w:color w:val="000000"/>
              <w:sz w:val="20"/>
              <w:szCs w:val="20"/>
            </w:rPr>
          </w:pPr>
          <w:r w:rsidRPr="00B55A4F">
            <w:rPr>
              <w:rFonts w:ascii="Arial Narrow" w:eastAsia="Arial Narrow" w:hAnsi="Arial Narrow" w:cs="Arial Narrow"/>
              <w:color w:val="000000"/>
              <w:sz w:val="20"/>
              <w:szCs w:val="20"/>
            </w:rPr>
            <w:t>Month Year Vol. X, No. X</w:t>
          </w:r>
        </w:p>
        <w:p w14:paraId="0B11B5FE" w14:textId="13CB4FCC" w:rsidR="00B55A4F" w:rsidRPr="00B55A4F" w:rsidRDefault="00B55A4F" w:rsidP="00F207B9">
          <w:pPr>
            <w:pBdr>
              <w:top w:val="nil"/>
              <w:left w:val="nil"/>
              <w:bottom w:val="nil"/>
              <w:right w:val="nil"/>
              <w:between w:val="nil"/>
            </w:pBdr>
            <w:tabs>
              <w:tab w:val="center" w:pos="4680"/>
              <w:tab w:val="right" w:pos="9360"/>
            </w:tabs>
            <w:spacing w:after="0" w:line="240" w:lineRule="auto"/>
            <w:jc w:val="right"/>
            <w:rPr>
              <w:rFonts w:ascii="Arial Narrow" w:eastAsia="Arial Narrow" w:hAnsi="Arial Narrow" w:cs="Arial Narrow"/>
              <w:color w:val="000000"/>
              <w:sz w:val="20"/>
              <w:szCs w:val="20"/>
            </w:rPr>
          </w:pPr>
          <w:r w:rsidRPr="00B55A4F">
            <w:rPr>
              <w:rFonts w:ascii="Arial Narrow" w:eastAsia="Arial Narrow" w:hAnsi="Arial Narrow" w:cs="Arial Narrow"/>
              <w:color w:val="000000"/>
              <w:sz w:val="20"/>
              <w:szCs w:val="20"/>
            </w:rPr>
            <w:t>e-ISSN: 2</w:t>
          </w:r>
          <w:r w:rsidR="00CE2208">
            <w:rPr>
              <w:rFonts w:ascii="Arial Narrow" w:eastAsia="Arial Narrow" w:hAnsi="Arial Narrow" w:cs="Arial Narrow"/>
              <w:color w:val="000000"/>
              <w:sz w:val="20"/>
              <w:szCs w:val="20"/>
            </w:rPr>
            <w:t>654</w:t>
          </w:r>
          <w:r w:rsidRPr="00B55A4F">
            <w:rPr>
              <w:rFonts w:ascii="Arial Narrow" w:eastAsia="Arial Narrow" w:hAnsi="Arial Narrow" w:cs="Arial Narrow"/>
              <w:color w:val="000000"/>
              <w:sz w:val="20"/>
              <w:szCs w:val="20"/>
            </w:rPr>
            <w:t>-</w:t>
          </w:r>
          <w:r w:rsidR="00CE2208">
            <w:rPr>
              <w:rFonts w:ascii="Arial Narrow" w:eastAsia="Arial Narrow" w:hAnsi="Arial Narrow" w:cs="Arial Narrow"/>
              <w:color w:val="000000"/>
              <w:sz w:val="20"/>
              <w:szCs w:val="20"/>
            </w:rPr>
            <w:t>4571</w:t>
          </w:r>
        </w:p>
        <w:p w14:paraId="417F8A85" w14:textId="77777777" w:rsidR="00B55A4F" w:rsidRDefault="00B55A4F" w:rsidP="00F207B9">
          <w:pPr>
            <w:pBdr>
              <w:top w:val="nil"/>
              <w:left w:val="nil"/>
              <w:bottom w:val="nil"/>
              <w:right w:val="nil"/>
              <w:between w:val="nil"/>
            </w:pBdr>
            <w:tabs>
              <w:tab w:val="center" w:pos="4680"/>
              <w:tab w:val="right" w:pos="9360"/>
            </w:tabs>
            <w:spacing w:after="0" w:line="240" w:lineRule="auto"/>
            <w:jc w:val="right"/>
            <w:rPr>
              <w:rFonts w:ascii="Arial Narrow" w:eastAsia="Arial Narrow" w:hAnsi="Arial Narrow" w:cs="Arial Narrow"/>
              <w:i/>
              <w:color w:val="000000"/>
              <w:sz w:val="20"/>
              <w:szCs w:val="20"/>
            </w:rPr>
          </w:pPr>
          <w:r w:rsidRPr="00B55A4F">
            <w:rPr>
              <w:rFonts w:ascii="Arial Narrow" w:eastAsia="Arial Narrow" w:hAnsi="Arial Narrow" w:cs="Arial Narrow"/>
              <w:color w:val="000000"/>
              <w:sz w:val="20"/>
              <w:szCs w:val="20"/>
            </w:rPr>
            <w:t>pp. XX-XX</w:t>
          </w:r>
          <w:r>
            <w:rPr>
              <w:rFonts w:ascii="Arial Narrow" w:eastAsia="Arial Narrow" w:hAnsi="Arial Narrow" w:cs="Arial Narrow"/>
              <w:i/>
              <w:color w:val="000000"/>
              <w:sz w:val="20"/>
              <w:szCs w:val="20"/>
            </w:rPr>
            <w:t xml:space="preserve">  </w:t>
          </w:r>
        </w:p>
      </w:tc>
    </w:tr>
  </w:tbl>
  <w:p w14:paraId="5E636134" w14:textId="77777777" w:rsidR="00E45447" w:rsidRDefault="00E4544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880A36"/>
    <w:multiLevelType w:val="singleLevel"/>
    <w:tmpl w:val="BF880A36"/>
    <w:lvl w:ilvl="0">
      <w:start w:val="1"/>
      <w:numFmt w:val="decimal"/>
      <w:suff w:val="space"/>
      <w:lvlText w:val="%1."/>
      <w:lvlJc w:val="left"/>
    </w:lvl>
  </w:abstractNum>
  <w:abstractNum w:abstractNumId="1" w15:restartNumberingAfterBreak="0">
    <w:nsid w:val="11577624"/>
    <w:multiLevelType w:val="multilevel"/>
    <w:tmpl w:val="151AF1B4"/>
    <w:lvl w:ilvl="0">
      <w:start w:val="1"/>
      <w:numFmt w:val="decimal"/>
      <w:pStyle w:val="IEEE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BA73BF"/>
    <w:multiLevelType w:val="multilevel"/>
    <w:tmpl w:val="29BA73B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8D14C97"/>
    <w:multiLevelType w:val="hybridMultilevel"/>
    <w:tmpl w:val="F9026B98"/>
    <w:lvl w:ilvl="0" w:tplc="757A2B9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6546F3DE"/>
    <w:multiLevelType w:val="multilevel"/>
    <w:tmpl w:val="6546F3DE"/>
    <w:lvl w:ilvl="0">
      <w:start w:val="1"/>
      <w:numFmt w:val="decimal"/>
      <w:suff w:val="space"/>
      <w:lvlText w:val="%1."/>
      <w:lvlJc w:val="left"/>
      <w:pPr>
        <w:ind w:left="420"/>
      </w:pPr>
    </w:lvl>
    <w:lvl w:ilvl="1">
      <w:start w:val="1"/>
      <w:numFmt w:val="lowerLetter"/>
      <w:lvlText w:val="%2)"/>
      <w:lvlJc w:val="left"/>
      <w:pPr>
        <w:tabs>
          <w:tab w:val="left" w:pos="840"/>
        </w:tabs>
        <w:ind w:left="1260" w:hanging="420"/>
      </w:pPr>
      <w:rPr>
        <w:rFonts w:hint="default"/>
      </w:rPr>
    </w:lvl>
    <w:lvl w:ilvl="2">
      <w:start w:val="1"/>
      <w:numFmt w:val="lowerRoman"/>
      <w:lvlText w:val="%3."/>
      <w:lvlJc w:val="left"/>
      <w:pPr>
        <w:tabs>
          <w:tab w:val="left" w:pos="1260"/>
        </w:tabs>
        <w:ind w:left="1680" w:hanging="420"/>
      </w:pPr>
      <w:rPr>
        <w:rFonts w:hint="default"/>
      </w:rPr>
    </w:lvl>
    <w:lvl w:ilvl="3">
      <w:start w:val="1"/>
      <w:numFmt w:val="decimal"/>
      <w:lvlText w:val="%4."/>
      <w:lvlJc w:val="left"/>
      <w:pPr>
        <w:tabs>
          <w:tab w:val="left" w:pos="1680"/>
        </w:tabs>
        <w:ind w:left="2100" w:hanging="420"/>
      </w:pPr>
      <w:rPr>
        <w:rFonts w:hint="default"/>
      </w:rPr>
    </w:lvl>
    <w:lvl w:ilvl="4">
      <w:start w:val="1"/>
      <w:numFmt w:val="lowerLetter"/>
      <w:lvlText w:val="%5)"/>
      <w:lvlJc w:val="left"/>
      <w:pPr>
        <w:tabs>
          <w:tab w:val="left" w:pos="2100"/>
        </w:tabs>
        <w:ind w:left="2520" w:hanging="420"/>
      </w:pPr>
      <w:rPr>
        <w:rFonts w:hint="default"/>
      </w:rPr>
    </w:lvl>
    <w:lvl w:ilvl="5">
      <w:start w:val="1"/>
      <w:numFmt w:val="lowerRoman"/>
      <w:lvlText w:val="%6."/>
      <w:lvlJc w:val="left"/>
      <w:pPr>
        <w:tabs>
          <w:tab w:val="left" w:pos="2520"/>
        </w:tabs>
        <w:ind w:left="2940" w:hanging="420"/>
      </w:pPr>
      <w:rPr>
        <w:rFonts w:hint="default"/>
      </w:rPr>
    </w:lvl>
    <w:lvl w:ilvl="6">
      <w:start w:val="1"/>
      <w:numFmt w:val="decimal"/>
      <w:lvlText w:val="%7."/>
      <w:lvlJc w:val="left"/>
      <w:pPr>
        <w:tabs>
          <w:tab w:val="left" w:pos="2940"/>
        </w:tabs>
        <w:ind w:left="3360" w:hanging="420"/>
      </w:pPr>
      <w:rPr>
        <w:rFonts w:hint="default"/>
      </w:rPr>
    </w:lvl>
    <w:lvl w:ilvl="7">
      <w:start w:val="1"/>
      <w:numFmt w:val="lowerLetter"/>
      <w:lvlText w:val="%8)"/>
      <w:lvlJc w:val="left"/>
      <w:pPr>
        <w:tabs>
          <w:tab w:val="left" w:pos="3360"/>
        </w:tabs>
        <w:ind w:left="3780" w:hanging="420"/>
      </w:pPr>
      <w:rPr>
        <w:rFonts w:hint="default"/>
      </w:rPr>
    </w:lvl>
    <w:lvl w:ilvl="8">
      <w:start w:val="1"/>
      <w:numFmt w:val="lowerRoman"/>
      <w:lvlText w:val="%9."/>
      <w:lvlJc w:val="left"/>
      <w:pPr>
        <w:tabs>
          <w:tab w:val="left" w:pos="3780"/>
        </w:tabs>
        <w:ind w:left="4200" w:hanging="420"/>
      </w:pPr>
      <w:rPr>
        <w:rFonts w:hint="default"/>
      </w:rPr>
    </w:lvl>
  </w:abstractNum>
  <w:abstractNum w:abstractNumId="5" w15:restartNumberingAfterBreak="0">
    <w:nsid w:val="74941C82"/>
    <w:multiLevelType w:val="multilevel"/>
    <w:tmpl w:val="C4D224C6"/>
    <w:lvl w:ilvl="0">
      <w:start w:val="1"/>
      <w:numFmt w:val="decimal"/>
      <w:pStyle w:val="IEEEReferenceItem"/>
      <w:lvlText w:val="%1."/>
      <w:lvlJc w:val="left"/>
      <w:pPr>
        <w:ind w:left="720" w:hanging="360"/>
      </w:pPr>
      <w:rPr>
        <w:b/>
      </w:rPr>
    </w:lvl>
    <w:lvl w:ilvl="1">
      <w:start w:val="1"/>
      <w:numFmt w:val="lowerLetter"/>
      <w:lvlText w:val="%2."/>
      <w:lvlJc w:val="left"/>
      <w:pPr>
        <w:ind w:left="1440" w:hanging="360"/>
      </w:pPr>
    </w:lvl>
    <w:lvl w:ilvl="2">
      <w:start w:val="1"/>
      <w:numFmt w:val="lowerRoman"/>
      <w:pStyle w:val="Heading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22885008">
    <w:abstractNumId w:val="5"/>
  </w:num>
  <w:num w:numId="2" w16cid:durableId="1559825265">
    <w:abstractNumId w:val="1"/>
  </w:num>
  <w:num w:numId="3" w16cid:durableId="777219209">
    <w:abstractNumId w:val="3"/>
  </w:num>
  <w:num w:numId="4" w16cid:durableId="2138715195">
    <w:abstractNumId w:val="0"/>
  </w:num>
  <w:num w:numId="5" w16cid:durableId="1338849466">
    <w:abstractNumId w:val="2"/>
  </w:num>
  <w:num w:numId="6" w16cid:durableId="976304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EwNjY1NDExsrA0tbBQ0lEKTi0uzszPAykwrgUAs6DSXSwAAAA="/>
  </w:docVars>
  <w:rsids>
    <w:rsidRoot w:val="00E45447"/>
    <w:rsid w:val="00004B31"/>
    <w:rsid w:val="00012EBC"/>
    <w:rsid w:val="000435CE"/>
    <w:rsid w:val="00051A99"/>
    <w:rsid w:val="00066B10"/>
    <w:rsid w:val="0007117D"/>
    <w:rsid w:val="00086F53"/>
    <w:rsid w:val="000D2DBB"/>
    <w:rsid w:val="000E1C56"/>
    <w:rsid w:val="000E6335"/>
    <w:rsid w:val="0010001A"/>
    <w:rsid w:val="00100901"/>
    <w:rsid w:val="00116953"/>
    <w:rsid w:val="001204BF"/>
    <w:rsid w:val="00126618"/>
    <w:rsid w:val="001372A2"/>
    <w:rsid w:val="001531FF"/>
    <w:rsid w:val="00166901"/>
    <w:rsid w:val="00184BA9"/>
    <w:rsid w:val="001A4400"/>
    <w:rsid w:val="001A6A9D"/>
    <w:rsid w:val="001B7D8A"/>
    <w:rsid w:val="001D366D"/>
    <w:rsid w:val="001F13B7"/>
    <w:rsid w:val="001F2E66"/>
    <w:rsid w:val="001F3E45"/>
    <w:rsid w:val="0021613E"/>
    <w:rsid w:val="00220CB3"/>
    <w:rsid w:val="00222AD3"/>
    <w:rsid w:val="002520A9"/>
    <w:rsid w:val="002650EF"/>
    <w:rsid w:val="00266E6B"/>
    <w:rsid w:val="00271250"/>
    <w:rsid w:val="002828C1"/>
    <w:rsid w:val="00285776"/>
    <w:rsid w:val="002A52A7"/>
    <w:rsid w:val="002B1AEC"/>
    <w:rsid w:val="002D4893"/>
    <w:rsid w:val="002F4A66"/>
    <w:rsid w:val="00301AC5"/>
    <w:rsid w:val="0030432C"/>
    <w:rsid w:val="003218B7"/>
    <w:rsid w:val="0033131B"/>
    <w:rsid w:val="00336FB1"/>
    <w:rsid w:val="00342C2E"/>
    <w:rsid w:val="003434F3"/>
    <w:rsid w:val="0036142B"/>
    <w:rsid w:val="00373004"/>
    <w:rsid w:val="00373EB8"/>
    <w:rsid w:val="003D362E"/>
    <w:rsid w:val="003E7BEB"/>
    <w:rsid w:val="00421420"/>
    <w:rsid w:val="00454E67"/>
    <w:rsid w:val="00492F5B"/>
    <w:rsid w:val="004A1F03"/>
    <w:rsid w:val="004C2228"/>
    <w:rsid w:val="004C76BF"/>
    <w:rsid w:val="00503858"/>
    <w:rsid w:val="00510EEA"/>
    <w:rsid w:val="00513081"/>
    <w:rsid w:val="005460FF"/>
    <w:rsid w:val="005A3FE8"/>
    <w:rsid w:val="005A78B9"/>
    <w:rsid w:val="005B3540"/>
    <w:rsid w:val="005B657B"/>
    <w:rsid w:val="005D3142"/>
    <w:rsid w:val="005D43B9"/>
    <w:rsid w:val="005D6A53"/>
    <w:rsid w:val="005D6FE1"/>
    <w:rsid w:val="005E01DA"/>
    <w:rsid w:val="005E3BEF"/>
    <w:rsid w:val="005F37B5"/>
    <w:rsid w:val="005F63C5"/>
    <w:rsid w:val="006437A0"/>
    <w:rsid w:val="0065525A"/>
    <w:rsid w:val="006674D4"/>
    <w:rsid w:val="00670B46"/>
    <w:rsid w:val="00683B9D"/>
    <w:rsid w:val="00684E1B"/>
    <w:rsid w:val="006A5DC3"/>
    <w:rsid w:val="006B3259"/>
    <w:rsid w:val="006F13E6"/>
    <w:rsid w:val="00705F64"/>
    <w:rsid w:val="00707E5F"/>
    <w:rsid w:val="0071531E"/>
    <w:rsid w:val="007312EF"/>
    <w:rsid w:val="00762638"/>
    <w:rsid w:val="007755F3"/>
    <w:rsid w:val="00775C85"/>
    <w:rsid w:val="007C1B3D"/>
    <w:rsid w:val="007E0F7F"/>
    <w:rsid w:val="007E280E"/>
    <w:rsid w:val="007E65A5"/>
    <w:rsid w:val="007F0C0A"/>
    <w:rsid w:val="00803C6E"/>
    <w:rsid w:val="0081225F"/>
    <w:rsid w:val="0082229C"/>
    <w:rsid w:val="00826726"/>
    <w:rsid w:val="00833B65"/>
    <w:rsid w:val="00835A85"/>
    <w:rsid w:val="00845F81"/>
    <w:rsid w:val="008618C1"/>
    <w:rsid w:val="00890908"/>
    <w:rsid w:val="00890CAA"/>
    <w:rsid w:val="008C1554"/>
    <w:rsid w:val="008C4269"/>
    <w:rsid w:val="009076F1"/>
    <w:rsid w:val="0091598B"/>
    <w:rsid w:val="00920990"/>
    <w:rsid w:val="00924668"/>
    <w:rsid w:val="00931922"/>
    <w:rsid w:val="00933E24"/>
    <w:rsid w:val="00944B20"/>
    <w:rsid w:val="00947A02"/>
    <w:rsid w:val="00952BA3"/>
    <w:rsid w:val="0095512B"/>
    <w:rsid w:val="009655E5"/>
    <w:rsid w:val="00984E78"/>
    <w:rsid w:val="00987E56"/>
    <w:rsid w:val="00992E89"/>
    <w:rsid w:val="009A14A1"/>
    <w:rsid w:val="009C771C"/>
    <w:rsid w:val="009E65F7"/>
    <w:rsid w:val="009F11EA"/>
    <w:rsid w:val="009F2857"/>
    <w:rsid w:val="00A12024"/>
    <w:rsid w:val="00A372EA"/>
    <w:rsid w:val="00A40F92"/>
    <w:rsid w:val="00A6309F"/>
    <w:rsid w:val="00A87B03"/>
    <w:rsid w:val="00AA5E41"/>
    <w:rsid w:val="00AB6300"/>
    <w:rsid w:val="00AC0088"/>
    <w:rsid w:val="00AC4A67"/>
    <w:rsid w:val="00AE1E55"/>
    <w:rsid w:val="00B05C3E"/>
    <w:rsid w:val="00B377EE"/>
    <w:rsid w:val="00B40CDA"/>
    <w:rsid w:val="00B55A4F"/>
    <w:rsid w:val="00B55AB3"/>
    <w:rsid w:val="00B752C8"/>
    <w:rsid w:val="00B767E2"/>
    <w:rsid w:val="00B81C9D"/>
    <w:rsid w:val="00B85216"/>
    <w:rsid w:val="00B8733A"/>
    <w:rsid w:val="00BA559F"/>
    <w:rsid w:val="00BB1149"/>
    <w:rsid w:val="00BC4E09"/>
    <w:rsid w:val="00C22108"/>
    <w:rsid w:val="00C23C12"/>
    <w:rsid w:val="00C50A2E"/>
    <w:rsid w:val="00C536B0"/>
    <w:rsid w:val="00C61F88"/>
    <w:rsid w:val="00C80066"/>
    <w:rsid w:val="00CD3DB7"/>
    <w:rsid w:val="00CE2208"/>
    <w:rsid w:val="00CF4545"/>
    <w:rsid w:val="00CF4C91"/>
    <w:rsid w:val="00D35E1A"/>
    <w:rsid w:val="00D36DAC"/>
    <w:rsid w:val="00D63877"/>
    <w:rsid w:val="00D643B0"/>
    <w:rsid w:val="00D96B73"/>
    <w:rsid w:val="00DA0D9D"/>
    <w:rsid w:val="00DD56E8"/>
    <w:rsid w:val="00E43842"/>
    <w:rsid w:val="00E45447"/>
    <w:rsid w:val="00E527A4"/>
    <w:rsid w:val="00E608D8"/>
    <w:rsid w:val="00E62A1C"/>
    <w:rsid w:val="00E84540"/>
    <w:rsid w:val="00E96291"/>
    <w:rsid w:val="00EA06CD"/>
    <w:rsid w:val="00EB5281"/>
    <w:rsid w:val="00EB5D40"/>
    <w:rsid w:val="00EC0183"/>
    <w:rsid w:val="00EC3567"/>
    <w:rsid w:val="00ED059C"/>
    <w:rsid w:val="00ED588A"/>
    <w:rsid w:val="00EE5CEB"/>
    <w:rsid w:val="00EE7173"/>
    <w:rsid w:val="00EF7C00"/>
    <w:rsid w:val="00F10EBD"/>
    <w:rsid w:val="00F21A57"/>
    <w:rsid w:val="00F51583"/>
    <w:rsid w:val="00F81261"/>
    <w:rsid w:val="00F8167E"/>
    <w:rsid w:val="00F97AB9"/>
    <w:rsid w:val="00FA3DFF"/>
    <w:rsid w:val="00FB0F1B"/>
    <w:rsid w:val="00FC2C13"/>
    <w:rsid w:val="00FD54C8"/>
    <w:rsid w:val="00FE0BE5"/>
    <w:rsid w:val="00FE2B84"/>
    <w:rsid w:val="00FF1C8C"/>
    <w:rsid w:val="00FF5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E445B"/>
  <w15:docId w15:val="{BB3FECE1-3D7F-418C-99E1-76A7C50EF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9E8"/>
  </w:style>
  <w:style w:type="paragraph" w:styleId="Heading1">
    <w:name w:val="heading 1"/>
    <w:basedOn w:val="Normal"/>
    <w:next w:val="Normal"/>
    <w:link w:val="Heading1Char"/>
    <w:uiPriority w:val="9"/>
    <w:qFormat/>
    <w:rsid w:val="00BA1C1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0E2BC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qFormat/>
    <w:rsid w:val="003E3375"/>
    <w:pPr>
      <w:keepNext/>
      <w:numPr>
        <w:ilvl w:val="2"/>
        <w:numId w:val="1"/>
      </w:numPr>
      <w:spacing w:before="240" w:after="60" w:line="240" w:lineRule="auto"/>
      <w:outlineLvl w:val="2"/>
    </w:pPr>
    <w:rPr>
      <w:rFonts w:ascii="Arial" w:eastAsia="SimSun" w:hAnsi="Arial" w:cs="Arial"/>
      <w:b/>
      <w:bCs/>
      <w:noProof/>
      <w:sz w:val="26"/>
      <w:szCs w:val="26"/>
      <w:lang w:eastAsia="zh-CN"/>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aliases w:val="page-number"/>
    <w:basedOn w:val="Normal"/>
    <w:link w:val="HeaderChar"/>
    <w:uiPriority w:val="99"/>
    <w:unhideWhenUsed/>
    <w:rsid w:val="000E2BCF"/>
    <w:pPr>
      <w:tabs>
        <w:tab w:val="center" w:pos="4680"/>
        <w:tab w:val="right" w:pos="9360"/>
      </w:tabs>
      <w:spacing w:after="0" w:line="240" w:lineRule="auto"/>
    </w:pPr>
    <w:rPr>
      <w:lang w:val="en-US"/>
    </w:rPr>
  </w:style>
  <w:style w:type="character" w:customStyle="1" w:styleId="HeaderChar">
    <w:name w:val="Header Char"/>
    <w:aliases w:val="page-number Char"/>
    <w:basedOn w:val="DefaultParagraphFont"/>
    <w:link w:val="Header"/>
    <w:uiPriority w:val="99"/>
    <w:rsid w:val="000E2BCF"/>
  </w:style>
  <w:style w:type="paragraph" w:styleId="Footer">
    <w:name w:val="footer"/>
    <w:basedOn w:val="Normal"/>
    <w:link w:val="FooterChar"/>
    <w:uiPriority w:val="99"/>
    <w:unhideWhenUsed/>
    <w:rsid w:val="000E2BC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0E2BCF"/>
  </w:style>
  <w:style w:type="character" w:customStyle="1" w:styleId="Heading2Char">
    <w:name w:val="Heading 2 Char"/>
    <w:basedOn w:val="DefaultParagraphFont"/>
    <w:link w:val="Heading2"/>
    <w:uiPriority w:val="9"/>
    <w:rsid w:val="000E2BCF"/>
    <w:rPr>
      <w:rFonts w:ascii="Times New Roman" w:eastAsia="Times New Roman" w:hAnsi="Times New Roman" w:cs="Times New Roman"/>
      <w:b/>
      <w:bCs/>
      <w:sz w:val="36"/>
      <w:szCs w:val="36"/>
    </w:rPr>
  </w:style>
  <w:style w:type="table" w:styleId="TableGrid">
    <w:name w:val="Table Grid"/>
    <w:basedOn w:val="TableNormal"/>
    <w:uiPriority w:val="59"/>
    <w:rsid w:val="000E2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1E2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867C1"/>
    <w:rPr>
      <w:color w:val="0563C1" w:themeColor="hyperlink"/>
      <w:u w:val="single"/>
    </w:rPr>
  </w:style>
  <w:style w:type="character" w:customStyle="1" w:styleId="Heading3Char">
    <w:name w:val="Heading 3 Char"/>
    <w:basedOn w:val="DefaultParagraphFont"/>
    <w:link w:val="Heading3"/>
    <w:rsid w:val="003E3375"/>
    <w:rPr>
      <w:rFonts w:ascii="Arial" w:eastAsia="SimSun" w:hAnsi="Arial" w:cs="Arial"/>
      <w:b/>
      <w:bCs/>
      <w:noProof/>
      <w:sz w:val="26"/>
      <w:szCs w:val="26"/>
      <w:lang w:val="id-ID" w:eastAsia="zh-CN"/>
    </w:rPr>
  </w:style>
  <w:style w:type="paragraph" w:customStyle="1" w:styleId="IEEEReferenceItem">
    <w:name w:val="IEEE Reference Item"/>
    <w:basedOn w:val="Normal"/>
    <w:rsid w:val="003E3375"/>
    <w:pPr>
      <w:numPr>
        <w:numId w:val="1"/>
      </w:numPr>
      <w:adjustRightInd w:val="0"/>
      <w:snapToGrid w:val="0"/>
      <w:spacing w:after="0" w:line="240" w:lineRule="auto"/>
      <w:jc w:val="both"/>
    </w:pPr>
    <w:rPr>
      <w:rFonts w:ascii="Times New Roman" w:eastAsia="SimSun" w:hAnsi="Times New Roman" w:cs="Times New Roman"/>
      <w:noProof/>
      <w:sz w:val="16"/>
      <w:szCs w:val="24"/>
      <w:lang w:val="en-US" w:eastAsia="zh-CN"/>
    </w:rPr>
  </w:style>
  <w:style w:type="paragraph" w:styleId="ListParagraph">
    <w:name w:val="List Paragraph"/>
    <w:aliases w:val="normal,Body of text,Normal1,List Paragraph1,soal jawab,Colorful List - Accent 11,Body of text+1,Body of text+2,Body of text+3,List Paragraph11,kepala 1"/>
    <w:basedOn w:val="Normal"/>
    <w:link w:val="ListParagraphChar"/>
    <w:uiPriority w:val="34"/>
    <w:qFormat/>
    <w:rsid w:val="00B52E00"/>
    <w:pPr>
      <w:spacing w:after="200" w:line="276" w:lineRule="auto"/>
      <w:ind w:left="720"/>
      <w:contextualSpacing/>
    </w:pPr>
    <w:rPr>
      <w:rFonts w:eastAsiaTheme="minorEastAsia"/>
      <w:lang w:val="en-US"/>
    </w:rPr>
  </w:style>
  <w:style w:type="character" w:customStyle="1" w:styleId="ListParagraphChar">
    <w:name w:val="List Paragraph Char"/>
    <w:aliases w:val="normal Char,Body of text Char,Normal1 Char,List Paragraph1 Char,soal jawab Char,Colorful List - Accent 11 Char,Body of text+1 Char,Body of text+2 Char,Body of text+3 Char,List Paragraph11 Char,kepala 1 Char"/>
    <w:basedOn w:val="DefaultParagraphFont"/>
    <w:link w:val="ListParagraph"/>
    <w:uiPriority w:val="34"/>
    <w:rsid w:val="00B52E00"/>
    <w:rPr>
      <w:rFonts w:eastAsiaTheme="minorEastAsia"/>
    </w:rPr>
  </w:style>
  <w:style w:type="paragraph" w:customStyle="1" w:styleId="IEEEParagraph">
    <w:name w:val="IEEE Paragraph"/>
    <w:basedOn w:val="Normal"/>
    <w:link w:val="IEEEParagraphChar"/>
    <w:rsid w:val="00583EF1"/>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paragraph" w:customStyle="1" w:styleId="IEEEHeading3">
    <w:name w:val="IEEE Heading 3"/>
    <w:basedOn w:val="Normal"/>
    <w:next w:val="IEEEParagraph"/>
    <w:link w:val="IEEEHeading3Char"/>
    <w:rsid w:val="00583EF1"/>
    <w:pPr>
      <w:numPr>
        <w:numId w:val="2"/>
      </w:numPr>
      <w:adjustRightInd w:val="0"/>
      <w:snapToGrid w:val="0"/>
      <w:spacing w:before="120" w:after="60" w:line="240" w:lineRule="auto"/>
      <w:jc w:val="both"/>
    </w:pPr>
    <w:rPr>
      <w:rFonts w:ascii="Times New Roman" w:eastAsia="SimSun" w:hAnsi="Times New Roman" w:cs="Times New Roman"/>
      <w:i/>
      <w:noProof/>
      <w:sz w:val="20"/>
      <w:szCs w:val="24"/>
      <w:lang w:eastAsia="zh-CN"/>
    </w:rPr>
  </w:style>
  <w:style w:type="character" w:customStyle="1" w:styleId="IEEEParagraphChar">
    <w:name w:val="IEEE Paragraph Char"/>
    <w:link w:val="IEEEParagraph"/>
    <w:rsid w:val="00583EF1"/>
    <w:rPr>
      <w:rFonts w:ascii="Times New Roman" w:eastAsia="SimSun" w:hAnsi="Times New Roman" w:cs="Times New Roman"/>
      <w:sz w:val="24"/>
      <w:szCs w:val="24"/>
      <w:lang w:val="en-AU" w:eastAsia="zh-CN"/>
    </w:rPr>
  </w:style>
  <w:style w:type="character" w:customStyle="1" w:styleId="IEEEHeading3Char">
    <w:name w:val="IEEE Heading 3 Char"/>
    <w:link w:val="IEEEHeading3"/>
    <w:rsid w:val="00583EF1"/>
    <w:rPr>
      <w:rFonts w:ascii="Times New Roman" w:eastAsia="SimSun" w:hAnsi="Times New Roman" w:cs="Times New Roman"/>
      <w:i/>
      <w:noProof/>
      <w:sz w:val="20"/>
      <w:szCs w:val="24"/>
      <w:lang w:val="id-ID" w:eastAsia="zh-CN"/>
    </w:rPr>
  </w:style>
  <w:style w:type="character" w:customStyle="1" w:styleId="longtext">
    <w:name w:val="long_text"/>
    <w:basedOn w:val="DefaultParagraphFont"/>
    <w:rsid w:val="00583EF1"/>
  </w:style>
  <w:style w:type="paragraph" w:styleId="BalloonText">
    <w:name w:val="Balloon Text"/>
    <w:basedOn w:val="Normal"/>
    <w:link w:val="BalloonTextChar"/>
    <w:uiPriority w:val="99"/>
    <w:semiHidden/>
    <w:unhideWhenUsed/>
    <w:rsid w:val="00BC69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99C"/>
    <w:rPr>
      <w:rFonts w:ascii="Tahoma" w:hAnsi="Tahoma" w:cs="Tahoma"/>
      <w:sz w:val="16"/>
      <w:szCs w:val="16"/>
      <w:lang w:val="id-ID"/>
    </w:rPr>
  </w:style>
  <w:style w:type="character" w:customStyle="1" w:styleId="Heading1Char">
    <w:name w:val="Heading 1 Char"/>
    <w:basedOn w:val="DefaultParagraphFont"/>
    <w:link w:val="Heading1"/>
    <w:uiPriority w:val="99"/>
    <w:rsid w:val="00BA1C12"/>
    <w:rPr>
      <w:rFonts w:asciiTheme="majorHAnsi" w:eastAsiaTheme="majorEastAsia" w:hAnsiTheme="majorHAnsi" w:cstheme="majorBidi"/>
      <w:b/>
      <w:bCs/>
      <w:color w:val="2E74B5" w:themeColor="accent1" w:themeShade="BF"/>
      <w:sz w:val="28"/>
      <w:szCs w:val="28"/>
      <w:lang w:val="id-ID"/>
    </w:rPr>
  </w:style>
  <w:style w:type="paragraph" w:styleId="BodyTextIndent2">
    <w:name w:val="Body Text Indent 2"/>
    <w:basedOn w:val="Normal"/>
    <w:link w:val="BodyTextIndent2Char"/>
    <w:unhideWhenUsed/>
    <w:rsid w:val="0014784E"/>
    <w:pPr>
      <w:spacing w:after="120" w:line="480" w:lineRule="auto"/>
      <w:ind w:left="360"/>
    </w:pPr>
    <w:rPr>
      <w:lang w:val="en-US"/>
    </w:rPr>
  </w:style>
  <w:style w:type="character" w:customStyle="1" w:styleId="BodyTextIndent2Char">
    <w:name w:val="Body Text Indent 2 Char"/>
    <w:basedOn w:val="DefaultParagraphFont"/>
    <w:link w:val="BodyTextIndent2"/>
    <w:rsid w:val="0014784E"/>
  </w:style>
  <w:style w:type="character" w:customStyle="1" w:styleId="fontstyle01">
    <w:name w:val="fontstyle01"/>
    <w:basedOn w:val="DefaultParagraphFont"/>
    <w:rsid w:val="0014784E"/>
    <w:rPr>
      <w:rFonts w:ascii="Book Antiqua" w:hAnsi="Book Antiqua" w:hint="default"/>
      <w:b w:val="0"/>
      <w:bCs w:val="0"/>
      <w:i w:val="0"/>
      <w:iCs w:val="0"/>
      <w:color w:val="000000"/>
      <w:sz w:val="22"/>
      <w:szCs w:val="22"/>
    </w:rPr>
  </w:style>
  <w:style w:type="character" w:styleId="Emphasis">
    <w:name w:val="Emphasis"/>
    <w:basedOn w:val="DefaultParagraphFont"/>
    <w:uiPriority w:val="20"/>
    <w:qFormat/>
    <w:rsid w:val="000A4792"/>
    <w:rPr>
      <w:i/>
      <w:iCs/>
    </w:rPr>
  </w:style>
  <w:style w:type="character" w:styleId="Strong">
    <w:name w:val="Strong"/>
    <w:basedOn w:val="DefaultParagraphFont"/>
    <w:uiPriority w:val="22"/>
    <w:qFormat/>
    <w:rsid w:val="000A4792"/>
    <w:rPr>
      <w:b/>
      <w:bCs/>
    </w:rPr>
  </w:style>
  <w:style w:type="paragraph" w:styleId="FootnoteText">
    <w:name w:val="footnote text"/>
    <w:aliases w:val="Footnote Text Char Char Char,Footnote Text Char Char Char Char Char Char Char Char Char Char Char Char,Footnote Text Char Char,Footnote Text Char Char Char Char Char Char Char Char Char Char,Footnote Text Char Ch Ch, Char,Char"/>
    <w:basedOn w:val="Normal"/>
    <w:link w:val="FootnoteTextChar"/>
    <w:uiPriority w:val="99"/>
    <w:unhideWhenUsed/>
    <w:rsid w:val="000A4792"/>
    <w:pPr>
      <w:spacing w:after="0" w:line="240" w:lineRule="auto"/>
    </w:pPr>
    <w:rPr>
      <w:sz w:val="20"/>
      <w:szCs w:val="20"/>
    </w:rPr>
  </w:style>
  <w:style w:type="character" w:customStyle="1" w:styleId="FootnoteTextChar">
    <w:name w:val="Footnote Text Char"/>
    <w:aliases w:val="Footnote Text Char Char Char Char,Footnote Text Char Char Char Char Char Char Char Char Char Char Char Char Char,Footnote Text Char Char Char1,Footnote Text Char Char Char Char Char Char Char Char Char Char Char, Char Char,Char Char"/>
    <w:basedOn w:val="DefaultParagraphFont"/>
    <w:link w:val="FootnoteText"/>
    <w:uiPriority w:val="99"/>
    <w:rsid w:val="000A4792"/>
    <w:rPr>
      <w:sz w:val="20"/>
      <w:szCs w:val="20"/>
      <w:lang w:val="id-ID"/>
    </w:rPr>
  </w:style>
  <w:style w:type="character" w:customStyle="1" w:styleId="fontstyle21">
    <w:name w:val="fontstyle21"/>
    <w:rsid w:val="000A4792"/>
    <w:rPr>
      <w:rFonts w:ascii="Book Antiqua" w:hAnsi="Book Antiqua" w:hint="default"/>
      <w:b w:val="0"/>
      <w:bCs w:val="0"/>
      <w:i/>
      <w:iCs/>
      <w:color w:val="000000"/>
      <w:sz w:val="22"/>
      <w:szCs w:val="22"/>
    </w:rPr>
  </w:style>
  <w:style w:type="character" w:styleId="CommentReference">
    <w:name w:val="annotation reference"/>
    <w:basedOn w:val="DefaultParagraphFont"/>
    <w:uiPriority w:val="99"/>
    <w:semiHidden/>
    <w:unhideWhenUsed/>
    <w:rsid w:val="009E7680"/>
    <w:rPr>
      <w:sz w:val="16"/>
      <w:szCs w:val="16"/>
    </w:rPr>
  </w:style>
  <w:style w:type="paragraph" w:styleId="CommentText">
    <w:name w:val="annotation text"/>
    <w:basedOn w:val="Normal"/>
    <w:link w:val="CommentTextChar"/>
    <w:uiPriority w:val="99"/>
    <w:semiHidden/>
    <w:unhideWhenUsed/>
    <w:rsid w:val="009E7680"/>
    <w:pPr>
      <w:spacing w:line="240" w:lineRule="auto"/>
    </w:pPr>
    <w:rPr>
      <w:sz w:val="20"/>
      <w:szCs w:val="20"/>
    </w:rPr>
  </w:style>
  <w:style w:type="character" w:customStyle="1" w:styleId="CommentTextChar">
    <w:name w:val="Comment Text Char"/>
    <w:basedOn w:val="DefaultParagraphFont"/>
    <w:link w:val="CommentText"/>
    <w:uiPriority w:val="99"/>
    <w:semiHidden/>
    <w:rsid w:val="009E7680"/>
    <w:rPr>
      <w:sz w:val="20"/>
      <w:szCs w:val="20"/>
      <w:lang w:val="id-ID"/>
    </w:rPr>
  </w:style>
  <w:style w:type="paragraph" w:styleId="CommentSubject">
    <w:name w:val="annotation subject"/>
    <w:basedOn w:val="CommentText"/>
    <w:next w:val="CommentText"/>
    <w:link w:val="CommentSubjectChar"/>
    <w:uiPriority w:val="99"/>
    <w:semiHidden/>
    <w:unhideWhenUsed/>
    <w:rsid w:val="009E7680"/>
    <w:rPr>
      <w:b/>
      <w:bCs/>
    </w:rPr>
  </w:style>
  <w:style w:type="character" w:customStyle="1" w:styleId="CommentSubjectChar">
    <w:name w:val="Comment Subject Char"/>
    <w:basedOn w:val="CommentTextChar"/>
    <w:link w:val="CommentSubject"/>
    <w:uiPriority w:val="99"/>
    <w:semiHidden/>
    <w:rsid w:val="009E7680"/>
    <w:rPr>
      <w:b/>
      <w:bCs/>
      <w:sz w:val="20"/>
      <w:szCs w:val="20"/>
      <w:lang w:val="id-ID"/>
    </w:rPr>
  </w:style>
  <w:style w:type="character" w:customStyle="1" w:styleId="label">
    <w:name w:val="label"/>
    <w:basedOn w:val="DefaultParagraphFont"/>
    <w:rsid w:val="00433E49"/>
  </w:style>
  <w:style w:type="character" w:customStyle="1" w:styleId="value">
    <w:name w:val="value"/>
    <w:basedOn w:val="DefaultParagraphFont"/>
    <w:rsid w:val="00433E49"/>
  </w:style>
  <w:style w:type="character" w:customStyle="1" w:styleId="tlid-translation">
    <w:name w:val="tlid-translation"/>
    <w:basedOn w:val="DefaultParagraphFont"/>
    <w:rsid w:val="00FB2F01"/>
  </w:style>
  <w:style w:type="character" w:customStyle="1" w:styleId="st">
    <w:name w:val="st"/>
    <w:basedOn w:val="DefaultParagraphFont"/>
    <w:rsid w:val="00050A0D"/>
  </w:style>
  <w:style w:type="character" w:styleId="FollowedHyperlink">
    <w:name w:val="FollowedHyperlink"/>
    <w:basedOn w:val="DefaultParagraphFont"/>
    <w:uiPriority w:val="99"/>
    <w:semiHidden/>
    <w:unhideWhenUsed/>
    <w:rsid w:val="008C07FA"/>
    <w:rPr>
      <w:color w:val="954F72" w:themeColor="followedHyperlink"/>
      <w:u w:val="single"/>
    </w:rPr>
  </w:style>
  <w:style w:type="paragraph" w:customStyle="1" w:styleId="JPBIlicense">
    <w:name w:val="JPBI license"/>
    <w:basedOn w:val="Normal"/>
    <w:qFormat/>
    <w:rsid w:val="00111C3C"/>
    <w:pPr>
      <w:framePr w:hSpace="187" w:wrap="around" w:vAnchor="text" w:hAnchor="text" w:y="1"/>
      <w:spacing w:after="0" w:line="200" w:lineRule="exact"/>
      <w:suppressOverlap/>
      <w:jc w:val="right"/>
    </w:pPr>
    <w:rPr>
      <w:rFonts w:ascii="Arial Narrow" w:eastAsia="Times New Roman" w:hAnsi="Arial Narrow" w:cs="Times New Roman"/>
      <w:sz w:val="18"/>
      <w:szCs w:val="14"/>
      <w:lang w:val="en"/>
    </w:rPr>
  </w:style>
  <w:style w:type="character" w:customStyle="1" w:styleId="breakword">
    <w:name w:val="breakword"/>
    <w:basedOn w:val="DefaultParagraphFont"/>
    <w:rsid w:val="00111C3C"/>
  </w:style>
  <w:style w:type="table" w:customStyle="1" w:styleId="PlainTable21">
    <w:name w:val="Plain Table 21"/>
    <w:basedOn w:val="TableNormal"/>
    <w:uiPriority w:val="42"/>
    <w:rsid w:val="00A7404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ED6348"/>
    <w:rPr>
      <w:rFonts w:cs="Times New Roman"/>
      <w:lang w:val="en-US"/>
    </w:rPr>
  </w:style>
  <w:style w:type="paragraph" w:customStyle="1" w:styleId="JPBIKeyword">
    <w:name w:val="JPBI Keyword"/>
    <w:rsid w:val="00487D35"/>
    <w:pPr>
      <w:spacing w:after="0" w:line="200" w:lineRule="exact"/>
    </w:pPr>
    <w:rPr>
      <w:rFonts w:ascii="Arial Narrow" w:eastAsia="Times New Roman" w:hAnsi="Arial Narrow" w:cs="Times New Roman"/>
      <w:sz w:val="16"/>
      <w:szCs w:val="20"/>
    </w:rPr>
  </w:style>
  <w:style w:type="paragraph" w:styleId="BodyTextIndent">
    <w:name w:val="Body Text Indent"/>
    <w:basedOn w:val="Normal"/>
    <w:link w:val="BodyTextIndentChar"/>
    <w:uiPriority w:val="99"/>
    <w:semiHidden/>
    <w:unhideWhenUsed/>
    <w:rsid w:val="002C567C"/>
    <w:pPr>
      <w:spacing w:after="120"/>
      <w:ind w:left="360"/>
    </w:pPr>
    <w:rPr>
      <w:rFonts w:cs="Times New Roman"/>
      <w:lang w:val="en-US"/>
    </w:rPr>
  </w:style>
  <w:style w:type="character" w:customStyle="1" w:styleId="BodyTextIndentChar">
    <w:name w:val="Body Text Indent Char"/>
    <w:basedOn w:val="DefaultParagraphFont"/>
    <w:link w:val="BodyTextIndent"/>
    <w:uiPriority w:val="99"/>
    <w:semiHidden/>
    <w:rsid w:val="002C567C"/>
    <w:rPr>
      <w:rFonts w:ascii="Calibri" w:eastAsia="Calibri" w:hAnsi="Calibri" w:cs="Times New Roman"/>
    </w:rPr>
  </w:style>
  <w:style w:type="character" w:customStyle="1" w:styleId="hps">
    <w:name w:val="hps"/>
    <w:basedOn w:val="DefaultParagraphFont"/>
    <w:rsid w:val="002C567C"/>
  </w:style>
  <w:style w:type="character" w:styleId="HTMLCite">
    <w:name w:val="HTML Cite"/>
    <w:uiPriority w:val="99"/>
    <w:semiHidden/>
    <w:unhideWhenUsed/>
    <w:rsid w:val="007551D1"/>
    <w:rPr>
      <w:i/>
      <w:iCs/>
    </w:rPr>
  </w:style>
  <w:style w:type="character" w:customStyle="1" w:styleId="mw-headline">
    <w:name w:val="mw-headline"/>
    <w:basedOn w:val="DefaultParagraphFont"/>
    <w:rsid w:val="00670960"/>
  </w:style>
  <w:style w:type="character" w:customStyle="1" w:styleId="apple-converted-space">
    <w:name w:val="apple-converted-space"/>
    <w:rsid w:val="00670960"/>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customStyle="1" w:styleId="JRPMBody">
    <w:name w:val="JRPM_Body"/>
    <w:basedOn w:val="Normal"/>
    <w:qFormat/>
    <w:rsid w:val="00A87B03"/>
    <w:pPr>
      <w:spacing w:after="0" w:line="240" w:lineRule="auto"/>
      <w:ind w:firstLine="567"/>
      <w:jc w:val="both"/>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CE2208"/>
    <w:rPr>
      <w:color w:val="605E5C"/>
      <w:shd w:val="clear" w:color="auto" w:fill="E1DFDD"/>
    </w:rPr>
  </w:style>
  <w:style w:type="paragraph" w:styleId="BodyText">
    <w:name w:val="Body Text"/>
    <w:basedOn w:val="Normal"/>
    <w:link w:val="BodyTextChar"/>
    <w:uiPriority w:val="99"/>
    <w:semiHidden/>
    <w:unhideWhenUsed/>
    <w:rsid w:val="00D63877"/>
    <w:pPr>
      <w:spacing w:after="120"/>
    </w:pPr>
  </w:style>
  <w:style w:type="character" w:customStyle="1" w:styleId="BodyTextChar">
    <w:name w:val="Body Text Char"/>
    <w:basedOn w:val="DefaultParagraphFont"/>
    <w:link w:val="BodyText"/>
    <w:uiPriority w:val="99"/>
    <w:semiHidden/>
    <w:rsid w:val="00D63877"/>
  </w:style>
  <w:style w:type="table" w:customStyle="1" w:styleId="TableGrid1">
    <w:name w:val="Table Grid1"/>
    <w:basedOn w:val="TableNormal"/>
    <w:next w:val="TableGrid"/>
    <w:uiPriority w:val="39"/>
    <w:qFormat/>
    <w:rsid w:val="00707E5F"/>
    <w:pPr>
      <w:spacing w:after="0" w:line="240" w:lineRule="auto"/>
    </w:pPr>
    <w:rPr>
      <w:rFonts w:ascii="Times New Roman" w:eastAsia="SimSu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C76BF"/>
    <w:pPr>
      <w:spacing w:after="0" w:line="240" w:lineRule="auto"/>
    </w:pPr>
    <w:rPr>
      <w:rFonts w:ascii="Times New Roman" w:eastAsia="SimSu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creativecommons.org/licenses/by-sa/4.0/"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s://doi.org/10.33394/bioscientist.v13i1.xxxxx"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bc@edu.ac.id" TargetMode="External"/><Relationship Id="rId14" Type="http://schemas.openxmlformats.org/officeDocument/2006/relationships/image" Target="media/image3.pn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7f+wohrGUJtSWty873Q0JTVtZQ==">AMUW2mWwATVS8k+oKS4ihYTf+0pwgIfRWB4BV6At7VoEpSlVFIb2fUonalaoPhFpOsQfz7lwkBkgtcipC+URG2SY+6PSwesbmtY1AfBUdtfZujg9tuWWfmfO1KX1eU4CY8KtqA1CYgKB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Sem17</b:Tag>
    <b:SourceType>JournalArticle</b:SourceType>
    <b:Guid>{534E22A2-3484-4D1C-8B92-4AC1D1DE9A2D}</b:Guid>
    <b:Title>Pengaruh Pemilihan Mata Entres Yang Berbeda Dan Teknis Pengirisan Mata Entres Terhadap Keberhasilan Sambung Pucuk Kakao (Theobroma cacao L.)</b:Title>
    <b:JournalName>Jurnal Agroteknosains</b:JournalName>
    <b:Year>2017</b:Year>
    <b:Pages>12-22</b:Pages>
    <b:Author>
      <b:Author>
        <b:NameList>
          <b:Person>
            <b:Last>Sembiring</b:Last>
            <b:Middle>Sri Pasca Sari</b:Middle>
            <b:First>Desi</b:First>
          </b:Person>
          <b:Person>
            <b:Last>Yanti</b:Last>
            <b:First>Lela</b:First>
          </b:Person>
        </b:NameList>
      </b:Author>
    </b:Author>
    <b:Volume>1 (1)</b:Volume>
    <b:RefOrder>8</b:RefOrder>
  </b:Source>
  <b:Source>
    <b:Tag>Nai22</b:Tag>
    <b:SourceType>JournalArticle</b:SourceType>
    <b:Guid>{E785113D-E0FA-4096-B276-4CB9C9439161}</b:Guid>
    <b:Title>Optimalisasi Pemanfaatan Kotoran Kelelawar Terhadap Pertumbuhan Sambung Pucuk Tanaman Kakao Klon M-45</b:Title>
    <b:JournalName>Jurnal Pertanian Berkelanjutan</b:JournalName>
    <b:Year>2022</b:Year>
    <b:Pages>147-156</b:Pages>
    <b:Author>
      <b:Author>
        <b:NameList>
          <b:Person>
            <b:Last>Naim</b:Last>
            <b:First>Muhammad</b:First>
          </b:Person>
          <b:Person>
            <b:Last>Sirdam</b:Last>
            <b:First>Hamdan</b:First>
          </b:Person>
        </b:NameList>
      </b:Author>
    </b:Author>
    <b:Volume>10 (1)</b:Volume>
    <b:RefOrder>13</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C9C0E4-CD5D-4FF9-9482-9B6135FE3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1568</TotalTime>
  <Pages>17</Pages>
  <Words>12455</Words>
  <Characters>71000</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Customer</dc:creator>
  <cp:lastModifiedBy>Arby Wunto</cp:lastModifiedBy>
  <cp:revision>11</cp:revision>
  <dcterms:created xsi:type="dcterms:W3CDTF">2025-06-05T11:37:00Z</dcterms:created>
  <dcterms:modified xsi:type="dcterms:W3CDTF">2025-06-08T12:50:00Z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f5aae2e3-7ac3-386c-ac4f-8b08c899e0d2</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