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4C434" w14:textId="5E6FD112" w:rsidR="00B74873" w:rsidRPr="00342F91" w:rsidRDefault="00B74873" w:rsidP="00B74873">
      <w:pPr>
        <w:spacing w:after="0"/>
        <w:jc w:val="center"/>
        <w:rPr>
          <w:rFonts w:ascii="Arial" w:hAnsi="Arial" w:cs="Arial"/>
          <w:b/>
          <w:bCs/>
          <w:sz w:val="28"/>
          <w:szCs w:val="28"/>
        </w:rPr>
      </w:pPr>
      <w:r w:rsidRPr="00342F91">
        <w:rPr>
          <w:rFonts w:ascii="Arial" w:hAnsi="Arial" w:cs="Arial"/>
          <w:b/>
          <w:bCs/>
          <w:sz w:val="28"/>
          <w:szCs w:val="28"/>
        </w:rPr>
        <w:t xml:space="preserve">Analisis Kemampuan Berpikir Tingkat Tinggi Siswa pada Materi Keanekaragaman Hayati </w:t>
      </w:r>
      <w:r>
        <w:rPr>
          <w:rFonts w:ascii="Arial" w:hAnsi="Arial" w:cs="Arial"/>
          <w:b/>
          <w:bCs/>
          <w:sz w:val="28"/>
          <w:szCs w:val="28"/>
        </w:rPr>
        <w:t xml:space="preserve">di </w:t>
      </w:r>
      <w:r w:rsidRPr="00342F91">
        <w:rPr>
          <w:rFonts w:ascii="Arial" w:hAnsi="Arial" w:cs="Arial"/>
          <w:b/>
          <w:bCs/>
          <w:sz w:val="28"/>
          <w:szCs w:val="28"/>
        </w:rPr>
        <w:t>Kelas X</w:t>
      </w:r>
    </w:p>
    <w:p w14:paraId="520E6138" w14:textId="77777777" w:rsidR="00E45447" w:rsidRPr="00FC2C13" w:rsidRDefault="00E45447">
      <w:pPr>
        <w:spacing w:after="0" w:line="240" w:lineRule="auto"/>
        <w:jc w:val="both"/>
        <w:rPr>
          <w:rFonts w:ascii="Arial" w:eastAsia="Times New Roman" w:hAnsi="Arial" w:cs="Arial"/>
          <w:b/>
          <w:sz w:val="24"/>
          <w:szCs w:val="28"/>
        </w:rPr>
      </w:pPr>
    </w:p>
    <w:p w14:paraId="1093347E" w14:textId="77777777" w:rsidR="00B74873" w:rsidRPr="00342F91" w:rsidRDefault="00B74873" w:rsidP="00B74873">
      <w:pPr>
        <w:spacing w:after="0" w:line="240" w:lineRule="auto"/>
        <w:ind w:right="-36"/>
        <w:jc w:val="center"/>
        <w:rPr>
          <w:rFonts w:ascii="Arial" w:eastAsia="Cambria" w:hAnsi="Arial" w:cs="Arial"/>
          <w:b/>
          <w:spacing w:val="16"/>
          <w:position w:val="5"/>
        </w:rPr>
      </w:pPr>
      <w:r w:rsidRPr="00342F91">
        <w:rPr>
          <w:rFonts w:ascii="Arial" w:eastAsia="Cambria" w:hAnsi="Arial" w:cs="Arial"/>
          <w:b/>
          <w:spacing w:val="-1"/>
        </w:rPr>
        <w:t>Elly Stivani</w:t>
      </w:r>
      <w:r w:rsidRPr="00342F91">
        <w:rPr>
          <w:rFonts w:ascii="Arial" w:eastAsia="Cambria" w:hAnsi="Arial" w:cs="Arial"/>
          <w:b/>
          <w:spacing w:val="-1"/>
          <w:position w:val="5"/>
        </w:rPr>
        <w:t>1*</w:t>
      </w:r>
      <w:r w:rsidRPr="00342F91">
        <w:rPr>
          <w:rFonts w:ascii="Arial" w:eastAsia="Cambria" w:hAnsi="Arial" w:cs="Arial"/>
          <w:b/>
        </w:rPr>
        <w:t xml:space="preserve">, </w:t>
      </w:r>
      <w:r w:rsidRPr="00342F91">
        <w:rPr>
          <w:rFonts w:ascii="Arial" w:eastAsia="Cambria" w:hAnsi="Arial" w:cs="Arial"/>
          <w:b/>
          <w:spacing w:val="-1"/>
        </w:rPr>
        <w:t xml:space="preserve">Ely </w:t>
      </w:r>
      <w:proofErr w:type="spellStart"/>
      <w:r w:rsidRPr="00342F91">
        <w:rPr>
          <w:rFonts w:ascii="Arial" w:eastAsia="Cambria" w:hAnsi="Arial" w:cs="Arial"/>
          <w:b/>
          <w:spacing w:val="-1"/>
        </w:rPr>
        <w:t>Djulia</w:t>
      </w:r>
      <w:proofErr w:type="spellEnd"/>
      <w:r w:rsidRPr="00342F91">
        <w:rPr>
          <w:rFonts w:ascii="Arial" w:eastAsia="Cambria" w:hAnsi="Arial" w:cs="Arial"/>
          <w:b/>
          <w:spacing w:val="-1"/>
          <w:position w:val="5"/>
        </w:rPr>
        <w:t>2</w:t>
      </w:r>
      <w:r w:rsidRPr="00342F91">
        <w:rPr>
          <w:rFonts w:ascii="Arial" w:eastAsia="Cambria" w:hAnsi="Arial" w:cs="Arial"/>
          <w:b/>
        </w:rPr>
        <w:t>,</w:t>
      </w:r>
      <w:r w:rsidRPr="00342F91">
        <w:rPr>
          <w:rFonts w:ascii="Arial" w:eastAsia="Cambria" w:hAnsi="Arial" w:cs="Arial"/>
          <w:b/>
          <w:spacing w:val="-2"/>
        </w:rPr>
        <w:t xml:space="preserve"> Ashar </w:t>
      </w:r>
      <w:proofErr w:type="spellStart"/>
      <w:r w:rsidRPr="00342F91">
        <w:rPr>
          <w:rFonts w:ascii="Arial" w:eastAsia="Cambria" w:hAnsi="Arial" w:cs="Arial"/>
          <w:b/>
          <w:spacing w:val="-2"/>
        </w:rPr>
        <w:t>Hasairin</w:t>
      </w:r>
      <w:proofErr w:type="spellEnd"/>
      <w:r w:rsidRPr="00342F91">
        <w:rPr>
          <w:rFonts w:ascii="Arial" w:eastAsia="Cambria" w:hAnsi="Arial" w:cs="Arial"/>
          <w:b/>
          <w:position w:val="5"/>
        </w:rPr>
        <w:t>3</w:t>
      </w:r>
      <w:r w:rsidRPr="00342F91">
        <w:rPr>
          <w:rFonts w:ascii="Arial" w:eastAsia="Cambria" w:hAnsi="Arial" w:cs="Arial"/>
          <w:b/>
          <w:spacing w:val="16"/>
          <w:position w:val="5"/>
        </w:rPr>
        <w:t xml:space="preserve"> </w:t>
      </w:r>
    </w:p>
    <w:p w14:paraId="7A518708" w14:textId="77777777" w:rsidR="00B74873" w:rsidRPr="00342F91" w:rsidRDefault="00B74873" w:rsidP="00B74873">
      <w:pPr>
        <w:spacing w:after="0" w:line="240" w:lineRule="auto"/>
        <w:ind w:right="-36"/>
        <w:jc w:val="center"/>
        <w:rPr>
          <w:rFonts w:ascii="Arial" w:eastAsia="Cambria" w:hAnsi="Arial" w:cs="Arial"/>
          <w:sz w:val="20"/>
          <w:szCs w:val="20"/>
        </w:rPr>
      </w:pPr>
      <w:r w:rsidRPr="00342F91">
        <w:rPr>
          <w:rFonts w:ascii="Arial" w:eastAsia="Cambria" w:hAnsi="Arial" w:cs="Arial"/>
          <w:position w:val="5"/>
          <w:sz w:val="20"/>
          <w:szCs w:val="20"/>
        </w:rPr>
        <w:t>1,2,3</w:t>
      </w:r>
      <w:r>
        <w:rPr>
          <w:rFonts w:ascii="Arial" w:eastAsia="Cambria" w:hAnsi="Arial" w:cs="Arial"/>
          <w:spacing w:val="-1"/>
          <w:sz w:val="20"/>
          <w:szCs w:val="20"/>
        </w:rPr>
        <w:t>Program Pascasarjana Pendidikan Biologi</w:t>
      </w:r>
      <w:r w:rsidRPr="00342F91">
        <w:rPr>
          <w:rFonts w:ascii="Arial" w:eastAsia="Cambria" w:hAnsi="Arial" w:cs="Arial"/>
          <w:spacing w:val="-1"/>
          <w:sz w:val="20"/>
          <w:szCs w:val="20"/>
        </w:rPr>
        <w:t>, Universitas Neger</w:t>
      </w:r>
      <w:r>
        <w:rPr>
          <w:rFonts w:ascii="Arial" w:eastAsia="Cambria" w:hAnsi="Arial" w:cs="Arial"/>
          <w:spacing w:val="-1"/>
          <w:sz w:val="20"/>
          <w:szCs w:val="20"/>
        </w:rPr>
        <w:t>i</w:t>
      </w:r>
      <w:r w:rsidRPr="00342F91">
        <w:rPr>
          <w:rFonts w:ascii="Arial" w:eastAsia="Cambria" w:hAnsi="Arial" w:cs="Arial"/>
          <w:spacing w:val="-1"/>
          <w:sz w:val="20"/>
          <w:szCs w:val="20"/>
        </w:rPr>
        <w:t xml:space="preserve"> Medan, Indonesia </w:t>
      </w:r>
    </w:p>
    <w:p w14:paraId="24B64621" w14:textId="77777777" w:rsidR="00B74873" w:rsidRPr="00342F91" w:rsidRDefault="00B74873" w:rsidP="00B74873">
      <w:pPr>
        <w:spacing w:before="1" w:after="0" w:line="240" w:lineRule="auto"/>
        <w:ind w:right="-36"/>
        <w:jc w:val="center"/>
        <w:rPr>
          <w:rFonts w:ascii="Arial" w:eastAsia="Cambria" w:hAnsi="Arial" w:cs="Arial"/>
          <w:sz w:val="20"/>
          <w:szCs w:val="20"/>
        </w:rPr>
      </w:pPr>
      <w:r w:rsidRPr="00342F91">
        <w:rPr>
          <w:rFonts w:ascii="Arial" w:eastAsia="Cambria" w:hAnsi="Arial" w:cs="Arial"/>
          <w:sz w:val="20"/>
          <w:szCs w:val="20"/>
        </w:rPr>
        <w:t>*</w:t>
      </w:r>
      <w:proofErr w:type="spellStart"/>
      <w:r w:rsidRPr="00342F91">
        <w:rPr>
          <w:rFonts w:ascii="Arial" w:eastAsia="Cambria" w:hAnsi="Arial" w:cs="Arial"/>
          <w:sz w:val="20"/>
          <w:szCs w:val="20"/>
        </w:rPr>
        <w:t>corresponding</w:t>
      </w:r>
      <w:proofErr w:type="spellEnd"/>
      <w:r w:rsidRPr="00342F91">
        <w:rPr>
          <w:rFonts w:ascii="Arial" w:eastAsia="Cambria" w:hAnsi="Arial" w:cs="Arial"/>
          <w:sz w:val="20"/>
          <w:szCs w:val="20"/>
        </w:rPr>
        <w:t xml:space="preserve"> </w:t>
      </w:r>
      <w:proofErr w:type="spellStart"/>
      <w:r w:rsidRPr="00342F91">
        <w:rPr>
          <w:rFonts w:ascii="Arial" w:eastAsia="Cambria" w:hAnsi="Arial" w:cs="Arial"/>
          <w:sz w:val="20"/>
          <w:szCs w:val="20"/>
        </w:rPr>
        <w:t>author</w:t>
      </w:r>
      <w:proofErr w:type="spellEnd"/>
      <w:r w:rsidRPr="00342F91">
        <w:rPr>
          <w:rFonts w:ascii="Arial" w:eastAsia="Cambria" w:hAnsi="Arial" w:cs="Arial"/>
          <w:sz w:val="20"/>
          <w:szCs w:val="20"/>
        </w:rPr>
        <w:t xml:space="preserve">: </w:t>
      </w:r>
      <w:hyperlink r:id="rId8" w:history="1">
        <w:r w:rsidRPr="00342F91">
          <w:rPr>
            <w:rStyle w:val="Hyperlink"/>
            <w:rFonts w:ascii="Arial" w:eastAsia="Cambria" w:hAnsi="Arial" w:cs="Arial"/>
            <w:color w:val="auto"/>
            <w:sz w:val="20"/>
            <w:szCs w:val="20"/>
          </w:rPr>
          <w:t>ellystevanie03@gmail.com</w:t>
        </w:r>
      </w:hyperlink>
    </w:p>
    <w:p w14:paraId="0C77E586" w14:textId="5B2FC289" w:rsidR="00E45447" w:rsidRPr="00116953" w:rsidRDefault="00A87B03">
      <w:pPr>
        <w:jc w:val="center"/>
        <w:rPr>
          <w:rFonts w:ascii="Arial" w:eastAsia="Book Antiqua" w:hAnsi="Arial" w:cs="Arial"/>
          <w:sz w:val="18"/>
          <w:szCs w:val="18"/>
          <w:lang w:val="en-US"/>
        </w:rPr>
      </w:pPr>
      <w:proofErr w:type="spellStart"/>
      <w:r w:rsidRPr="00116953">
        <w:rPr>
          <w:rFonts w:ascii="Arial" w:eastAsia="Book Antiqua" w:hAnsi="Arial" w:cs="Arial"/>
          <w:i/>
          <w:sz w:val="18"/>
          <w:szCs w:val="18"/>
        </w:rPr>
        <w:t>Received</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Month</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Year</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Revised</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Month</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Year</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Published</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Month</w:t>
      </w:r>
      <w:proofErr w:type="spellEnd"/>
      <w:r w:rsidRPr="00116953">
        <w:rPr>
          <w:rFonts w:ascii="Arial" w:eastAsia="Book Antiqua" w:hAnsi="Arial" w:cs="Arial"/>
          <w:i/>
          <w:sz w:val="18"/>
          <w:szCs w:val="18"/>
        </w:rPr>
        <w:t xml:space="preserve"> </w:t>
      </w:r>
      <w:proofErr w:type="spellStart"/>
      <w:r w:rsidRPr="00116953">
        <w:rPr>
          <w:rFonts w:ascii="Arial" w:eastAsia="Book Antiqua" w:hAnsi="Arial" w:cs="Arial"/>
          <w:i/>
          <w:sz w:val="18"/>
          <w:szCs w:val="18"/>
        </w:rPr>
        <w:t>Year</w:t>
      </w:r>
      <w:proofErr w:type="spellEnd"/>
      <w:r w:rsidR="00051A99" w:rsidRPr="00116953">
        <w:rPr>
          <w:rFonts w:ascii="Arial" w:eastAsia="Book Antiqua" w:hAnsi="Arial" w:cs="Arial"/>
          <w:i/>
          <w:sz w:val="18"/>
          <w:szCs w:val="18"/>
          <w:lang w:val="en-US"/>
        </w:rPr>
        <w:t xml:space="preserve"> </w:t>
      </w:r>
      <w:r w:rsidR="00051A99" w:rsidRPr="00116953">
        <w:rPr>
          <w:rFonts w:ascii="Arial" w:eastAsia="Book Antiqua" w:hAnsi="Arial" w:cs="Arial"/>
          <w:b/>
          <w:i/>
          <w:color w:val="000000"/>
          <w:sz w:val="18"/>
          <w:szCs w:val="18"/>
        </w:rPr>
        <w:t>(</w:t>
      </w:r>
      <w:r w:rsidR="00051A99" w:rsidRPr="00116953">
        <w:rPr>
          <w:rFonts w:ascii="Arial" w:eastAsia="Book Antiqua" w:hAnsi="Arial" w:cs="Arial"/>
          <w:b/>
          <w:i/>
          <w:color w:val="000000"/>
          <w:sz w:val="18"/>
          <w:szCs w:val="18"/>
          <w:lang w:val="en-US"/>
        </w:rPr>
        <w:t>9</w:t>
      </w:r>
      <w:proofErr w:type="spellStart"/>
      <w:r w:rsidR="00051A99" w:rsidRPr="00116953">
        <w:rPr>
          <w:rFonts w:ascii="Arial" w:eastAsia="Book Antiqua" w:hAnsi="Arial" w:cs="Arial"/>
          <w:b/>
          <w:i/>
          <w:color w:val="000000"/>
          <w:sz w:val="18"/>
          <w:szCs w:val="18"/>
        </w:rPr>
        <w:t>pt</w:t>
      </w:r>
      <w:proofErr w:type="spellEnd"/>
      <w:r w:rsidR="00051A99" w:rsidRPr="00116953">
        <w:rPr>
          <w:rFonts w:ascii="Arial" w:eastAsia="Book Antiqua" w:hAnsi="Arial" w:cs="Arial"/>
          <w:b/>
          <w:i/>
          <w:color w:val="000000"/>
          <w:sz w:val="18"/>
          <w:szCs w:val="18"/>
        </w:rPr>
        <w:t xml:space="preserve"> normal </w:t>
      </w:r>
      <w:proofErr w:type="spellStart"/>
      <w:r w:rsidR="00051A99" w:rsidRPr="00116953">
        <w:rPr>
          <w:rFonts w:ascii="Arial" w:eastAsia="Book Antiqua" w:hAnsi="Arial" w:cs="Arial"/>
          <w:b/>
          <w:i/>
          <w:color w:val="000000"/>
          <w:sz w:val="18"/>
          <w:szCs w:val="18"/>
        </w:rPr>
        <w:t>italic</w:t>
      </w:r>
      <w:proofErr w:type="spellEnd"/>
      <w:r w:rsidR="00051A99" w:rsidRPr="00116953">
        <w:rPr>
          <w:rFonts w:ascii="Arial" w:eastAsia="Book Antiqua" w:hAnsi="Arial" w:cs="Arial"/>
          <w:b/>
          <w:i/>
          <w:color w:val="000000"/>
          <w:sz w:val="18"/>
          <w:szCs w:val="18"/>
        </w:rPr>
        <w:t>)</w:t>
      </w:r>
    </w:p>
    <w:p w14:paraId="1504ABD9" w14:textId="698902E1" w:rsidR="00B74873" w:rsidRPr="00342F91" w:rsidRDefault="00A40F92" w:rsidP="00875AB7">
      <w:pPr>
        <w:spacing w:after="0"/>
        <w:jc w:val="both"/>
        <w:rPr>
          <w:rFonts w:ascii="Arial" w:hAnsi="Arial" w:cs="Arial"/>
          <w:sz w:val="18"/>
          <w:szCs w:val="18"/>
        </w:rPr>
      </w:pPr>
      <w:proofErr w:type="spellStart"/>
      <w:r w:rsidRPr="00B55A4F">
        <w:rPr>
          <w:rFonts w:ascii="Arial" w:eastAsia="Times New Roman" w:hAnsi="Arial" w:cs="Arial"/>
          <w:b/>
          <w:color w:val="000000"/>
          <w:sz w:val="18"/>
          <w:szCs w:val="18"/>
          <w:lang w:val="en-GB"/>
        </w:rPr>
        <w:t>Abstrak</w:t>
      </w:r>
      <w:proofErr w:type="spellEnd"/>
      <w:r w:rsidRPr="00B55A4F">
        <w:rPr>
          <w:rFonts w:ascii="Arial" w:eastAsia="Times New Roman" w:hAnsi="Arial" w:cs="Arial"/>
          <w:color w:val="000000"/>
          <w:sz w:val="18"/>
          <w:szCs w:val="18"/>
          <w:lang w:val="en-GB"/>
        </w:rPr>
        <w:t xml:space="preserve">: </w:t>
      </w:r>
      <w:r w:rsidR="00B74873" w:rsidRPr="00342F91">
        <w:rPr>
          <w:rFonts w:ascii="Arial" w:hAnsi="Arial" w:cs="Arial"/>
          <w:sz w:val="18"/>
          <w:szCs w:val="18"/>
        </w:rPr>
        <w:t>Penelitian ini bertujuan untuk mengetahui kemampuan berpikir tingkat tinggi siswa</w:t>
      </w:r>
      <w:r w:rsidR="00B74873">
        <w:rPr>
          <w:rFonts w:ascii="Arial" w:hAnsi="Arial" w:cs="Arial"/>
          <w:sz w:val="18"/>
          <w:szCs w:val="18"/>
        </w:rPr>
        <w:t xml:space="preserve"> </w:t>
      </w:r>
      <w:r w:rsidR="00B74873" w:rsidRPr="00342F91">
        <w:rPr>
          <w:rFonts w:ascii="Arial" w:hAnsi="Arial" w:cs="Arial"/>
          <w:sz w:val="18"/>
          <w:szCs w:val="18"/>
        </w:rPr>
        <w:t>pada materi keanekaragaman hayati</w:t>
      </w:r>
      <w:r w:rsidR="00B74873">
        <w:rPr>
          <w:rFonts w:ascii="Arial" w:hAnsi="Arial" w:cs="Arial"/>
          <w:sz w:val="18"/>
          <w:szCs w:val="18"/>
        </w:rPr>
        <w:t xml:space="preserve"> di kelas X</w:t>
      </w:r>
      <w:r w:rsidR="00B74873" w:rsidRPr="00342F91">
        <w:rPr>
          <w:rFonts w:ascii="Arial" w:hAnsi="Arial" w:cs="Arial"/>
          <w:sz w:val="18"/>
          <w:szCs w:val="18"/>
        </w:rPr>
        <w:t>. Sampel penelitian ini adalah kelas X terdiri dari 104 siswa. Penelitian ini menggunakan pendekatan deskriptif kuantitatif. Instrumen yang digunakan adalah soal tes esai sebanyak 12 soal. Berdasarkan analisis data disimpulkan bahwa kemampuan berpikir tingkat tinggi siswa</w:t>
      </w:r>
      <w:r w:rsidR="00B74873">
        <w:rPr>
          <w:rFonts w:ascii="Arial" w:hAnsi="Arial" w:cs="Arial"/>
          <w:sz w:val="18"/>
          <w:szCs w:val="18"/>
        </w:rPr>
        <w:t xml:space="preserve"> </w:t>
      </w:r>
      <w:r w:rsidR="00B74873" w:rsidRPr="00342F91">
        <w:rPr>
          <w:rFonts w:ascii="Arial" w:hAnsi="Arial" w:cs="Arial"/>
          <w:sz w:val="18"/>
          <w:szCs w:val="18"/>
        </w:rPr>
        <w:t xml:space="preserve">pada materi keanekaragaman hayati </w:t>
      </w:r>
      <w:r w:rsidR="00B74873">
        <w:rPr>
          <w:rFonts w:ascii="Arial" w:hAnsi="Arial" w:cs="Arial"/>
          <w:sz w:val="18"/>
          <w:szCs w:val="18"/>
        </w:rPr>
        <w:t xml:space="preserve">di kelas X </w:t>
      </w:r>
      <w:r w:rsidR="00B74873" w:rsidRPr="00342F91">
        <w:rPr>
          <w:rFonts w:ascii="Arial" w:hAnsi="Arial" w:cs="Arial"/>
          <w:sz w:val="18"/>
          <w:szCs w:val="18"/>
        </w:rPr>
        <w:t>berada pada kriteria sangat rendah dengan perolehan skor rata-rata siswa adalah 44,5</w:t>
      </w:r>
      <w:r w:rsidR="00B74873">
        <w:rPr>
          <w:rFonts w:ascii="Arial" w:hAnsi="Arial" w:cs="Arial"/>
          <w:sz w:val="18"/>
          <w:szCs w:val="18"/>
        </w:rPr>
        <w:t>%</w:t>
      </w:r>
      <w:r w:rsidR="00B74873" w:rsidRPr="00342F91">
        <w:rPr>
          <w:rFonts w:ascii="Arial" w:hAnsi="Arial" w:cs="Arial"/>
          <w:sz w:val="18"/>
          <w:szCs w:val="18"/>
        </w:rPr>
        <w:t xml:space="preserve">. </w:t>
      </w:r>
      <w:proofErr w:type="spellStart"/>
      <w:r w:rsidR="00B74873" w:rsidRPr="00342F91">
        <w:rPr>
          <w:rFonts w:ascii="Arial" w:hAnsi="Arial" w:cs="Arial"/>
          <w:sz w:val="18"/>
          <w:szCs w:val="18"/>
        </w:rPr>
        <w:t>Presentase</w:t>
      </w:r>
      <w:proofErr w:type="spellEnd"/>
      <w:r w:rsidR="00B74873" w:rsidRPr="00342F91">
        <w:rPr>
          <w:rFonts w:ascii="Arial" w:hAnsi="Arial" w:cs="Arial"/>
          <w:sz w:val="18"/>
          <w:szCs w:val="18"/>
        </w:rPr>
        <w:t xml:space="preserve"> indikator C4 siswa kelas X sangat rendah (44,3%), indikator C5 sangat rendah (40,0%) dan indikator C6 sangat rendah (46,0%). Simpulan yang diperoleh melalui kemampuan berpikir tingkat tinggi siswa kelas X dapat diperbaiki dan ditingkatkan dengan melatih siswa men</w:t>
      </w:r>
      <w:r w:rsidR="00B74873">
        <w:rPr>
          <w:rFonts w:ascii="Arial" w:hAnsi="Arial" w:cs="Arial"/>
          <w:sz w:val="18"/>
          <w:szCs w:val="18"/>
        </w:rPr>
        <w:t>yelesaikan</w:t>
      </w:r>
      <w:r w:rsidR="00B74873" w:rsidRPr="00342F91">
        <w:rPr>
          <w:rFonts w:ascii="Arial" w:hAnsi="Arial" w:cs="Arial"/>
          <w:sz w:val="18"/>
          <w:szCs w:val="18"/>
        </w:rPr>
        <w:t xml:space="preserve"> soal-soal berbasis HOTS</w:t>
      </w:r>
      <w:r w:rsidR="00B74873">
        <w:rPr>
          <w:rFonts w:ascii="Arial" w:hAnsi="Arial" w:cs="Arial"/>
          <w:sz w:val="18"/>
          <w:szCs w:val="18"/>
        </w:rPr>
        <w:t xml:space="preserve"> dan membaca banyak literatur</w:t>
      </w:r>
      <w:r w:rsidR="00B74873" w:rsidRPr="00342F91">
        <w:rPr>
          <w:rFonts w:ascii="Arial" w:hAnsi="Arial" w:cs="Arial"/>
          <w:sz w:val="18"/>
          <w:szCs w:val="18"/>
        </w:rPr>
        <w:t xml:space="preserve">. </w:t>
      </w:r>
    </w:p>
    <w:p w14:paraId="7DD38749" w14:textId="6C8C7C46" w:rsidR="00B74873" w:rsidRDefault="00B74873" w:rsidP="00B74873">
      <w:pPr>
        <w:spacing w:after="0"/>
        <w:jc w:val="both"/>
        <w:rPr>
          <w:rFonts w:ascii="Arial" w:hAnsi="Arial" w:cs="Arial"/>
          <w:sz w:val="18"/>
          <w:szCs w:val="18"/>
        </w:rPr>
      </w:pPr>
      <w:r w:rsidRPr="00342F91">
        <w:rPr>
          <w:rFonts w:ascii="Arial" w:hAnsi="Arial" w:cs="Arial"/>
          <w:sz w:val="18"/>
          <w:szCs w:val="18"/>
        </w:rPr>
        <w:t xml:space="preserve">Kata Kunci: </w:t>
      </w:r>
      <w:r w:rsidR="000128BC">
        <w:rPr>
          <w:rFonts w:ascii="Arial" w:hAnsi="Arial" w:cs="Arial"/>
          <w:sz w:val="18"/>
          <w:szCs w:val="18"/>
        </w:rPr>
        <w:t>keanekaragaman hayati, kemampuan berpikir tingkat tinggi, siswa SMA</w:t>
      </w:r>
    </w:p>
    <w:p w14:paraId="2C4C7BC9" w14:textId="77777777" w:rsidR="00B74873" w:rsidRDefault="00B74873" w:rsidP="00B74873">
      <w:pPr>
        <w:spacing w:after="0"/>
        <w:jc w:val="both"/>
        <w:rPr>
          <w:rFonts w:ascii="Arial" w:hAnsi="Arial" w:cs="Arial"/>
          <w:sz w:val="18"/>
          <w:szCs w:val="18"/>
        </w:rPr>
      </w:pPr>
    </w:p>
    <w:p w14:paraId="6E848ACF" w14:textId="654B1E06" w:rsidR="00B74873" w:rsidRPr="0045591F" w:rsidRDefault="00A40F92" w:rsidP="00B74873">
      <w:pPr>
        <w:spacing w:after="0"/>
        <w:jc w:val="both"/>
        <w:rPr>
          <w:rFonts w:ascii="Arial" w:hAnsi="Arial" w:cs="Arial"/>
          <w:i/>
          <w:iCs/>
          <w:sz w:val="18"/>
          <w:szCs w:val="18"/>
        </w:rPr>
      </w:pPr>
      <w:proofErr w:type="spellStart"/>
      <w:r w:rsidRPr="00454E67">
        <w:rPr>
          <w:rFonts w:ascii="Arial" w:eastAsia="Times New Roman" w:hAnsi="Arial" w:cs="Arial"/>
          <w:b/>
          <w:i/>
          <w:sz w:val="18"/>
          <w:szCs w:val="18"/>
        </w:rPr>
        <w:t>Abstract</w:t>
      </w:r>
      <w:proofErr w:type="spellEnd"/>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B74873" w:rsidRPr="0045591F">
        <w:rPr>
          <w:rFonts w:ascii="Arial" w:hAnsi="Arial" w:cs="Arial"/>
          <w:i/>
          <w:iCs/>
          <w:sz w:val="18"/>
          <w:szCs w:val="18"/>
        </w:rPr>
        <w:t>Th</w:t>
      </w:r>
      <w:r w:rsidR="000128BC">
        <w:rPr>
          <w:rFonts w:ascii="Arial" w:hAnsi="Arial" w:cs="Arial"/>
          <w:i/>
          <w:iCs/>
          <w:sz w:val="18"/>
          <w:szCs w:val="18"/>
        </w:rPr>
        <w:t xml:space="preserve">e </w:t>
      </w:r>
      <w:proofErr w:type="spellStart"/>
      <w:r w:rsidR="000128BC">
        <w:rPr>
          <w:rFonts w:ascii="Arial" w:hAnsi="Arial" w:cs="Arial"/>
          <w:i/>
          <w:iCs/>
          <w:sz w:val="18"/>
          <w:szCs w:val="18"/>
        </w:rPr>
        <w:t>purpose</w:t>
      </w:r>
      <w:proofErr w:type="spellEnd"/>
      <w:r w:rsidR="000128BC">
        <w:rPr>
          <w:rFonts w:ascii="Arial" w:hAnsi="Arial" w:cs="Arial"/>
          <w:i/>
          <w:iCs/>
          <w:sz w:val="18"/>
          <w:szCs w:val="18"/>
        </w:rPr>
        <w:t xml:space="preserve"> </w:t>
      </w:r>
      <w:proofErr w:type="spellStart"/>
      <w:r w:rsidR="000128BC">
        <w:rPr>
          <w:rFonts w:ascii="Arial" w:hAnsi="Arial" w:cs="Arial"/>
          <w:i/>
          <w:iCs/>
          <w:sz w:val="18"/>
          <w:szCs w:val="18"/>
        </w:rPr>
        <w:t>of</w:t>
      </w:r>
      <w:proofErr w:type="spellEnd"/>
      <w:r w:rsidR="000128BC">
        <w:rPr>
          <w:rFonts w:ascii="Arial" w:hAnsi="Arial" w:cs="Arial"/>
          <w:i/>
          <w:iCs/>
          <w:sz w:val="18"/>
          <w:szCs w:val="18"/>
        </w:rPr>
        <w:t xml:space="preserve"> </w:t>
      </w:r>
      <w:proofErr w:type="spellStart"/>
      <w:r w:rsidR="000128BC">
        <w:rPr>
          <w:rFonts w:ascii="Arial" w:hAnsi="Arial" w:cs="Arial"/>
          <w:i/>
          <w:iCs/>
          <w:sz w:val="18"/>
          <w:szCs w:val="18"/>
        </w:rPr>
        <w:t>this</w:t>
      </w:r>
      <w:proofErr w:type="spellEnd"/>
      <w:r w:rsidR="000128BC">
        <w:rPr>
          <w:rFonts w:ascii="Arial" w:hAnsi="Arial" w:cs="Arial"/>
          <w:i/>
          <w:iCs/>
          <w:sz w:val="18"/>
          <w:szCs w:val="18"/>
        </w:rPr>
        <w:t xml:space="preserve"> </w:t>
      </w:r>
      <w:proofErr w:type="spellStart"/>
      <w:r w:rsidR="000128BC">
        <w:rPr>
          <w:rFonts w:ascii="Arial" w:hAnsi="Arial" w:cs="Arial"/>
          <w:i/>
          <w:iCs/>
          <w:sz w:val="18"/>
          <w:szCs w:val="18"/>
        </w:rPr>
        <w:t>research</w:t>
      </w:r>
      <w:proofErr w:type="spellEnd"/>
      <w:r w:rsidR="000128BC">
        <w:rPr>
          <w:rFonts w:ascii="Arial" w:hAnsi="Arial" w:cs="Arial"/>
          <w:i/>
          <w:iCs/>
          <w:sz w:val="18"/>
          <w:szCs w:val="18"/>
        </w:rPr>
        <w:t xml:space="preserve"> </w:t>
      </w:r>
      <w:proofErr w:type="spellStart"/>
      <w:r w:rsidR="000128BC">
        <w:rPr>
          <w:rFonts w:ascii="Arial" w:hAnsi="Arial" w:cs="Arial"/>
          <w:i/>
          <w:iCs/>
          <w:sz w:val="18"/>
          <w:szCs w:val="18"/>
        </w:rPr>
        <w:t>was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to</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determine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higher</w:t>
      </w:r>
      <w:proofErr w:type="spellEnd"/>
      <w:r w:rsidR="00B74873" w:rsidRPr="0045591F">
        <w:rPr>
          <w:rFonts w:ascii="Arial" w:hAnsi="Arial" w:cs="Arial"/>
          <w:i/>
          <w:iCs/>
          <w:sz w:val="18"/>
          <w:szCs w:val="18"/>
        </w:rPr>
        <w:t xml:space="preserve"> order </w:t>
      </w:r>
      <w:proofErr w:type="spellStart"/>
      <w:r w:rsidR="00B74873" w:rsidRPr="0045591F">
        <w:rPr>
          <w:rFonts w:ascii="Arial" w:hAnsi="Arial" w:cs="Arial"/>
          <w:i/>
          <w:iCs/>
          <w:sz w:val="18"/>
          <w:szCs w:val="18"/>
        </w:rPr>
        <w:t>thinking</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skills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of</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grade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tenth</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students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on</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biodiversity</w:t>
      </w:r>
      <w:proofErr w:type="spellEnd"/>
      <w:r w:rsidR="00B74873" w:rsidRPr="0045591F">
        <w:rPr>
          <w:rFonts w:ascii="Arial" w:hAnsi="Arial" w:cs="Arial"/>
          <w:i/>
          <w:iCs/>
          <w:sz w:val="18"/>
          <w:szCs w:val="18"/>
        </w:rPr>
        <w:t xml:space="preserve">. The </w:t>
      </w:r>
      <w:proofErr w:type="spellStart"/>
      <w:r w:rsidR="00B74873" w:rsidRPr="0045591F">
        <w:rPr>
          <w:rFonts w:ascii="Arial" w:hAnsi="Arial" w:cs="Arial"/>
          <w:i/>
          <w:iCs/>
          <w:sz w:val="18"/>
          <w:szCs w:val="18"/>
        </w:rPr>
        <w:t>sample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was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grade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tenth</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consisted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of</w:t>
      </w:r>
      <w:proofErr w:type="spellEnd"/>
      <w:r w:rsidR="00B74873" w:rsidRPr="0045591F">
        <w:rPr>
          <w:rFonts w:ascii="Arial" w:hAnsi="Arial" w:cs="Arial"/>
          <w:i/>
          <w:iCs/>
          <w:sz w:val="18"/>
          <w:szCs w:val="18"/>
        </w:rPr>
        <w:t xml:space="preserve"> 104 </w:t>
      </w:r>
      <w:proofErr w:type="spellStart"/>
      <w:r w:rsidR="00B74873" w:rsidRPr="0045591F">
        <w:rPr>
          <w:rFonts w:ascii="Arial" w:hAnsi="Arial" w:cs="Arial"/>
          <w:i/>
          <w:iCs/>
          <w:sz w:val="18"/>
          <w:szCs w:val="18"/>
        </w:rPr>
        <w:t>students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This</w:t>
      </w:r>
      <w:proofErr w:type="spellEnd"/>
      <w:r w:rsidR="00B74873" w:rsidRPr="0045591F">
        <w:rPr>
          <w:rFonts w:ascii="Arial" w:hAnsi="Arial" w:cs="Arial"/>
          <w:i/>
          <w:iCs/>
          <w:sz w:val="18"/>
          <w:szCs w:val="18"/>
        </w:rPr>
        <w:t xml:space="preserve"> </w:t>
      </w:r>
      <w:proofErr w:type="spellStart"/>
      <w:r w:rsidR="000128BC">
        <w:rPr>
          <w:rFonts w:ascii="Arial" w:hAnsi="Arial" w:cs="Arial"/>
          <w:i/>
          <w:iCs/>
          <w:sz w:val="18"/>
          <w:szCs w:val="18"/>
        </w:rPr>
        <w:t>research</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was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quantitative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descriptive</w:t>
      </w:r>
      <w:proofErr w:type="spellEnd"/>
      <w:r w:rsidR="00B74873" w:rsidRPr="0045591F">
        <w:rPr>
          <w:rFonts w:ascii="Arial" w:hAnsi="Arial" w:cs="Arial"/>
          <w:i/>
          <w:iCs/>
          <w:sz w:val="18"/>
          <w:szCs w:val="18"/>
        </w:rPr>
        <w:t xml:space="preserve">. The </w:t>
      </w:r>
      <w:proofErr w:type="spellStart"/>
      <w:r w:rsidR="00B74873" w:rsidRPr="0045591F">
        <w:rPr>
          <w:rFonts w:ascii="Arial" w:hAnsi="Arial" w:cs="Arial"/>
          <w:i/>
          <w:iCs/>
          <w:sz w:val="18"/>
          <w:szCs w:val="18"/>
        </w:rPr>
        <w:t>instrument</w:t>
      </w:r>
      <w:proofErr w:type="spellEnd"/>
      <w:r w:rsidR="00B74873" w:rsidRPr="0045591F">
        <w:rPr>
          <w:rFonts w:ascii="Arial" w:hAnsi="Arial" w:cs="Arial"/>
          <w:i/>
          <w:iCs/>
          <w:sz w:val="18"/>
          <w:szCs w:val="18"/>
        </w:rPr>
        <w:t xml:space="preserve"> were </w:t>
      </w:r>
      <w:proofErr w:type="spellStart"/>
      <w:r w:rsidR="00B74873" w:rsidRPr="0045591F">
        <w:rPr>
          <w:rFonts w:ascii="Arial" w:hAnsi="Arial" w:cs="Arial"/>
          <w:i/>
          <w:iCs/>
          <w:sz w:val="18"/>
          <w:szCs w:val="18"/>
        </w:rPr>
        <w:t>carried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out</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essay</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test</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on</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biodiversity</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consisted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of</w:t>
      </w:r>
      <w:proofErr w:type="spellEnd"/>
      <w:r w:rsidR="00B74873" w:rsidRPr="0045591F">
        <w:rPr>
          <w:rFonts w:ascii="Arial" w:hAnsi="Arial" w:cs="Arial"/>
          <w:i/>
          <w:iCs/>
          <w:sz w:val="18"/>
          <w:szCs w:val="18"/>
        </w:rPr>
        <w:t xml:space="preserve"> 12 </w:t>
      </w:r>
      <w:proofErr w:type="spellStart"/>
      <w:r w:rsidR="00B74873" w:rsidRPr="0045591F">
        <w:rPr>
          <w:rFonts w:ascii="Arial" w:hAnsi="Arial" w:cs="Arial"/>
          <w:i/>
          <w:iCs/>
          <w:sz w:val="18"/>
          <w:szCs w:val="18"/>
        </w:rPr>
        <w:t>questions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Based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on</w:t>
      </w:r>
      <w:proofErr w:type="spellEnd"/>
      <w:r w:rsidR="00B74873" w:rsidRPr="0045591F">
        <w:rPr>
          <w:rFonts w:ascii="Arial" w:hAnsi="Arial" w:cs="Arial"/>
          <w:i/>
          <w:iCs/>
          <w:sz w:val="18"/>
          <w:szCs w:val="18"/>
        </w:rPr>
        <w:t xml:space="preserve"> data </w:t>
      </w:r>
      <w:proofErr w:type="spellStart"/>
      <w:r w:rsidR="00B74873" w:rsidRPr="0045591F">
        <w:rPr>
          <w:rFonts w:ascii="Arial" w:hAnsi="Arial" w:cs="Arial"/>
          <w:i/>
          <w:iCs/>
          <w:sz w:val="18"/>
          <w:szCs w:val="18"/>
        </w:rPr>
        <w:t>analysis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it</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was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concluded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that</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higher</w:t>
      </w:r>
      <w:proofErr w:type="spellEnd"/>
      <w:r w:rsidR="00B74873" w:rsidRPr="0045591F">
        <w:rPr>
          <w:rFonts w:ascii="Arial" w:hAnsi="Arial" w:cs="Arial"/>
          <w:i/>
          <w:iCs/>
          <w:sz w:val="18"/>
          <w:szCs w:val="18"/>
        </w:rPr>
        <w:t xml:space="preserve"> order </w:t>
      </w:r>
      <w:proofErr w:type="spellStart"/>
      <w:r w:rsidR="00B74873" w:rsidRPr="0045591F">
        <w:rPr>
          <w:rFonts w:ascii="Arial" w:hAnsi="Arial" w:cs="Arial"/>
          <w:i/>
          <w:iCs/>
          <w:sz w:val="18"/>
          <w:szCs w:val="18"/>
        </w:rPr>
        <w:t>thinking</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skills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of</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grade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tenth</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on</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biodiversity</w:t>
      </w:r>
      <w:proofErr w:type="spellEnd"/>
      <w:r w:rsidR="00B74873" w:rsidRPr="0045591F">
        <w:rPr>
          <w:rFonts w:ascii="Arial" w:hAnsi="Arial" w:cs="Arial"/>
          <w:i/>
          <w:iCs/>
          <w:sz w:val="18"/>
          <w:szCs w:val="18"/>
        </w:rPr>
        <w:t xml:space="preserve"> were in </w:t>
      </w:r>
      <w:proofErr w:type="spellStart"/>
      <w:r w:rsidR="00B74873" w:rsidRPr="0045591F">
        <w:rPr>
          <w:rFonts w:ascii="Arial" w:hAnsi="Arial" w:cs="Arial"/>
          <w:i/>
          <w:iCs/>
          <w:sz w:val="18"/>
          <w:szCs w:val="18"/>
        </w:rPr>
        <w:t>low</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criteria</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with</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average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score</w:t>
      </w:r>
      <w:proofErr w:type="spellEnd"/>
      <w:r w:rsidR="00B74873" w:rsidRPr="0045591F">
        <w:rPr>
          <w:rFonts w:ascii="Arial" w:hAnsi="Arial" w:cs="Arial"/>
          <w:i/>
          <w:iCs/>
          <w:sz w:val="18"/>
          <w:szCs w:val="18"/>
        </w:rPr>
        <w:t xml:space="preserve"> 44.5%. The </w:t>
      </w:r>
      <w:proofErr w:type="spellStart"/>
      <w:r w:rsidR="00B74873" w:rsidRPr="0045591F">
        <w:rPr>
          <w:rFonts w:ascii="Arial" w:hAnsi="Arial" w:cs="Arial"/>
          <w:i/>
          <w:iCs/>
          <w:sz w:val="18"/>
          <w:szCs w:val="18"/>
        </w:rPr>
        <w:t>percentage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of</w:t>
      </w:r>
      <w:proofErr w:type="spellEnd"/>
      <w:r w:rsidR="00B74873" w:rsidRPr="0045591F">
        <w:rPr>
          <w:rFonts w:ascii="Arial" w:hAnsi="Arial" w:cs="Arial"/>
          <w:i/>
          <w:iCs/>
          <w:sz w:val="18"/>
          <w:szCs w:val="18"/>
        </w:rPr>
        <w:t xml:space="preserve"> C4 </w:t>
      </w:r>
      <w:proofErr w:type="spellStart"/>
      <w:r w:rsidR="00B74873" w:rsidRPr="0045591F">
        <w:rPr>
          <w:rFonts w:ascii="Arial" w:hAnsi="Arial" w:cs="Arial"/>
          <w:i/>
          <w:iCs/>
          <w:sz w:val="18"/>
          <w:szCs w:val="18"/>
        </w:rPr>
        <w:t>ability</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was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very</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low</w:t>
      </w:r>
      <w:proofErr w:type="spellEnd"/>
      <w:r w:rsidR="00B74873" w:rsidRPr="0045591F">
        <w:rPr>
          <w:rFonts w:ascii="Arial" w:hAnsi="Arial" w:cs="Arial"/>
          <w:i/>
          <w:iCs/>
          <w:sz w:val="18"/>
          <w:szCs w:val="18"/>
        </w:rPr>
        <w:t xml:space="preserve"> (44.3%), C5 </w:t>
      </w:r>
      <w:proofErr w:type="spellStart"/>
      <w:r w:rsidR="00B74873" w:rsidRPr="0045591F">
        <w:rPr>
          <w:rFonts w:ascii="Arial" w:hAnsi="Arial" w:cs="Arial"/>
          <w:i/>
          <w:iCs/>
          <w:sz w:val="18"/>
          <w:szCs w:val="18"/>
        </w:rPr>
        <w:t>ability</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was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very</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low</w:t>
      </w:r>
      <w:proofErr w:type="spellEnd"/>
      <w:r w:rsidR="00B74873" w:rsidRPr="0045591F">
        <w:rPr>
          <w:rFonts w:ascii="Arial" w:hAnsi="Arial" w:cs="Arial"/>
          <w:i/>
          <w:iCs/>
          <w:sz w:val="18"/>
          <w:szCs w:val="18"/>
        </w:rPr>
        <w:t xml:space="preserve"> (40,0%) </w:t>
      </w:r>
      <w:proofErr w:type="spellStart"/>
      <w:r w:rsidR="00B74873" w:rsidRPr="0045591F">
        <w:rPr>
          <w:rFonts w:ascii="Arial" w:hAnsi="Arial" w:cs="Arial"/>
          <w:i/>
          <w:iCs/>
          <w:sz w:val="18"/>
          <w:szCs w:val="18"/>
        </w:rPr>
        <w:t>and</w:t>
      </w:r>
      <w:proofErr w:type="spellEnd"/>
      <w:r w:rsidR="00B74873" w:rsidRPr="0045591F">
        <w:rPr>
          <w:rFonts w:ascii="Arial" w:hAnsi="Arial" w:cs="Arial"/>
          <w:i/>
          <w:iCs/>
          <w:sz w:val="18"/>
          <w:szCs w:val="18"/>
        </w:rPr>
        <w:t xml:space="preserve"> C6 </w:t>
      </w:r>
      <w:proofErr w:type="spellStart"/>
      <w:r w:rsidR="00B74873" w:rsidRPr="0045591F">
        <w:rPr>
          <w:rFonts w:ascii="Arial" w:hAnsi="Arial" w:cs="Arial"/>
          <w:i/>
          <w:iCs/>
          <w:sz w:val="18"/>
          <w:szCs w:val="18"/>
        </w:rPr>
        <w:t>ability</w:t>
      </w:r>
      <w:proofErr w:type="spellEnd"/>
      <w:r w:rsidR="00B74873" w:rsidRPr="0045591F">
        <w:rPr>
          <w:rFonts w:ascii="Arial" w:hAnsi="Arial" w:cs="Arial"/>
          <w:i/>
          <w:iCs/>
          <w:sz w:val="18"/>
          <w:szCs w:val="18"/>
        </w:rPr>
        <w:t xml:space="preserve"> (46,0%). The </w:t>
      </w:r>
      <w:proofErr w:type="spellStart"/>
      <w:r w:rsidR="00B74873" w:rsidRPr="0045591F">
        <w:rPr>
          <w:rFonts w:ascii="Arial" w:hAnsi="Arial" w:cs="Arial"/>
          <w:i/>
          <w:iCs/>
          <w:sz w:val="18"/>
          <w:szCs w:val="18"/>
        </w:rPr>
        <w:t>conclusions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can</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be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improved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and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enhanced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by</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students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completed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the</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questions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of</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higher</w:t>
      </w:r>
      <w:proofErr w:type="spellEnd"/>
      <w:r w:rsidR="00B74873" w:rsidRPr="0045591F">
        <w:rPr>
          <w:rFonts w:ascii="Arial" w:hAnsi="Arial" w:cs="Arial"/>
          <w:i/>
          <w:iCs/>
          <w:sz w:val="18"/>
          <w:szCs w:val="18"/>
        </w:rPr>
        <w:t xml:space="preserve"> order </w:t>
      </w:r>
      <w:proofErr w:type="spellStart"/>
      <w:r w:rsidR="00B74873" w:rsidRPr="0045591F">
        <w:rPr>
          <w:rFonts w:ascii="Arial" w:hAnsi="Arial" w:cs="Arial"/>
          <w:i/>
          <w:iCs/>
          <w:sz w:val="18"/>
          <w:szCs w:val="18"/>
        </w:rPr>
        <w:t>thinking</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skills</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and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read</w:t>
      </w:r>
      <w:proofErr w:type="spellEnd"/>
      <w:r w:rsidR="00B74873" w:rsidRPr="0045591F">
        <w:rPr>
          <w:rFonts w:ascii="Arial" w:hAnsi="Arial" w:cs="Arial"/>
          <w:i/>
          <w:iCs/>
          <w:sz w:val="18"/>
          <w:szCs w:val="18"/>
        </w:rPr>
        <w:t xml:space="preserve"> a </w:t>
      </w:r>
      <w:proofErr w:type="spellStart"/>
      <w:r w:rsidR="00B74873" w:rsidRPr="0045591F">
        <w:rPr>
          <w:rFonts w:ascii="Arial" w:hAnsi="Arial" w:cs="Arial"/>
          <w:i/>
          <w:iCs/>
          <w:sz w:val="18"/>
          <w:szCs w:val="18"/>
        </w:rPr>
        <w:t>kind</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of</w:t>
      </w:r>
      <w:proofErr w:type="spellEnd"/>
      <w:r w:rsidR="00B74873" w:rsidRPr="0045591F">
        <w:rPr>
          <w:rFonts w:ascii="Arial" w:hAnsi="Arial" w:cs="Arial"/>
          <w:i/>
          <w:iCs/>
          <w:sz w:val="18"/>
          <w:szCs w:val="18"/>
        </w:rPr>
        <w:t xml:space="preserve"> </w:t>
      </w:r>
      <w:proofErr w:type="spellStart"/>
      <w:r w:rsidR="00B74873" w:rsidRPr="0045591F">
        <w:rPr>
          <w:rFonts w:ascii="Arial" w:hAnsi="Arial" w:cs="Arial"/>
          <w:i/>
          <w:iCs/>
          <w:sz w:val="18"/>
          <w:szCs w:val="18"/>
        </w:rPr>
        <w:t>literature</w:t>
      </w:r>
      <w:proofErr w:type="spellEnd"/>
      <w:r w:rsidR="00B74873" w:rsidRPr="0045591F">
        <w:rPr>
          <w:rFonts w:ascii="Arial" w:hAnsi="Arial" w:cs="Arial"/>
          <w:i/>
          <w:iCs/>
          <w:sz w:val="18"/>
          <w:szCs w:val="18"/>
        </w:rPr>
        <w:t xml:space="preserve">. </w:t>
      </w:r>
    </w:p>
    <w:p w14:paraId="6DCE1DF5" w14:textId="29481703" w:rsidR="00B74873" w:rsidRDefault="00B74873" w:rsidP="00B74873">
      <w:pPr>
        <w:spacing w:after="0"/>
        <w:jc w:val="both"/>
        <w:rPr>
          <w:rFonts w:ascii="Cambria" w:hAnsi="Cambria"/>
          <w:i/>
          <w:iCs/>
          <w:sz w:val="20"/>
          <w:szCs w:val="20"/>
        </w:rPr>
      </w:pPr>
      <w:proofErr w:type="spellStart"/>
      <w:r w:rsidRPr="0045591F">
        <w:rPr>
          <w:rFonts w:ascii="Cambria" w:hAnsi="Cambria"/>
          <w:i/>
          <w:iCs/>
          <w:sz w:val="20"/>
          <w:szCs w:val="20"/>
        </w:rPr>
        <w:t>Keywoed</w:t>
      </w:r>
      <w:proofErr w:type="spellEnd"/>
      <w:r w:rsidRPr="0045591F">
        <w:rPr>
          <w:rFonts w:ascii="Cambria" w:hAnsi="Cambria"/>
          <w:i/>
          <w:iCs/>
          <w:sz w:val="20"/>
          <w:szCs w:val="20"/>
        </w:rPr>
        <w:t xml:space="preserve">: </w:t>
      </w:r>
      <w:proofErr w:type="spellStart"/>
      <w:r w:rsidRPr="0045591F">
        <w:rPr>
          <w:rFonts w:ascii="Cambria" w:hAnsi="Cambria"/>
          <w:i/>
          <w:iCs/>
          <w:sz w:val="20"/>
          <w:szCs w:val="20"/>
        </w:rPr>
        <w:t>biodiversity</w:t>
      </w:r>
      <w:proofErr w:type="spellEnd"/>
      <w:r w:rsidRPr="0045591F">
        <w:rPr>
          <w:rFonts w:ascii="Cambria" w:hAnsi="Cambria"/>
          <w:i/>
          <w:iCs/>
          <w:sz w:val="20"/>
          <w:szCs w:val="20"/>
        </w:rPr>
        <w:t xml:space="preserve">, </w:t>
      </w:r>
      <w:proofErr w:type="spellStart"/>
      <w:r w:rsidRPr="0045591F">
        <w:rPr>
          <w:rFonts w:ascii="Cambria" w:hAnsi="Cambria"/>
          <w:i/>
          <w:iCs/>
          <w:sz w:val="20"/>
          <w:szCs w:val="20"/>
        </w:rPr>
        <w:t>high</w:t>
      </w:r>
      <w:proofErr w:type="spellEnd"/>
      <w:r w:rsidRPr="0045591F">
        <w:rPr>
          <w:rFonts w:ascii="Cambria" w:hAnsi="Cambria"/>
          <w:i/>
          <w:iCs/>
          <w:sz w:val="20"/>
          <w:szCs w:val="20"/>
        </w:rPr>
        <w:t xml:space="preserve"> </w:t>
      </w:r>
      <w:proofErr w:type="spellStart"/>
      <w:r w:rsidRPr="0045591F">
        <w:rPr>
          <w:rFonts w:ascii="Cambria" w:hAnsi="Cambria"/>
          <w:i/>
          <w:iCs/>
          <w:sz w:val="20"/>
          <w:szCs w:val="20"/>
        </w:rPr>
        <w:t>school</w:t>
      </w:r>
      <w:proofErr w:type="spellEnd"/>
      <w:r w:rsidR="000128BC">
        <w:rPr>
          <w:rFonts w:ascii="Cambria" w:hAnsi="Cambria"/>
          <w:i/>
          <w:iCs/>
          <w:sz w:val="20"/>
          <w:szCs w:val="20"/>
        </w:rPr>
        <w:t xml:space="preserve">, </w:t>
      </w:r>
      <w:r w:rsidR="000128BC" w:rsidRPr="0045591F">
        <w:rPr>
          <w:rFonts w:ascii="Cambria" w:hAnsi="Cambria"/>
          <w:i/>
          <w:iCs/>
          <w:sz w:val="20"/>
          <w:szCs w:val="20"/>
        </w:rPr>
        <w:t>HOTS</w:t>
      </w:r>
    </w:p>
    <w:p w14:paraId="1130ECDD" w14:textId="77777777" w:rsidR="00B74873" w:rsidRDefault="00B74873" w:rsidP="00B74873">
      <w:pPr>
        <w:spacing w:after="0"/>
        <w:jc w:val="both"/>
        <w:rPr>
          <w:rFonts w:ascii="Arial" w:hAnsi="Arial" w:cs="Arial"/>
          <w:b/>
          <w:i/>
          <w:sz w:val="18"/>
          <w:szCs w:val="18"/>
        </w:rPr>
      </w:pPr>
    </w:p>
    <w:p w14:paraId="3022DBA2" w14:textId="2B109BB7" w:rsidR="00B74873" w:rsidRPr="0045591F" w:rsidRDefault="00A40F92" w:rsidP="00B74873">
      <w:pPr>
        <w:spacing w:after="0"/>
        <w:jc w:val="both"/>
        <w:rPr>
          <w:rFonts w:ascii="Cambria" w:hAnsi="Cambria"/>
          <w:i/>
          <w:iCs/>
          <w:sz w:val="20"/>
          <w:szCs w:val="20"/>
        </w:rPr>
      </w:pPr>
      <w:proofErr w:type="spellStart"/>
      <w:r w:rsidRPr="009C771C">
        <w:rPr>
          <w:rFonts w:ascii="Arial" w:hAnsi="Arial" w:cs="Arial"/>
          <w:b/>
          <w:i/>
          <w:sz w:val="18"/>
          <w:szCs w:val="18"/>
        </w:rPr>
        <w:t>How</w:t>
      </w:r>
      <w:proofErr w:type="spellEnd"/>
      <w:r w:rsidRPr="009C771C">
        <w:rPr>
          <w:rFonts w:ascii="Arial" w:hAnsi="Arial" w:cs="Arial"/>
          <w:b/>
          <w:i/>
          <w:sz w:val="18"/>
          <w:szCs w:val="18"/>
        </w:rPr>
        <w:t xml:space="preserve"> </w:t>
      </w:r>
      <w:proofErr w:type="spellStart"/>
      <w:r w:rsidRPr="009C771C">
        <w:rPr>
          <w:rFonts w:ascii="Arial" w:hAnsi="Arial" w:cs="Arial"/>
          <w:b/>
          <w:i/>
          <w:sz w:val="18"/>
          <w:szCs w:val="18"/>
        </w:rPr>
        <w:t>to</w:t>
      </w:r>
      <w:proofErr w:type="spellEnd"/>
      <w:r w:rsidRPr="009C771C">
        <w:rPr>
          <w:rFonts w:ascii="Arial" w:hAnsi="Arial" w:cs="Arial"/>
          <w:b/>
          <w:i/>
          <w:sz w:val="18"/>
          <w:szCs w:val="18"/>
        </w:rPr>
        <w:t xml:space="preserve"> </w:t>
      </w:r>
      <w:proofErr w:type="spellStart"/>
      <w:r w:rsidRPr="009C771C">
        <w:rPr>
          <w:rFonts w:ascii="Arial" w:hAnsi="Arial" w:cs="Arial"/>
          <w:b/>
          <w:i/>
          <w:sz w:val="18"/>
          <w:szCs w:val="18"/>
        </w:rPr>
        <w:t>Cite</w:t>
      </w:r>
      <w:proofErr w:type="spellEnd"/>
      <w:r w:rsidR="00B74873">
        <w:rPr>
          <w:rFonts w:ascii="Cambria" w:hAnsi="Cambria"/>
          <w:i/>
          <w:iCs/>
          <w:sz w:val="20"/>
          <w:szCs w:val="20"/>
        </w:rPr>
        <w:t xml:space="preserve">: Stivani, E., </w:t>
      </w:r>
      <w:proofErr w:type="spellStart"/>
      <w:r w:rsidR="00B74873">
        <w:rPr>
          <w:rFonts w:ascii="Cambria" w:hAnsi="Cambria"/>
          <w:i/>
          <w:iCs/>
          <w:sz w:val="20"/>
          <w:szCs w:val="20"/>
        </w:rPr>
        <w:t>Djulia</w:t>
      </w:r>
      <w:proofErr w:type="spellEnd"/>
      <w:r w:rsidR="00B74873">
        <w:rPr>
          <w:rFonts w:ascii="Cambria" w:hAnsi="Cambria"/>
          <w:i/>
          <w:iCs/>
          <w:sz w:val="20"/>
          <w:szCs w:val="20"/>
        </w:rPr>
        <w:t xml:space="preserve">, E., &amp; </w:t>
      </w:r>
      <w:proofErr w:type="spellStart"/>
      <w:r w:rsidR="00B74873">
        <w:rPr>
          <w:rFonts w:ascii="Cambria" w:hAnsi="Cambria"/>
          <w:i/>
          <w:iCs/>
          <w:sz w:val="20"/>
          <w:szCs w:val="20"/>
        </w:rPr>
        <w:t>Hasairin</w:t>
      </w:r>
      <w:proofErr w:type="spellEnd"/>
      <w:r w:rsidR="00B74873">
        <w:rPr>
          <w:rFonts w:ascii="Cambria" w:hAnsi="Cambria"/>
          <w:i/>
          <w:iCs/>
          <w:sz w:val="20"/>
          <w:szCs w:val="20"/>
        </w:rPr>
        <w:t xml:space="preserve">, A. (2025). Analisis Kemampuan Berpikir Tingkat Tinggi Siswa pada Materi Keanekaragaman Hayati Kelas X. </w:t>
      </w:r>
      <w:proofErr w:type="spellStart"/>
      <w:r w:rsidR="00B74873">
        <w:rPr>
          <w:rFonts w:ascii="Cambria" w:hAnsi="Cambria"/>
          <w:i/>
          <w:iCs/>
          <w:sz w:val="20"/>
          <w:szCs w:val="20"/>
        </w:rPr>
        <w:t>Bioscientist</w:t>
      </w:r>
      <w:proofErr w:type="spellEnd"/>
      <w:r w:rsidR="00B74873">
        <w:rPr>
          <w:rFonts w:ascii="Cambria" w:hAnsi="Cambria"/>
          <w:i/>
          <w:iCs/>
          <w:sz w:val="20"/>
          <w:szCs w:val="20"/>
        </w:rPr>
        <w:t xml:space="preserve">: Jurnal Ilmiah Biologi, </w:t>
      </w:r>
      <w:proofErr w:type="spellStart"/>
      <w:r w:rsidR="00B74873">
        <w:rPr>
          <w:rFonts w:ascii="Cambria" w:hAnsi="Cambria"/>
          <w:i/>
          <w:iCs/>
          <w:sz w:val="20"/>
          <w:szCs w:val="20"/>
        </w:rPr>
        <w:t>vol</w:t>
      </w:r>
      <w:proofErr w:type="spellEnd"/>
      <w:r w:rsidR="00B74873">
        <w:rPr>
          <w:rFonts w:ascii="Cambria" w:hAnsi="Cambria"/>
          <w:i/>
          <w:iCs/>
          <w:sz w:val="20"/>
          <w:szCs w:val="20"/>
        </w:rPr>
        <w:t>(</w:t>
      </w:r>
      <w:proofErr w:type="spellStart"/>
      <w:r w:rsidR="00B74873">
        <w:rPr>
          <w:rFonts w:ascii="Cambria" w:hAnsi="Cambria"/>
          <w:i/>
          <w:iCs/>
          <w:sz w:val="20"/>
          <w:szCs w:val="20"/>
        </w:rPr>
        <w:t>no</w:t>
      </w:r>
      <w:proofErr w:type="spellEnd"/>
      <w:r w:rsidR="00B74873">
        <w:rPr>
          <w:rFonts w:ascii="Cambria" w:hAnsi="Cambria"/>
          <w:i/>
          <w:iCs/>
          <w:sz w:val="20"/>
          <w:szCs w:val="20"/>
        </w:rPr>
        <w:t>),xx-xx</w:t>
      </w:r>
    </w:p>
    <w:p w14:paraId="588F5AF2" w14:textId="4450ADF8" w:rsidR="00A40F92" w:rsidRPr="009C771C" w:rsidRDefault="00A40F92" w:rsidP="00B74873">
      <w:pPr>
        <w:spacing w:after="0"/>
        <w:jc w:val="both"/>
        <w:rPr>
          <w:rStyle w:val="Hyperlink"/>
          <w:rFonts w:ascii="Arial" w:hAnsi="Arial" w:cs="Arial"/>
          <w:sz w:val="18"/>
          <w:szCs w:val="18"/>
        </w:rPr>
      </w:pPr>
      <w:proofErr w:type="spellStart"/>
      <w:r w:rsidRPr="009C771C">
        <w:rPr>
          <w:rFonts w:ascii="Arial" w:hAnsi="Arial" w:cs="Arial"/>
          <w:sz w:val="18"/>
          <w:szCs w:val="18"/>
        </w:rPr>
        <w:t>doi:</w:t>
      </w:r>
      <w:hyperlink r:id="rId9" w:history="1">
        <w:r w:rsidR="009C771C" w:rsidRPr="009C771C">
          <w:rPr>
            <w:rStyle w:val="Hyperlink"/>
            <w:rFonts w:ascii="Arial" w:hAnsi="Arial" w:cs="Arial"/>
            <w:sz w:val="18"/>
            <w:szCs w:val="18"/>
            <w:shd w:val="clear" w:color="auto" w:fill="FFFFFF"/>
          </w:rPr>
          <w:t>https</w:t>
        </w:r>
        <w:proofErr w:type="spellEnd"/>
        <w:r w:rsidR="009C771C" w:rsidRPr="009C771C">
          <w:rPr>
            <w:rStyle w:val="Hyperlink"/>
            <w:rFonts w:ascii="Arial" w:hAnsi="Arial" w:cs="Arial"/>
            <w:sz w:val="18"/>
            <w:szCs w:val="18"/>
            <w:shd w:val="clear" w:color="auto" w:fill="FFFFFF"/>
          </w:rPr>
          <w:t>://doi.org/10.33394/bioscientist.v13i1.xxxxx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B74873" w:rsidRDefault="00A40F92" w:rsidP="00942191">
            <w:pPr>
              <w:jc w:val="both"/>
              <w:rPr>
                <w:rStyle w:val="Hyperlink"/>
                <w:rFonts w:ascii="Arial" w:hAnsi="Arial" w:cs="Arial"/>
                <w:sz w:val="16"/>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r w:rsidR="009C771C" w:rsidRPr="00B74873">
              <w:rPr>
                <w:rStyle w:val="Hyperlink"/>
                <w:rFonts w:ascii="Arial" w:hAnsi="Arial" w:cs="Arial"/>
                <w:color w:val="127EF8"/>
                <w:sz w:val="16"/>
                <w:szCs w:val="18"/>
                <w:shd w:val="clear" w:color="auto" w:fill="FFFFFF"/>
              </w:rPr>
              <w:t>xxxxx</w:t>
            </w:r>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w:t>
            </w:r>
            <w:proofErr w:type="spellStart"/>
            <w:r w:rsidRPr="00B55A4F">
              <w:rPr>
                <w:rFonts w:ascii="Arial" w:eastAsia="Times New Roman" w:hAnsi="Arial" w:cs="Arial"/>
                <w:bCs/>
                <w:sz w:val="16"/>
                <w:szCs w:val="16"/>
              </w:rPr>
              <w:t>xxxx</w:t>
            </w:r>
            <w:proofErr w:type="spellEnd"/>
            <w:r w:rsidRPr="00B55A4F">
              <w:rPr>
                <w:rFonts w:ascii="Arial" w:eastAsia="Times New Roman" w:hAnsi="Arial" w:cs="Arial"/>
                <w:bCs/>
                <w:sz w:val="16"/>
                <w:szCs w:val="16"/>
              </w:rPr>
              <w:t>, First Author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1"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w:t>
              </w:r>
              <w:proofErr w:type="spellStart"/>
              <w:r w:rsidRPr="00B55A4F">
                <w:rPr>
                  <w:rFonts w:ascii="Arial" w:hAnsi="Arial" w:cs="Arial"/>
                  <w:sz w:val="16"/>
                  <w:szCs w:val="16"/>
                  <w:lang w:val="id-ID"/>
                </w:rPr>
                <w:t>License</w:t>
              </w:r>
              <w:proofErr w:type="spellEnd"/>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1BF1C72F" w14:textId="482693BE" w:rsidR="00B74873" w:rsidRPr="00387DD6" w:rsidRDefault="00B74873" w:rsidP="00B74873">
      <w:pPr>
        <w:spacing w:after="0" w:line="276" w:lineRule="auto"/>
        <w:ind w:firstLine="720"/>
        <w:jc w:val="both"/>
        <w:rPr>
          <w:rFonts w:ascii="Arial" w:hAnsi="Arial" w:cs="Arial"/>
        </w:rPr>
      </w:pPr>
      <w:r w:rsidRPr="00387DD6">
        <w:rPr>
          <w:rFonts w:ascii="Arial" w:hAnsi="Arial" w:cs="Arial"/>
        </w:rPr>
        <w:t>Pembelajaran Biologi adalah salah satu mata pelajaran yang dianggap sulit dipahami. Belajar Biologi bersifat abstrak, banyaknya bahasa ilmiah dan bahasa latin dan konsep pembelajaran yang kompleks dan materi pembelajaran yang sulit untuk dijelaskan. Biologi tidak hanya sekadar menghafal fakta-fakta, konsep dan teori. Terdapat proses dan nilai yang dapat dikembangkan dan diimplementasikan di kehidupan sehari-hari ketika mempelajari Biologi</w:t>
      </w:r>
      <w:r w:rsidR="002C6952">
        <w:rPr>
          <w:rFonts w:ascii="Arial" w:hAnsi="Arial" w:cs="Arial"/>
        </w:rPr>
        <w:t xml:space="preserve"> (</w:t>
      </w:r>
      <w:proofErr w:type="spellStart"/>
      <w:r w:rsidR="002C6952">
        <w:rPr>
          <w:rFonts w:ascii="Arial" w:hAnsi="Arial" w:cs="Arial"/>
        </w:rPr>
        <w:t>Baderan</w:t>
      </w:r>
      <w:proofErr w:type="spellEnd"/>
      <w:r w:rsidR="002C6952">
        <w:rPr>
          <w:rFonts w:ascii="Arial" w:hAnsi="Arial" w:cs="Arial"/>
        </w:rPr>
        <w:t xml:space="preserve"> </w:t>
      </w:r>
      <w:proofErr w:type="spellStart"/>
      <w:r w:rsidR="002C6952">
        <w:rPr>
          <w:rFonts w:ascii="Arial" w:hAnsi="Arial" w:cs="Arial"/>
          <w:i/>
          <w:iCs/>
        </w:rPr>
        <w:t>dkk</w:t>
      </w:r>
      <w:proofErr w:type="spellEnd"/>
      <w:r w:rsidR="002C6952">
        <w:rPr>
          <w:rFonts w:ascii="Arial" w:hAnsi="Arial" w:cs="Arial"/>
        </w:rPr>
        <w:t>, 2020)</w:t>
      </w:r>
      <w:r w:rsidRPr="00387DD6">
        <w:rPr>
          <w:rFonts w:ascii="Arial" w:hAnsi="Arial" w:cs="Arial"/>
        </w:rPr>
        <w:t xml:space="preserve">. Tujuan dari pembelajaran Biologi adalah membekali siswa dengan pengetahuan dan keterampilan dalam Ilmu Pengetahuan dan Teknologi, siswa mampu menjadi </w:t>
      </w:r>
      <w:r w:rsidRPr="002C6952">
        <w:rPr>
          <w:rFonts w:ascii="Arial" w:hAnsi="Arial" w:cs="Arial"/>
          <w:i/>
          <w:iCs/>
          <w:lang w:val="en-US"/>
        </w:rPr>
        <w:t>problem solver</w:t>
      </w:r>
      <w:r w:rsidRPr="00387DD6">
        <w:rPr>
          <w:rFonts w:ascii="Arial" w:hAnsi="Arial" w:cs="Arial"/>
        </w:rPr>
        <w:t xml:space="preserve"> secara mandiri dengan berlandaskan pengalaman yang dimiliki, siswa dapat membuat keputusan dalam kehidupan sehari-hari berdasarkan sikap ilmiah dan nilai-nilai moral (Sari </w:t>
      </w:r>
      <w:proofErr w:type="spellStart"/>
      <w:r w:rsidRPr="00387DD6">
        <w:rPr>
          <w:rFonts w:ascii="Arial" w:hAnsi="Arial" w:cs="Arial"/>
          <w:i/>
          <w:iCs/>
        </w:rPr>
        <w:t>dkk</w:t>
      </w:r>
      <w:proofErr w:type="spellEnd"/>
      <w:r w:rsidRPr="00387DD6">
        <w:rPr>
          <w:rFonts w:ascii="Arial" w:hAnsi="Arial" w:cs="Arial"/>
        </w:rPr>
        <w:t xml:space="preserve">, 2023; Listiana </w:t>
      </w:r>
      <w:proofErr w:type="spellStart"/>
      <w:r w:rsidRPr="00387DD6">
        <w:rPr>
          <w:rFonts w:ascii="Arial" w:hAnsi="Arial" w:cs="Arial"/>
          <w:i/>
          <w:iCs/>
        </w:rPr>
        <w:t>dkk</w:t>
      </w:r>
      <w:proofErr w:type="spellEnd"/>
      <w:r w:rsidRPr="00387DD6">
        <w:rPr>
          <w:rFonts w:ascii="Arial" w:hAnsi="Arial" w:cs="Arial"/>
        </w:rPr>
        <w:t>, 2019).</w:t>
      </w:r>
    </w:p>
    <w:p w14:paraId="25731996" w14:textId="77777777" w:rsidR="00B74873" w:rsidRPr="00387DD6" w:rsidRDefault="00B74873" w:rsidP="00B74873">
      <w:pPr>
        <w:spacing w:after="0" w:line="276" w:lineRule="auto"/>
        <w:ind w:firstLine="720"/>
        <w:jc w:val="both"/>
        <w:rPr>
          <w:rFonts w:ascii="Arial" w:hAnsi="Arial" w:cs="Arial"/>
        </w:rPr>
      </w:pPr>
      <w:r w:rsidRPr="00387DD6">
        <w:rPr>
          <w:rFonts w:ascii="Arial" w:hAnsi="Arial" w:cs="Arial"/>
        </w:rPr>
        <w:t xml:space="preserve">Pembelajaran Biologi diperlukan pemahaman konsep yang mendalam dan siswa tidak hanya sekadar menghafal teori atau konsep Biologi. Siswa juga perlu melakukan pembelajaran di luar kelas. Salah satunya adalah dengan melakukan interaksi dengan </w:t>
      </w:r>
      <w:r w:rsidRPr="00387DD6">
        <w:rPr>
          <w:rFonts w:ascii="Arial" w:hAnsi="Arial" w:cs="Arial"/>
        </w:rPr>
        <w:lastRenderedPageBreak/>
        <w:t xml:space="preserve">lingkungan. Salah satu materi Biologi di antaranya adalah keanekaragaman hayati (Sari </w:t>
      </w:r>
      <w:proofErr w:type="spellStart"/>
      <w:r w:rsidRPr="00387DD6">
        <w:rPr>
          <w:rFonts w:ascii="Arial" w:hAnsi="Arial" w:cs="Arial"/>
          <w:i/>
          <w:iCs/>
        </w:rPr>
        <w:t>dkk</w:t>
      </w:r>
      <w:proofErr w:type="spellEnd"/>
      <w:r w:rsidRPr="00387DD6">
        <w:rPr>
          <w:rFonts w:ascii="Arial" w:hAnsi="Arial" w:cs="Arial"/>
        </w:rPr>
        <w:t xml:space="preserve">, 2023; Listiana </w:t>
      </w:r>
      <w:proofErr w:type="spellStart"/>
      <w:r w:rsidRPr="00387DD6">
        <w:rPr>
          <w:rFonts w:ascii="Arial" w:hAnsi="Arial" w:cs="Arial"/>
          <w:i/>
          <w:iCs/>
        </w:rPr>
        <w:t>dkk</w:t>
      </w:r>
      <w:proofErr w:type="spellEnd"/>
      <w:r w:rsidRPr="00387DD6">
        <w:rPr>
          <w:rFonts w:ascii="Arial" w:hAnsi="Arial" w:cs="Arial"/>
        </w:rPr>
        <w:t>, 2019).</w:t>
      </w:r>
    </w:p>
    <w:p w14:paraId="4BA95C38" w14:textId="4A56DBA6" w:rsidR="00B74873" w:rsidRDefault="00B74873" w:rsidP="00B74873">
      <w:pPr>
        <w:spacing w:before="40" w:after="0" w:line="276" w:lineRule="auto"/>
        <w:ind w:right="-19" w:firstLine="567"/>
        <w:jc w:val="both"/>
        <w:rPr>
          <w:rFonts w:ascii="Arial" w:hAnsi="Arial" w:cs="Arial"/>
        </w:rPr>
      </w:pPr>
      <w:r w:rsidRPr="00387DD6">
        <w:rPr>
          <w:rFonts w:ascii="Arial" w:eastAsia="Cambria" w:hAnsi="Arial" w:cs="Arial"/>
        </w:rPr>
        <w:t>Keanekaragaman hayati adalah b</w:t>
      </w:r>
      <w:r w:rsidRPr="00387DD6">
        <w:rPr>
          <w:rFonts w:ascii="Arial" w:hAnsi="Arial" w:cs="Arial"/>
        </w:rPr>
        <w:t>erbagai macam kehidupan di antaranya tumbuhan, hewan, jamur, mikroorganisme dan berbagai materi genetik yang terdapat di dalamnya serta faktor ekologis yang memengaruhinya. Materi keanekaragaman hayati adalah materi yang dianggap mudah, tetapi siswa sering sekali sulit memahami konsep dalam materi keanekaragaman hayati. Pentingnya memiliki tingkat pemahaman konsep yang tepat dalam mengelola informasi dan kemampuan berpikir tingkat tinggi terhadap informasi yang diperoleh</w:t>
      </w:r>
      <w:r w:rsidR="002C6952">
        <w:rPr>
          <w:rFonts w:ascii="Arial" w:hAnsi="Arial" w:cs="Arial"/>
        </w:rPr>
        <w:t xml:space="preserve"> (</w:t>
      </w:r>
      <w:proofErr w:type="spellStart"/>
      <w:r w:rsidR="002C6952">
        <w:rPr>
          <w:rFonts w:ascii="Arial" w:hAnsi="Arial" w:cs="Arial"/>
        </w:rPr>
        <w:t>Baderan</w:t>
      </w:r>
      <w:proofErr w:type="spellEnd"/>
      <w:r w:rsidR="002C6952">
        <w:rPr>
          <w:rFonts w:ascii="Arial" w:hAnsi="Arial" w:cs="Arial"/>
        </w:rPr>
        <w:t xml:space="preserve"> </w:t>
      </w:r>
      <w:proofErr w:type="spellStart"/>
      <w:r w:rsidR="002C6952">
        <w:rPr>
          <w:rFonts w:ascii="Arial" w:hAnsi="Arial" w:cs="Arial"/>
          <w:i/>
          <w:iCs/>
        </w:rPr>
        <w:t>dkk</w:t>
      </w:r>
      <w:proofErr w:type="spellEnd"/>
      <w:r w:rsidR="002C6952">
        <w:rPr>
          <w:rFonts w:ascii="Arial" w:hAnsi="Arial" w:cs="Arial"/>
        </w:rPr>
        <w:t>, 2020</w:t>
      </w:r>
      <w:r w:rsidR="0011379B">
        <w:rPr>
          <w:rFonts w:ascii="Arial" w:hAnsi="Arial" w:cs="Arial"/>
        </w:rPr>
        <w:t>; Wahab &amp; Rosnawati, 2021</w:t>
      </w:r>
      <w:r w:rsidR="002C6952">
        <w:rPr>
          <w:rFonts w:ascii="Arial" w:hAnsi="Arial" w:cs="Arial"/>
        </w:rPr>
        <w:t xml:space="preserve">). </w:t>
      </w:r>
    </w:p>
    <w:p w14:paraId="2DE49EBF" w14:textId="7E8DC069" w:rsidR="00B74873" w:rsidRPr="00387DD6" w:rsidRDefault="00B74873" w:rsidP="00223BC0">
      <w:pPr>
        <w:spacing w:before="40" w:after="0" w:line="276" w:lineRule="auto"/>
        <w:ind w:right="-19" w:firstLine="567"/>
        <w:jc w:val="both"/>
        <w:rPr>
          <w:rFonts w:ascii="Arial" w:hAnsi="Arial" w:cs="Arial"/>
        </w:rPr>
      </w:pPr>
      <w:r w:rsidRPr="006652D8">
        <w:rPr>
          <w:rFonts w:ascii="Arial" w:hAnsi="Arial" w:cs="Arial"/>
        </w:rPr>
        <w:t>Kemampuan berpikir tingkat tinggi adalah level kognitif yang meliputi kemampuan menganalisis, mengevaluasi dan mencipta</w:t>
      </w:r>
      <w:r w:rsidR="006652D8" w:rsidRPr="006652D8">
        <w:rPr>
          <w:rFonts w:ascii="Arial" w:hAnsi="Arial" w:cs="Arial"/>
        </w:rPr>
        <w:t xml:space="preserve"> </w:t>
      </w:r>
      <w:r w:rsidR="006652D8">
        <w:rPr>
          <w:rFonts w:ascii="Arial" w:hAnsi="Arial" w:cs="Arial"/>
        </w:rPr>
        <w:t>(</w:t>
      </w:r>
      <w:proofErr w:type="spellStart"/>
      <w:r w:rsidR="006652D8" w:rsidRPr="006652D8">
        <w:rPr>
          <w:rFonts w:ascii="Arial" w:hAnsi="Arial" w:cs="Arial"/>
        </w:rPr>
        <w:t>Bhattacharya</w:t>
      </w:r>
      <w:proofErr w:type="spellEnd"/>
      <w:r w:rsidR="006652D8" w:rsidRPr="006652D8">
        <w:rPr>
          <w:rFonts w:ascii="Arial" w:hAnsi="Arial" w:cs="Arial"/>
        </w:rPr>
        <w:t xml:space="preserve"> &amp; </w:t>
      </w:r>
      <w:proofErr w:type="spellStart"/>
      <w:r w:rsidR="006652D8" w:rsidRPr="006652D8">
        <w:rPr>
          <w:rFonts w:ascii="Arial" w:hAnsi="Arial" w:cs="Arial"/>
        </w:rPr>
        <w:t>Mohalik</w:t>
      </w:r>
      <w:proofErr w:type="spellEnd"/>
      <w:r w:rsidR="006652D8" w:rsidRPr="006652D8">
        <w:rPr>
          <w:rFonts w:ascii="Arial" w:hAnsi="Arial" w:cs="Arial"/>
        </w:rPr>
        <w:t>, 2021</w:t>
      </w:r>
      <w:r w:rsidR="006652D8">
        <w:rPr>
          <w:rFonts w:ascii="Arial" w:hAnsi="Arial" w:cs="Arial"/>
        </w:rPr>
        <w:t>)</w:t>
      </w:r>
      <w:r w:rsidRPr="006652D8">
        <w:rPr>
          <w:rFonts w:ascii="Arial" w:hAnsi="Arial" w:cs="Arial"/>
        </w:rPr>
        <w:t xml:space="preserve">. Kemampuan berpikir tingkat tinggi tidak adalah level kognitif siswa yang tidak hanya sekadar menghafal, tetapi kemampuan pemahaman yang lebih mendalam tentang keterampilan tersebut (Damayanti </w:t>
      </w:r>
      <w:proofErr w:type="spellStart"/>
      <w:r w:rsidRPr="006652D8">
        <w:rPr>
          <w:rFonts w:ascii="Arial" w:hAnsi="Arial" w:cs="Arial"/>
          <w:i/>
          <w:iCs/>
        </w:rPr>
        <w:t>dkk</w:t>
      </w:r>
      <w:proofErr w:type="spellEnd"/>
      <w:r w:rsidRPr="006652D8">
        <w:rPr>
          <w:rFonts w:ascii="Arial" w:hAnsi="Arial" w:cs="Arial"/>
        </w:rPr>
        <w:t xml:space="preserve">, 2023). </w:t>
      </w:r>
      <w:r w:rsidR="006652D8" w:rsidRPr="006652D8">
        <w:rPr>
          <w:rFonts w:ascii="Arial" w:hAnsi="Arial" w:cs="Arial"/>
        </w:rPr>
        <w:t xml:space="preserve">Kemampuan berpikir tingkat tinggi atau </w:t>
      </w:r>
      <w:proofErr w:type="spellStart"/>
      <w:r w:rsidR="006652D8" w:rsidRPr="006652D8">
        <w:rPr>
          <w:rFonts w:ascii="Arial" w:hAnsi="Arial" w:cs="Arial"/>
          <w:i/>
          <w:iCs/>
        </w:rPr>
        <w:t>Higher</w:t>
      </w:r>
      <w:proofErr w:type="spellEnd"/>
      <w:r w:rsidR="006652D8" w:rsidRPr="006652D8">
        <w:rPr>
          <w:rFonts w:ascii="Arial" w:hAnsi="Arial" w:cs="Arial"/>
          <w:i/>
          <w:iCs/>
        </w:rPr>
        <w:t xml:space="preserve"> Order </w:t>
      </w:r>
      <w:proofErr w:type="spellStart"/>
      <w:r w:rsidR="006652D8" w:rsidRPr="006652D8">
        <w:rPr>
          <w:rFonts w:ascii="Arial" w:hAnsi="Arial" w:cs="Arial"/>
          <w:i/>
          <w:iCs/>
        </w:rPr>
        <w:t>Thinking</w:t>
      </w:r>
      <w:proofErr w:type="spellEnd"/>
      <w:r w:rsidR="006652D8" w:rsidRPr="006652D8">
        <w:rPr>
          <w:rFonts w:ascii="Arial" w:hAnsi="Arial" w:cs="Arial"/>
          <w:i/>
          <w:iCs/>
        </w:rPr>
        <w:t xml:space="preserve"> </w:t>
      </w:r>
      <w:proofErr w:type="spellStart"/>
      <w:r w:rsidR="006652D8" w:rsidRPr="006652D8">
        <w:rPr>
          <w:rFonts w:ascii="Arial" w:hAnsi="Arial" w:cs="Arial"/>
          <w:i/>
          <w:iCs/>
        </w:rPr>
        <w:t>Skills</w:t>
      </w:r>
      <w:proofErr w:type="spellEnd"/>
      <w:r w:rsidR="006652D8" w:rsidRPr="006652D8">
        <w:rPr>
          <w:rFonts w:ascii="Arial" w:hAnsi="Arial" w:cs="Arial"/>
          <w:i/>
          <w:iCs/>
        </w:rPr>
        <w:t xml:space="preserve"> </w:t>
      </w:r>
      <w:r w:rsidR="006652D8" w:rsidRPr="006652D8">
        <w:rPr>
          <w:rFonts w:ascii="Arial" w:hAnsi="Arial" w:cs="Arial"/>
        </w:rPr>
        <w:t>(HOTS) merupakan kemampuan proses berpikir yang mencakup prosedur pemikiran dalam mengaplikasikan, mengaitkan dan memanipulasi informasi yang baru diperoleh dengan informasi yang telah ada sebelumnya guna menyelesaikan masalah secara efektif dan efisien</w:t>
      </w:r>
      <w:r w:rsidR="006652D8" w:rsidRPr="006652D8">
        <w:rPr>
          <w:rFonts w:ascii="Arial" w:hAnsi="Arial" w:cs="Arial"/>
        </w:rPr>
        <w:t xml:space="preserve"> (</w:t>
      </w:r>
      <w:proofErr w:type="spellStart"/>
      <w:r w:rsidR="005E777F">
        <w:rPr>
          <w:rFonts w:ascii="Arial" w:hAnsi="Arial" w:cs="Arial"/>
        </w:rPr>
        <w:t>Rampean</w:t>
      </w:r>
      <w:proofErr w:type="spellEnd"/>
      <w:r w:rsidR="005E777F">
        <w:rPr>
          <w:rFonts w:ascii="Arial" w:hAnsi="Arial" w:cs="Arial"/>
        </w:rPr>
        <w:t xml:space="preserve"> </w:t>
      </w:r>
      <w:proofErr w:type="spellStart"/>
      <w:r w:rsidR="005E777F" w:rsidRPr="005E777F">
        <w:rPr>
          <w:rFonts w:ascii="Arial" w:hAnsi="Arial" w:cs="Arial"/>
          <w:i/>
          <w:iCs/>
        </w:rPr>
        <w:t>dkk</w:t>
      </w:r>
      <w:proofErr w:type="spellEnd"/>
      <w:r w:rsidR="005E777F">
        <w:rPr>
          <w:rFonts w:ascii="Arial" w:hAnsi="Arial" w:cs="Arial"/>
        </w:rPr>
        <w:t>, 2025;</w:t>
      </w:r>
      <w:r w:rsidR="00F33010" w:rsidRPr="005E777F">
        <w:rPr>
          <w:rFonts w:ascii="Arial" w:hAnsi="Arial" w:cs="Arial"/>
        </w:rPr>
        <w:t>Thahir</w:t>
      </w:r>
      <w:r w:rsidR="00F33010">
        <w:rPr>
          <w:rFonts w:ascii="Arial" w:hAnsi="Arial" w:cs="Arial"/>
        </w:rPr>
        <w:t xml:space="preserve"> </w:t>
      </w:r>
      <w:proofErr w:type="spellStart"/>
      <w:r w:rsidR="00F33010">
        <w:rPr>
          <w:rFonts w:ascii="Arial" w:hAnsi="Arial" w:cs="Arial"/>
          <w:i/>
          <w:iCs/>
        </w:rPr>
        <w:t>dkk</w:t>
      </w:r>
      <w:proofErr w:type="spellEnd"/>
      <w:r w:rsidR="00F33010">
        <w:rPr>
          <w:rFonts w:ascii="Arial" w:hAnsi="Arial" w:cs="Arial"/>
        </w:rPr>
        <w:t>, 2021</w:t>
      </w:r>
      <w:r w:rsidR="006652D8" w:rsidRPr="006652D8">
        <w:rPr>
          <w:rFonts w:ascii="Arial" w:hAnsi="Arial" w:cs="Arial"/>
        </w:rPr>
        <w:t>).</w:t>
      </w:r>
      <w:r w:rsidR="00223BC0">
        <w:rPr>
          <w:rFonts w:ascii="Arial" w:hAnsi="Arial" w:cs="Arial"/>
        </w:rPr>
        <w:t xml:space="preserve"> </w:t>
      </w:r>
      <w:r w:rsidRPr="00387DD6">
        <w:rPr>
          <w:rFonts w:ascii="Arial" w:hAnsi="Arial" w:cs="Arial"/>
        </w:rPr>
        <w:t>Berdasarkan hasil wawancara guru kelas X diketahui bahwa kemampuan kognitif siswa biologi masih berada pada level kognitif LOTS (</w:t>
      </w:r>
      <w:proofErr w:type="spellStart"/>
      <w:r w:rsidRPr="00387DD6">
        <w:rPr>
          <w:rFonts w:ascii="Arial" w:hAnsi="Arial" w:cs="Arial"/>
          <w:i/>
          <w:iCs/>
        </w:rPr>
        <w:t>Lower</w:t>
      </w:r>
      <w:proofErr w:type="spellEnd"/>
      <w:r w:rsidRPr="00387DD6">
        <w:rPr>
          <w:rFonts w:ascii="Arial" w:hAnsi="Arial" w:cs="Arial"/>
          <w:i/>
          <w:iCs/>
        </w:rPr>
        <w:t xml:space="preserve"> Order </w:t>
      </w:r>
      <w:proofErr w:type="spellStart"/>
      <w:r w:rsidRPr="00387DD6">
        <w:rPr>
          <w:rFonts w:ascii="Arial" w:hAnsi="Arial" w:cs="Arial"/>
          <w:i/>
          <w:iCs/>
        </w:rPr>
        <w:t>Thinking</w:t>
      </w:r>
      <w:proofErr w:type="spellEnd"/>
      <w:r w:rsidRPr="00387DD6">
        <w:rPr>
          <w:rFonts w:ascii="Arial" w:hAnsi="Arial" w:cs="Arial"/>
          <w:i/>
          <w:iCs/>
        </w:rPr>
        <w:t xml:space="preserve"> </w:t>
      </w:r>
      <w:proofErr w:type="spellStart"/>
      <w:r w:rsidRPr="00387DD6">
        <w:rPr>
          <w:rFonts w:ascii="Arial" w:hAnsi="Arial" w:cs="Arial"/>
        </w:rPr>
        <w:t>Skills</w:t>
      </w:r>
      <w:proofErr w:type="spellEnd"/>
      <w:r w:rsidRPr="00387DD6">
        <w:rPr>
          <w:rFonts w:ascii="Arial" w:hAnsi="Arial" w:cs="Arial"/>
        </w:rPr>
        <w:t>) C1-C3. Sedangkan pada level kognitif HOTS (</w:t>
      </w:r>
      <w:proofErr w:type="spellStart"/>
      <w:r w:rsidRPr="00387DD6">
        <w:rPr>
          <w:rFonts w:ascii="Arial" w:hAnsi="Arial" w:cs="Arial"/>
          <w:i/>
          <w:iCs/>
        </w:rPr>
        <w:t>Higher</w:t>
      </w:r>
      <w:proofErr w:type="spellEnd"/>
      <w:r w:rsidRPr="00387DD6">
        <w:rPr>
          <w:rFonts w:ascii="Arial" w:hAnsi="Arial" w:cs="Arial"/>
          <w:i/>
          <w:iCs/>
        </w:rPr>
        <w:t xml:space="preserve"> Order </w:t>
      </w:r>
      <w:proofErr w:type="spellStart"/>
      <w:r w:rsidRPr="00387DD6">
        <w:rPr>
          <w:rFonts w:ascii="Arial" w:hAnsi="Arial" w:cs="Arial"/>
          <w:i/>
          <w:iCs/>
        </w:rPr>
        <w:t>Thinking</w:t>
      </w:r>
      <w:proofErr w:type="spellEnd"/>
      <w:r w:rsidRPr="00387DD6">
        <w:rPr>
          <w:rFonts w:ascii="Arial" w:hAnsi="Arial" w:cs="Arial"/>
          <w:i/>
          <w:iCs/>
        </w:rPr>
        <w:t xml:space="preserve"> </w:t>
      </w:r>
      <w:proofErr w:type="spellStart"/>
      <w:r w:rsidRPr="00387DD6">
        <w:rPr>
          <w:rFonts w:ascii="Arial" w:hAnsi="Arial" w:cs="Arial"/>
          <w:i/>
          <w:iCs/>
        </w:rPr>
        <w:t>Skills</w:t>
      </w:r>
      <w:proofErr w:type="spellEnd"/>
      <w:r w:rsidRPr="00387DD6">
        <w:rPr>
          <w:rFonts w:ascii="Arial" w:hAnsi="Arial" w:cs="Arial"/>
        </w:rPr>
        <w:t>) siswa tergolong sangat rendah.</w:t>
      </w:r>
    </w:p>
    <w:p w14:paraId="36AADEC7" w14:textId="0A7972A5" w:rsidR="00B74873" w:rsidRPr="00F36D46" w:rsidRDefault="00B74873" w:rsidP="00B74873">
      <w:pPr>
        <w:spacing w:before="40" w:after="0" w:line="276" w:lineRule="auto"/>
        <w:ind w:right="-19" w:firstLine="567"/>
        <w:jc w:val="both"/>
        <w:rPr>
          <w:rFonts w:ascii="Arial" w:hAnsi="Arial" w:cs="Arial"/>
        </w:rPr>
      </w:pPr>
      <w:r w:rsidRPr="00387DD6">
        <w:rPr>
          <w:rFonts w:ascii="Arial" w:hAnsi="Arial" w:cs="Arial"/>
        </w:rPr>
        <w:t>Kebiasaan siswa untuk mengerjakan soal berbasis HOTS masih jarang dilatih oleh guru. Dalam menyusun instrumen tes yang dilakukan guru masih didominasi pada level kemampuan berpikir tingkat rendah</w:t>
      </w:r>
      <w:r w:rsidR="00223BC0">
        <w:rPr>
          <w:rFonts w:ascii="Arial" w:hAnsi="Arial" w:cs="Arial"/>
        </w:rPr>
        <w:t xml:space="preserve"> (</w:t>
      </w:r>
      <w:r w:rsidR="00223BC0" w:rsidRPr="00F36D46">
        <w:rPr>
          <w:rFonts w:ascii="Arial" w:hAnsi="Arial" w:cs="Arial"/>
        </w:rPr>
        <w:t xml:space="preserve">Winarti &amp; </w:t>
      </w:r>
      <w:proofErr w:type="spellStart"/>
      <w:r w:rsidR="00223BC0" w:rsidRPr="00F36D46">
        <w:rPr>
          <w:rFonts w:ascii="Arial" w:hAnsi="Arial" w:cs="Arial"/>
        </w:rPr>
        <w:t>Istiyono</w:t>
      </w:r>
      <w:proofErr w:type="spellEnd"/>
      <w:r w:rsidR="00F36D46">
        <w:rPr>
          <w:rFonts w:ascii="Arial" w:hAnsi="Arial" w:cs="Arial"/>
        </w:rPr>
        <w:t xml:space="preserve">, </w:t>
      </w:r>
      <w:r w:rsidR="00223BC0" w:rsidRPr="00F36D46">
        <w:rPr>
          <w:rFonts w:ascii="Arial" w:hAnsi="Arial" w:cs="Arial"/>
        </w:rPr>
        <w:t>2020)</w:t>
      </w:r>
      <w:r w:rsidRPr="00F36D46">
        <w:rPr>
          <w:rFonts w:ascii="Arial" w:hAnsi="Arial" w:cs="Arial"/>
        </w:rPr>
        <w:t>.</w:t>
      </w:r>
      <w:r w:rsidRPr="00387DD6">
        <w:rPr>
          <w:rFonts w:ascii="Arial" w:hAnsi="Arial" w:cs="Arial"/>
        </w:rPr>
        <w:t xml:space="preserve"> Sedangkan, level kognitif berpikir tingkat tinggi jarang digunakan dan dikembangkan pada penyusunan tes</w:t>
      </w:r>
      <w:r w:rsidR="00223BC0">
        <w:rPr>
          <w:rFonts w:ascii="Arial" w:hAnsi="Arial" w:cs="Arial"/>
        </w:rPr>
        <w:t xml:space="preserve"> </w:t>
      </w:r>
      <w:r w:rsidR="00223BC0" w:rsidRPr="00F36D46">
        <w:rPr>
          <w:rFonts w:ascii="Arial" w:hAnsi="Arial" w:cs="Arial"/>
        </w:rPr>
        <w:t xml:space="preserve">(Darmawan &amp; </w:t>
      </w:r>
      <w:proofErr w:type="spellStart"/>
      <w:r w:rsidR="00223BC0" w:rsidRPr="00F36D46">
        <w:rPr>
          <w:rFonts w:ascii="Arial" w:hAnsi="Arial" w:cs="Arial"/>
        </w:rPr>
        <w:t>Sujoko</w:t>
      </w:r>
      <w:proofErr w:type="spellEnd"/>
      <w:r w:rsidR="00223BC0" w:rsidRPr="00F36D46">
        <w:rPr>
          <w:rFonts w:ascii="Arial" w:hAnsi="Arial" w:cs="Arial"/>
        </w:rPr>
        <w:t>, 2013)</w:t>
      </w:r>
      <w:r w:rsidRPr="00F36D46">
        <w:rPr>
          <w:rFonts w:ascii="Arial" w:hAnsi="Arial" w:cs="Arial"/>
        </w:rPr>
        <w:t>. Sulitnya siswa untuk memahami konsep dasar dan teori pada Biologi</w:t>
      </w:r>
      <w:r w:rsidR="00223BC0" w:rsidRPr="00F36D46">
        <w:rPr>
          <w:rFonts w:ascii="Arial" w:hAnsi="Arial" w:cs="Arial"/>
        </w:rPr>
        <w:t xml:space="preserve"> </w:t>
      </w:r>
      <w:r w:rsidRPr="00F36D46">
        <w:rPr>
          <w:rFonts w:ascii="Arial" w:hAnsi="Arial" w:cs="Arial"/>
        </w:rPr>
        <w:t xml:space="preserve">. Instrumen tes yang sering digunakan guru adalah pilihan berganda. Kurangnya kemampuan guru dalam menuangkan kata kerja operasional Taksonomi </w:t>
      </w:r>
      <w:proofErr w:type="spellStart"/>
      <w:r w:rsidRPr="00F36D46">
        <w:rPr>
          <w:rFonts w:ascii="Arial" w:hAnsi="Arial" w:cs="Arial"/>
        </w:rPr>
        <w:t>Bloom</w:t>
      </w:r>
      <w:proofErr w:type="spellEnd"/>
      <w:r w:rsidRPr="00F36D46">
        <w:rPr>
          <w:rFonts w:ascii="Arial" w:hAnsi="Arial" w:cs="Arial"/>
        </w:rPr>
        <w:t xml:space="preserve"> pada C4-C6. </w:t>
      </w:r>
    </w:p>
    <w:p w14:paraId="54314684" w14:textId="612A059A" w:rsidR="00B74873" w:rsidRPr="00387DD6" w:rsidRDefault="00B74873" w:rsidP="00B74873">
      <w:pPr>
        <w:spacing w:before="40" w:after="0" w:line="276" w:lineRule="auto"/>
        <w:ind w:right="-19" w:firstLine="567"/>
        <w:jc w:val="both"/>
        <w:rPr>
          <w:rFonts w:ascii="Arial" w:hAnsi="Arial" w:cs="Arial"/>
        </w:rPr>
      </w:pPr>
      <w:r w:rsidRPr="00387DD6">
        <w:rPr>
          <w:rFonts w:ascii="Arial" w:hAnsi="Arial" w:cs="Arial"/>
        </w:rPr>
        <w:t xml:space="preserve">Berdasarkan observasi awal dan studi literatur, maka diperlukan penelitian dengan judul Analisis Kemampuan Berpikir Tingkat Tinggi </w:t>
      </w:r>
      <w:r>
        <w:rPr>
          <w:rFonts w:ascii="Arial" w:hAnsi="Arial" w:cs="Arial"/>
        </w:rPr>
        <w:t>pada</w:t>
      </w:r>
      <w:r w:rsidRPr="00387DD6">
        <w:rPr>
          <w:rFonts w:ascii="Arial" w:hAnsi="Arial" w:cs="Arial"/>
        </w:rPr>
        <w:t xml:space="preserve"> Materi Keanekaragaman Hayati di Kelas X SMA. Tujuan penelitian ini adalah untuk mengetahui kemampuan berpikir tingkat tinggi</w:t>
      </w:r>
      <w:r w:rsidR="002A0657">
        <w:rPr>
          <w:rFonts w:ascii="Arial" w:hAnsi="Arial" w:cs="Arial"/>
        </w:rPr>
        <w:t xml:space="preserve"> siswa pada </w:t>
      </w:r>
      <w:r w:rsidRPr="00387DD6">
        <w:rPr>
          <w:rFonts w:ascii="Arial" w:hAnsi="Arial" w:cs="Arial"/>
        </w:rPr>
        <w:t>materi keanekaragaman hayati di kelas X</w:t>
      </w:r>
      <w:r w:rsidR="002A0657">
        <w:rPr>
          <w:rFonts w:ascii="Arial" w:hAnsi="Arial" w:cs="Arial"/>
        </w:rPr>
        <w:t xml:space="preserve">. </w:t>
      </w:r>
    </w:p>
    <w:p w14:paraId="722C7A10" w14:textId="219A7A59" w:rsidR="00E45447" w:rsidRPr="00271250" w:rsidRDefault="00C80066" w:rsidP="00AE1E5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489386FE" w14:textId="75CB3B23" w:rsidR="002A0657" w:rsidRDefault="002A0657" w:rsidP="002A0657">
      <w:pPr>
        <w:spacing w:after="0" w:line="276" w:lineRule="auto"/>
        <w:ind w:right="-19"/>
        <w:jc w:val="both"/>
        <w:rPr>
          <w:rFonts w:ascii="Arial" w:eastAsia="Cambria" w:hAnsi="Arial" w:cs="Arial"/>
          <w:bCs/>
        </w:rPr>
      </w:pPr>
      <w:r w:rsidRPr="00387DD6">
        <w:rPr>
          <w:rFonts w:ascii="Arial" w:eastAsia="Cambria" w:hAnsi="Arial" w:cs="Arial"/>
          <w:bCs/>
        </w:rPr>
        <w:t>Penelitian ini merupakan jenis penelitian deskriptif kuantitatif</w:t>
      </w:r>
      <w:r w:rsidR="00F36D46">
        <w:rPr>
          <w:rFonts w:ascii="Arial" w:eastAsia="Cambria" w:hAnsi="Arial" w:cs="Arial"/>
          <w:bCs/>
        </w:rPr>
        <w:t xml:space="preserve"> (Ermin, 2021)</w:t>
      </w:r>
      <w:r w:rsidRPr="00387DD6">
        <w:rPr>
          <w:rFonts w:ascii="Arial" w:eastAsia="Cambria" w:hAnsi="Arial" w:cs="Arial"/>
          <w:bCs/>
        </w:rPr>
        <w:t xml:space="preserve">. Sampel penelitian ini adalah kelas X sebanyak 104 siswa. Penentuan sampel menggunakan </w:t>
      </w:r>
      <w:r>
        <w:rPr>
          <w:rFonts w:ascii="Arial" w:eastAsia="Cambria" w:hAnsi="Arial" w:cs="Arial"/>
          <w:bCs/>
        </w:rPr>
        <w:t>t</w:t>
      </w:r>
      <w:r w:rsidRPr="00387DD6">
        <w:rPr>
          <w:rFonts w:ascii="Arial" w:eastAsia="Cambria" w:hAnsi="Arial" w:cs="Arial"/>
          <w:bCs/>
        </w:rPr>
        <w:t xml:space="preserve">eknik </w:t>
      </w:r>
      <w:proofErr w:type="spellStart"/>
      <w:r w:rsidRPr="00387DD6">
        <w:rPr>
          <w:rFonts w:ascii="Arial" w:eastAsia="Cambria" w:hAnsi="Arial" w:cs="Arial"/>
          <w:bCs/>
          <w:i/>
          <w:iCs/>
        </w:rPr>
        <w:t>cluster</w:t>
      </w:r>
      <w:proofErr w:type="spellEnd"/>
      <w:r w:rsidRPr="00387DD6">
        <w:rPr>
          <w:rFonts w:ascii="Arial" w:eastAsia="Cambria" w:hAnsi="Arial" w:cs="Arial"/>
          <w:bCs/>
          <w:i/>
          <w:iCs/>
        </w:rPr>
        <w:t xml:space="preserve"> </w:t>
      </w:r>
      <w:proofErr w:type="spellStart"/>
      <w:r w:rsidRPr="00387DD6">
        <w:rPr>
          <w:rFonts w:ascii="Arial" w:eastAsia="Cambria" w:hAnsi="Arial" w:cs="Arial"/>
          <w:bCs/>
          <w:i/>
          <w:iCs/>
        </w:rPr>
        <w:t>random</w:t>
      </w:r>
      <w:proofErr w:type="spellEnd"/>
      <w:r w:rsidRPr="00387DD6">
        <w:rPr>
          <w:rFonts w:ascii="Arial" w:eastAsia="Cambria" w:hAnsi="Arial" w:cs="Arial"/>
          <w:bCs/>
          <w:i/>
          <w:iCs/>
        </w:rPr>
        <w:t xml:space="preserve"> sampling</w:t>
      </w:r>
      <w:r w:rsidRPr="00387DD6">
        <w:rPr>
          <w:rFonts w:ascii="Arial" w:eastAsia="Cambria" w:hAnsi="Arial" w:cs="Arial"/>
          <w:bCs/>
        </w:rPr>
        <w:t>. Instrumen tes untuk mengukur kemampuan berpikir tingkat tinggi siswa adalah tes esai sebanyak 12 soal dengan materi keanekaragaman hayati</w:t>
      </w:r>
      <w:r>
        <w:rPr>
          <w:rFonts w:ascii="Arial" w:eastAsia="Cambria" w:hAnsi="Arial" w:cs="Arial"/>
          <w:bCs/>
        </w:rPr>
        <w:t xml:space="preserve">. Tes kemampuan berpikir tingkat tinggi menggunakan taksonomi </w:t>
      </w:r>
      <w:proofErr w:type="spellStart"/>
      <w:r>
        <w:rPr>
          <w:rFonts w:ascii="Arial" w:eastAsia="Cambria" w:hAnsi="Arial" w:cs="Arial"/>
          <w:bCs/>
        </w:rPr>
        <w:t>Bloom</w:t>
      </w:r>
      <w:proofErr w:type="spellEnd"/>
      <w:r>
        <w:rPr>
          <w:rFonts w:ascii="Arial" w:eastAsia="Cambria" w:hAnsi="Arial" w:cs="Arial"/>
          <w:bCs/>
        </w:rPr>
        <w:t xml:space="preserve"> mencakup level kognitif C4, C5 dan C6. Tes kemampuan berpikir tingkat tinggi dikembangkan sesuai dengan tujuan pembelajaran pada materi keanekaragaman hayati. Jumlah skor kemampuan berpikir tingkat tinggi diperoleh dengan menggunakan </w:t>
      </w:r>
      <w:proofErr w:type="spellStart"/>
      <w:r>
        <w:rPr>
          <w:rFonts w:ascii="Arial" w:eastAsia="Cambria" w:hAnsi="Arial" w:cs="Arial"/>
          <w:bCs/>
          <w:i/>
          <w:iCs/>
        </w:rPr>
        <w:t>rating</w:t>
      </w:r>
      <w:proofErr w:type="spellEnd"/>
      <w:r>
        <w:rPr>
          <w:rFonts w:ascii="Arial" w:eastAsia="Cambria" w:hAnsi="Arial" w:cs="Arial"/>
          <w:bCs/>
          <w:i/>
          <w:iCs/>
        </w:rPr>
        <w:t xml:space="preserve"> </w:t>
      </w:r>
      <w:proofErr w:type="spellStart"/>
      <w:r>
        <w:rPr>
          <w:rFonts w:ascii="Arial" w:eastAsia="Cambria" w:hAnsi="Arial" w:cs="Arial"/>
          <w:bCs/>
          <w:i/>
          <w:iCs/>
        </w:rPr>
        <w:t>scale</w:t>
      </w:r>
      <w:proofErr w:type="spellEnd"/>
      <w:r>
        <w:rPr>
          <w:rFonts w:ascii="Arial" w:eastAsia="Cambria" w:hAnsi="Arial" w:cs="Arial"/>
          <w:bCs/>
        </w:rPr>
        <w:t xml:space="preserve"> dengan skala 0-20 dan kemudian data diolah ke dalam rentangan 0-100 (Suharyani </w:t>
      </w:r>
      <w:proofErr w:type="spellStart"/>
      <w:r>
        <w:rPr>
          <w:rFonts w:ascii="Arial" w:eastAsia="Cambria" w:hAnsi="Arial" w:cs="Arial"/>
          <w:bCs/>
          <w:i/>
          <w:iCs/>
        </w:rPr>
        <w:t>dkk</w:t>
      </w:r>
      <w:proofErr w:type="spellEnd"/>
      <w:r>
        <w:rPr>
          <w:rFonts w:ascii="Arial" w:eastAsia="Cambria" w:hAnsi="Arial" w:cs="Arial"/>
          <w:bCs/>
        </w:rPr>
        <w:t xml:space="preserve">, 2023). </w:t>
      </w:r>
    </w:p>
    <w:p w14:paraId="5EAE9F01" w14:textId="77777777" w:rsidR="002A0657" w:rsidRDefault="002A0657" w:rsidP="002A0657">
      <w:pPr>
        <w:spacing w:after="0" w:line="276" w:lineRule="auto"/>
        <w:ind w:right="-19"/>
        <w:jc w:val="both"/>
        <w:rPr>
          <w:rFonts w:ascii="Arial" w:eastAsia="Cambria" w:hAnsi="Arial" w:cs="Arial"/>
          <w:bCs/>
        </w:rPr>
      </w:pPr>
      <w:r>
        <w:rPr>
          <w:rFonts w:ascii="Arial" w:eastAsia="Cambria" w:hAnsi="Arial" w:cs="Arial"/>
          <w:bCs/>
        </w:rPr>
        <w:t>Untuk menghitung kemampuan berpikir tingkat tinggi dapat dilakukan sebagai berikut:</w:t>
      </w:r>
    </w:p>
    <w:p w14:paraId="6C16D64F" w14:textId="77777777" w:rsidR="002A0657" w:rsidRPr="00876009" w:rsidRDefault="002A0657" w:rsidP="002A0657">
      <w:pPr>
        <w:pStyle w:val="ListParagraph"/>
        <w:spacing w:after="0" w:line="360" w:lineRule="auto"/>
        <w:jc w:val="center"/>
        <w:rPr>
          <w:rFonts w:ascii="Arial" w:hAnsi="Arial" w:cs="Arial"/>
          <w:bCs/>
        </w:rPr>
      </w:pPr>
      <w:r w:rsidRPr="00876009">
        <w:rPr>
          <w:rFonts w:ascii="Arial" w:hAnsi="Arial" w:cs="Arial"/>
          <w:bCs/>
        </w:rPr>
        <w:t xml:space="preserve">S= </w:t>
      </w:r>
      <m:oMath>
        <m:f>
          <m:fPr>
            <m:ctrlPr>
              <w:rPr>
                <w:rFonts w:ascii="Cambria Math" w:hAnsi="Cambria Math" w:cs="Arial"/>
                <w:bCs/>
                <w:i/>
              </w:rPr>
            </m:ctrlPr>
          </m:fPr>
          <m:num>
            <m:r>
              <w:rPr>
                <w:rFonts w:ascii="Cambria Math" w:hAnsi="Cambria Math" w:cs="Arial"/>
              </w:rPr>
              <m:t>R</m:t>
            </m:r>
          </m:num>
          <m:den>
            <m:r>
              <w:rPr>
                <w:rFonts w:ascii="Cambria Math" w:hAnsi="Cambria Math" w:cs="Arial"/>
              </w:rPr>
              <m:t>N</m:t>
            </m:r>
          </m:den>
        </m:f>
        <m:r>
          <w:rPr>
            <w:rFonts w:ascii="Cambria Math" w:hAnsi="Cambria Math" w:cs="Arial"/>
          </w:rPr>
          <m:t xml:space="preserve"> x 100%</m:t>
        </m:r>
      </m:oMath>
    </w:p>
    <w:p w14:paraId="43287296" w14:textId="77777777" w:rsidR="002A0657" w:rsidRPr="00876009" w:rsidRDefault="002A0657" w:rsidP="002A0657">
      <w:pPr>
        <w:spacing w:after="0" w:line="360" w:lineRule="auto"/>
        <w:jc w:val="both"/>
        <w:rPr>
          <w:rFonts w:ascii="Arial" w:hAnsi="Arial" w:cs="Arial"/>
          <w:bCs/>
        </w:rPr>
      </w:pPr>
      <w:r w:rsidRPr="00876009">
        <w:rPr>
          <w:rFonts w:ascii="Arial" w:hAnsi="Arial" w:cs="Arial"/>
          <w:bCs/>
        </w:rPr>
        <w:t>Keterangan:</w:t>
      </w:r>
    </w:p>
    <w:p w14:paraId="01C0AEE6" w14:textId="77777777" w:rsidR="002A0657" w:rsidRPr="00876009" w:rsidRDefault="002A0657" w:rsidP="002A0657">
      <w:pPr>
        <w:spacing w:after="0" w:line="360" w:lineRule="auto"/>
        <w:jc w:val="both"/>
        <w:rPr>
          <w:rFonts w:ascii="Arial" w:hAnsi="Arial" w:cs="Arial"/>
          <w:bCs/>
        </w:rPr>
      </w:pPr>
      <w:r w:rsidRPr="00876009">
        <w:rPr>
          <w:rFonts w:ascii="Arial" w:hAnsi="Arial" w:cs="Arial"/>
          <w:bCs/>
        </w:rPr>
        <w:lastRenderedPageBreak/>
        <w:t>S = Nilai kemampuan siswa</w:t>
      </w:r>
    </w:p>
    <w:p w14:paraId="58026F31" w14:textId="77777777" w:rsidR="002A0657" w:rsidRPr="00876009" w:rsidRDefault="002A0657" w:rsidP="002A0657">
      <w:pPr>
        <w:spacing w:after="0" w:line="360" w:lineRule="auto"/>
        <w:jc w:val="both"/>
        <w:rPr>
          <w:rFonts w:ascii="Arial" w:hAnsi="Arial" w:cs="Arial"/>
          <w:bCs/>
        </w:rPr>
      </w:pPr>
      <w:r w:rsidRPr="00876009">
        <w:rPr>
          <w:rFonts w:ascii="Arial" w:hAnsi="Arial" w:cs="Arial"/>
          <w:bCs/>
        </w:rPr>
        <w:t>R = Skor yang diperoleh dari jawaban yang benar</w:t>
      </w:r>
    </w:p>
    <w:p w14:paraId="70708923" w14:textId="77777777" w:rsidR="002A0657" w:rsidRPr="00876009" w:rsidRDefault="002A0657" w:rsidP="002A0657">
      <w:pPr>
        <w:spacing w:after="0" w:line="360" w:lineRule="auto"/>
        <w:jc w:val="both"/>
        <w:rPr>
          <w:rFonts w:ascii="Arial" w:hAnsi="Arial" w:cs="Arial"/>
          <w:bCs/>
        </w:rPr>
      </w:pPr>
      <w:r w:rsidRPr="00876009">
        <w:rPr>
          <w:rFonts w:ascii="Arial" w:hAnsi="Arial" w:cs="Arial"/>
          <w:bCs/>
        </w:rPr>
        <w:t>N = Jumlah skor maksimum dari tes</w:t>
      </w:r>
    </w:p>
    <w:p w14:paraId="2849E87F" w14:textId="77777777" w:rsidR="002A0657" w:rsidRPr="00876009" w:rsidRDefault="002A0657" w:rsidP="002A0657">
      <w:pPr>
        <w:spacing w:after="0" w:line="276" w:lineRule="auto"/>
        <w:ind w:right="-19"/>
        <w:jc w:val="both"/>
        <w:rPr>
          <w:rFonts w:ascii="Arial" w:eastAsia="Cambria" w:hAnsi="Arial" w:cs="Arial"/>
          <w:bCs/>
        </w:rPr>
      </w:pPr>
    </w:p>
    <w:p w14:paraId="36690F74" w14:textId="77777777" w:rsidR="002A0657" w:rsidRPr="00876009" w:rsidRDefault="002A0657" w:rsidP="002A0657">
      <w:pPr>
        <w:spacing w:after="0" w:line="276" w:lineRule="auto"/>
        <w:ind w:right="-19"/>
        <w:jc w:val="both"/>
        <w:rPr>
          <w:rFonts w:ascii="Arial" w:eastAsia="Cambria" w:hAnsi="Arial" w:cs="Arial"/>
          <w:bCs/>
        </w:rPr>
      </w:pPr>
      <w:r w:rsidRPr="00876009">
        <w:rPr>
          <w:rFonts w:ascii="Arial" w:hAnsi="Arial" w:cs="Arial"/>
          <w:bCs/>
        </w:rPr>
        <w:t>Sehingga presentasi nilai dapat diperoleh siswa dan dikelompokkan ke dalam kriteria sebagai berikut</w:t>
      </w:r>
      <w:r w:rsidRPr="00876009">
        <w:rPr>
          <w:rFonts w:ascii="Arial" w:eastAsia="Cambria" w:hAnsi="Arial" w:cs="Arial"/>
          <w:bCs/>
        </w:rPr>
        <w:t xml:space="preserve"> </w:t>
      </w:r>
      <w:proofErr w:type="spellStart"/>
      <w:r w:rsidRPr="00876009">
        <w:rPr>
          <w:rFonts w:ascii="Arial" w:eastAsia="Cambria" w:hAnsi="Arial" w:cs="Arial"/>
          <w:bCs/>
        </w:rPr>
        <w:t>Berikut</w:t>
      </w:r>
      <w:proofErr w:type="spellEnd"/>
      <w:r w:rsidRPr="00876009">
        <w:rPr>
          <w:rFonts w:ascii="Arial" w:eastAsia="Cambria" w:hAnsi="Arial" w:cs="Arial"/>
          <w:bCs/>
        </w:rPr>
        <w:t xml:space="preserve"> ini kriteria penilaian kemampuan berpikir tingkat tinggi siswa sebagai berikut: </w:t>
      </w:r>
    </w:p>
    <w:p w14:paraId="77829B45" w14:textId="77777777" w:rsidR="002A0657" w:rsidRPr="00387DD6" w:rsidRDefault="002A0657" w:rsidP="002A0657">
      <w:pPr>
        <w:spacing w:after="0" w:line="276" w:lineRule="auto"/>
        <w:ind w:right="-19"/>
        <w:jc w:val="both"/>
        <w:rPr>
          <w:rFonts w:ascii="Arial" w:eastAsia="Cambria" w:hAnsi="Arial" w:cs="Arial"/>
          <w:bCs/>
        </w:rPr>
      </w:pPr>
      <w:r>
        <w:rPr>
          <w:rFonts w:ascii="Arial" w:eastAsia="Cambria" w:hAnsi="Arial" w:cs="Arial"/>
          <w:bCs/>
        </w:rPr>
        <w:t>Tabel 1. Kriteria penilaian kemampuan berpikir tingkat tinggi siswa sebagai berikut</w:t>
      </w:r>
    </w:p>
    <w:tbl>
      <w:tblPr>
        <w:tblStyle w:val="PlainTable2"/>
        <w:tblW w:w="0" w:type="auto"/>
        <w:jc w:val="center"/>
        <w:tblLook w:val="04A0" w:firstRow="1" w:lastRow="0" w:firstColumn="1" w:lastColumn="0" w:noHBand="0" w:noVBand="1"/>
      </w:tblPr>
      <w:tblGrid>
        <w:gridCol w:w="625"/>
        <w:gridCol w:w="2520"/>
        <w:gridCol w:w="3420"/>
      </w:tblGrid>
      <w:tr w:rsidR="002A0657" w:rsidRPr="002A0657" w14:paraId="4A554E76" w14:textId="77777777" w:rsidTr="00B316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688BA6DE" w14:textId="77777777" w:rsidR="002A0657" w:rsidRPr="002A0657" w:rsidRDefault="002A0657" w:rsidP="002A0657">
            <w:pPr>
              <w:pStyle w:val="ListParagraph"/>
              <w:spacing w:line="240" w:lineRule="auto"/>
              <w:ind w:left="0"/>
              <w:jc w:val="center"/>
              <w:rPr>
                <w:rFonts w:ascii="Times New Roman" w:hAnsi="Times New Roman" w:cs="Times New Roman"/>
                <w:bCs w:val="0"/>
                <w:sz w:val="20"/>
                <w:szCs w:val="20"/>
              </w:rPr>
            </w:pPr>
            <w:r w:rsidRPr="002A0657">
              <w:rPr>
                <w:rFonts w:ascii="Times New Roman" w:hAnsi="Times New Roman" w:cs="Times New Roman"/>
                <w:sz w:val="20"/>
                <w:szCs w:val="20"/>
              </w:rPr>
              <w:t>No.</w:t>
            </w:r>
          </w:p>
        </w:tc>
        <w:tc>
          <w:tcPr>
            <w:tcW w:w="2520" w:type="dxa"/>
          </w:tcPr>
          <w:p w14:paraId="508D75C7" w14:textId="77777777" w:rsidR="002A0657" w:rsidRPr="002A0657" w:rsidRDefault="002A0657" w:rsidP="002A0657">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2A0657">
              <w:rPr>
                <w:rFonts w:ascii="Times New Roman" w:hAnsi="Times New Roman" w:cs="Times New Roman"/>
                <w:sz w:val="20"/>
                <w:szCs w:val="20"/>
              </w:rPr>
              <w:t>Interval Nilai</w:t>
            </w:r>
          </w:p>
        </w:tc>
        <w:tc>
          <w:tcPr>
            <w:tcW w:w="3420" w:type="dxa"/>
          </w:tcPr>
          <w:p w14:paraId="5DEC390B" w14:textId="77777777" w:rsidR="002A0657" w:rsidRPr="002A0657" w:rsidRDefault="002A0657" w:rsidP="002A0657">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2A0657">
              <w:rPr>
                <w:rFonts w:ascii="Times New Roman" w:hAnsi="Times New Roman" w:cs="Times New Roman"/>
                <w:sz w:val="20"/>
                <w:szCs w:val="20"/>
              </w:rPr>
              <w:t>Kriteria</w:t>
            </w:r>
          </w:p>
        </w:tc>
      </w:tr>
      <w:tr w:rsidR="002A0657" w:rsidRPr="002A0657" w14:paraId="08C6439C" w14:textId="77777777" w:rsidTr="00B316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45AFDB2F" w14:textId="77777777" w:rsidR="002A0657" w:rsidRPr="002A0657" w:rsidRDefault="002A0657" w:rsidP="002A0657">
            <w:pPr>
              <w:pStyle w:val="ListParagraph"/>
              <w:spacing w:line="240" w:lineRule="auto"/>
              <w:ind w:left="0"/>
              <w:jc w:val="center"/>
              <w:rPr>
                <w:rFonts w:ascii="Times New Roman" w:hAnsi="Times New Roman" w:cs="Times New Roman"/>
                <w:bCs w:val="0"/>
                <w:sz w:val="20"/>
                <w:szCs w:val="20"/>
              </w:rPr>
            </w:pPr>
            <w:r w:rsidRPr="002A0657">
              <w:rPr>
                <w:rFonts w:ascii="Times New Roman" w:hAnsi="Times New Roman" w:cs="Times New Roman"/>
                <w:sz w:val="20"/>
                <w:szCs w:val="20"/>
              </w:rPr>
              <w:t>1</w:t>
            </w:r>
          </w:p>
        </w:tc>
        <w:tc>
          <w:tcPr>
            <w:tcW w:w="2520" w:type="dxa"/>
          </w:tcPr>
          <w:p w14:paraId="06787D82" w14:textId="77777777" w:rsidR="002A0657" w:rsidRPr="002A0657" w:rsidRDefault="002A0657" w:rsidP="002A065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2A0657">
              <w:rPr>
                <w:rFonts w:ascii="Times New Roman" w:hAnsi="Times New Roman" w:cs="Times New Roman"/>
                <w:bCs/>
                <w:sz w:val="20"/>
                <w:szCs w:val="20"/>
              </w:rPr>
              <w:t>86 – 100</w:t>
            </w:r>
          </w:p>
        </w:tc>
        <w:tc>
          <w:tcPr>
            <w:tcW w:w="3420" w:type="dxa"/>
          </w:tcPr>
          <w:p w14:paraId="57739920" w14:textId="77777777" w:rsidR="002A0657" w:rsidRPr="002A0657" w:rsidRDefault="002A0657" w:rsidP="002A065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2A0657">
              <w:rPr>
                <w:rFonts w:ascii="Times New Roman" w:hAnsi="Times New Roman" w:cs="Times New Roman"/>
                <w:bCs/>
                <w:sz w:val="20"/>
                <w:szCs w:val="20"/>
              </w:rPr>
              <w:t xml:space="preserve">Sangat </w:t>
            </w:r>
            <w:proofErr w:type="spellStart"/>
            <w:r w:rsidRPr="002A0657">
              <w:rPr>
                <w:rFonts w:ascii="Times New Roman" w:hAnsi="Times New Roman" w:cs="Times New Roman"/>
                <w:bCs/>
                <w:sz w:val="20"/>
                <w:szCs w:val="20"/>
              </w:rPr>
              <w:t>baik</w:t>
            </w:r>
            <w:proofErr w:type="spellEnd"/>
          </w:p>
        </w:tc>
      </w:tr>
      <w:tr w:rsidR="002A0657" w:rsidRPr="002A0657" w14:paraId="66B68DDE" w14:textId="77777777" w:rsidTr="00B3160E">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391C6920" w14:textId="77777777" w:rsidR="002A0657" w:rsidRPr="002A0657" w:rsidRDefault="002A0657" w:rsidP="002A0657">
            <w:pPr>
              <w:pStyle w:val="ListParagraph"/>
              <w:spacing w:line="240" w:lineRule="auto"/>
              <w:ind w:left="0"/>
              <w:jc w:val="center"/>
              <w:rPr>
                <w:rFonts w:ascii="Times New Roman" w:hAnsi="Times New Roman" w:cs="Times New Roman"/>
                <w:bCs w:val="0"/>
                <w:sz w:val="20"/>
                <w:szCs w:val="20"/>
              </w:rPr>
            </w:pPr>
            <w:r w:rsidRPr="002A0657">
              <w:rPr>
                <w:rFonts w:ascii="Times New Roman" w:hAnsi="Times New Roman" w:cs="Times New Roman"/>
                <w:sz w:val="20"/>
                <w:szCs w:val="20"/>
              </w:rPr>
              <w:t>2</w:t>
            </w:r>
          </w:p>
        </w:tc>
        <w:tc>
          <w:tcPr>
            <w:tcW w:w="2520" w:type="dxa"/>
          </w:tcPr>
          <w:p w14:paraId="11F9C5F9" w14:textId="77777777" w:rsidR="002A0657" w:rsidRPr="002A0657" w:rsidRDefault="002A0657" w:rsidP="002A065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A0657">
              <w:rPr>
                <w:rFonts w:ascii="Times New Roman" w:hAnsi="Times New Roman" w:cs="Times New Roman"/>
                <w:bCs/>
                <w:sz w:val="20"/>
                <w:szCs w:val="20"/>
              </w:rPr>
              <w:t>76 – 85</w:t>
            </w:r>
          </w:p>
        </w:tc>
        <w:tc>
          <w:tcPr>
            <w:tcW w:w="3420" w:type="dxa"/>
          </w:tcPr>
          <w:p w14:paraId="362C90AA" w14:textId="77777777" w:rsidR="002A0657" w:rsidRPr="002A0657" w:rsidRDefault="002A0657" w:rsidP="002A065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A0657">
              <w:rPr>
                <w:rFonts w:ascii="Times New Roman" w:hAnsi="Times New Roman" w:cs="Times New Roman"/>
                <w:bCs/>
                <w:sz w:val="20"/>
                <w:szCs w:val="20"/>
              </w:rPr>
              <w:t>Baik</w:t>
            </w:r>
          </w:p>
        </w:tc>
      </w:tr>
      <w:tr w:rsidR="002A0657" w:rsidRPr="002A0657" w14:paraId="0CAE74C1" w14:textId="77777777" w:rsidTr="00B316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5" w:type="dxa"/>
          </w:tcPr>
          <w:p w14:paraId="046D5BC3" w14:textId="77777777" w:rsidR="002A0657" w:rsidRPr="002A0657" w:rsidRDefault="002A0657" w:rsidP="002A0657">
            <w:pPr>
              <w:pStyle w:val="ListParagraph"/>
              <w:spacing w:line="240" w:lineRule="auto"/>
              <w:ind w:left="0"/>
              <w:jc w:val="center"/>
              <w:rPr>
                <w:rFonts w:ascii="Times New Roman" w:hAnsi="Times New Roman" w:cs="Times New Roman"/>
                <w:bCs w:val="0"/>
                <w:sz w:val="20"/>
                <w:szCs w:val="20"/>
              </w:rPr>
            </w:pPr>
            <w:r w:rsidRPr="002A0657">
              <w:rPr>
                <w:rFonts w:ascii="Times New Roman" w:hAnsi="Times New Roman" w:cs="Times New Roman"/>
                <w:sz w:val="20"/>
                <w:szCs w:val="20"/>
              </w:rPr>
              <w:t>3</w:t>
            </w:r>
          </w:p>
        </w:tc>
        <w:tc>
          <w:tcPr>
            <w:tcW w:w="2520" w:type="dxa"/>
          </w:tcPr>
          <w:p w14:paraId="726600B5" w14:textId="77777777" w:rsidR="002A0657" w:rsidRPr="002A0657" w:rsidRDefault="002A0657" w:rsidP="002A065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2A0657">
              <w:rPr>
                <w:rFonts w:ascii="Times New Roman" w:hAnsi="Times New Roman" w:cs="Times New Roman"/>
                <w:bCs/>
                <w:sz w:val="20"/>
                <w:szCs w:val="20"/>
              </w:rPr>
              <w:t>66 – 75</w:t>
            </w:r>
          </w:p>
        </w:tc>
        <w:tc>
          <w:tcPr>
            <w:tcW w:w="3420" w:type="dxa"/>
          </w:tcPr>
          <w:p w14:paraId="4E361AC9" w14:textId="77777777" w:rsidR="002A0657" w:rsidRPr="002A0657" w:rsidRDefault="002A0657" w:rsidP="002A065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2A0657">
              <w:rPr>
                <w:rFonts w:ascii="Times New Roman" w:hAnsi="Times New Roman" w:cs="Times New Roman"/>
                <w:bCs/>
                <w:sz w:val="20"/>
                <w:szCs w:val="20"/>
              </w:rPr>
              <w:t>Sedang</w:t>
            </w:r>
          </w:p>
        </w:tc>
      </w:tr>
      <w:tr w:rsidR="002A0657" w:rsidRPr="002A0657" w14:paraId="7C271D03" w14:textId="77777777" w:rsidTr="00B3160E">
        <w:trPr>
          <w:jc w:val="center"/>
        </w:trPr>
        <w:tc>
          <w:tcPr>
            <w:cnfStyle w:val="001000000000" w:firstRow="0" w:lastRow="0" w:firstColumn="1" w:lastColumn="0" w:oddVBand="0" w:evenVBand="0" w:oddHBand="0" w:evenHBand="0" w:firstRowFirstColumn="0" w:firstRowLastColumn="0" w:lastRowFirstColumn="0" w:lastRowLastColumn="0"/>
            <w:tcW w:w="625" w:type="dxa"/>
          </w:tcPr>
          <w:p w14:paraId="1BC1BA86" w14:textId="77777777" w:rsidR="002A0657" w:rsidRPr="002A0657" w:rsidRDefault="002A0657" w:rsidP="002A0657">
            <w:pPr>
              <w:pStyle w:val="ListParagraph"/>
              <w:spacing w:line="240" w:lineRule="auto"/>
              <w:ind w:left="0"/>
              <w:jc w:val="center"/>
              <w:rPr>
                <w:rFonts w:ascii="Times New Roman" w:hAnsi="Times New Roman" w:cs="Times New Roman"/>
                <w:bCs w:val="0"/>
                <w:sz w:val="20"/>
                <w:szCs w:val="20"/>
              </w:rPr>
            </w:pPr>
            <w:r w:rsidRPr="002A0657">
              <w:rPr>
                <w:rFonts w:ascii="Times New Roman" w:hAnsi="Times New Roman" w:cs="Times New Roman"/>
                <w:sz w:val="20"/>
                <w:szCs w:val="20"/>
              </w:rPr>
              <w:t>4</w:t>
            </w:r>
          </w:p>
        </w:tc>
        <w:tc>
          <w:tcPr>
            <w:tcW w:w="2520" w:type="dxa"/>
          </w:tcPr>
          <w:p w14:paraId="721D792C" w14:textId="77777777" w:rsidR="002A0657" w:rsidRPr="002A0657" w:rsidRDefault="002A0657" w:rsidP="002A065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2A0657">
              <w:rPr>
                <w:rFonts w:ascii="Times New Roman" w:hAnsi="Times New Roman" w:cs="Times New Roman"/>
                <w:bCs/>
                <w:sz w:val="20"/>
                <w:szCs w:val="20"/>
              </w:rPr>
              <w:t>56 – 65</w:t>
            </w:r>
          </w:p>
        </w:tc>
        <w:tc>
          <w:tcPr>
            <w:tcW w:w="3420" w:type="dxa"/>
          </w:tcPr>
          <w:p w14:paraId="6FBE8CA9" w14:textId="77777777" w:rsidR="002A0657" w:rsidRPr="002A0657" w:rsidRDefault="002A0657" w:rsidP="002A0657">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sidRPr="002A0657">
              <w:rPr>
                <w:rFonts w:ascii="Times New Roman" w:hAnsi="Times New Roman" w:cs="Times New Roman"/>
                <w:bCs/>
                <w:sz w:val="20"/>
                <w:szCs w:val="20"/>
              </w:rPr>
              <w:t>Rendah</w:t>
            </w:r>
            <w:proofErr w:type="spellEnd"/>
          </w:p>
        </w:tc>
      </w:tr>
      <w:tr w:rsidR="002A0657" w:rsidRPr="002A0657" w14:paraId="5DDAD030" w14:textId="77777777" w:rsidTr="00B3160E">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625" w:type="dxa"/>
          </w:tcPr>
          <w:p w14:paraId="0390F268" w14:textId="77777777" w:rsidR="002A0657" w:rsidRPr="002A0657" w:rsidRDefault="002A0657" w:rsidP="002A0657">
            <w:pPr>
              <w:pStyle w:val="ListParagraph"/>
              <w:spacing w:line="240" w:lineRule="auto"/>
              <w:ind w:left="0"/>
              <w:jc w:val="center"/>
              <w:rPr>
                <w:rFonts w:ascii="Times New Roman" w:hAnsi="Times New Roman" w:cs="Times New Roman"/>
                <w:bCs w:val="0"/>
                <w:sz w:val="20"/>
                <w:szCs w:val="20"/>
              </w:rPr>
            </w:pPr>
            <w:r w:rsidRPr="002A0657">
              <w:rPr>
                <w:rFonts w:ascii="Times New Roman" w:hAnsi="Times New Roman" w:cs="Times New Roman"/>
                <w:sz w:val="20"/>
                <w:szCs w:val="20"/>
              </w:rPr>
              <w:t>5</w:t>
            </w:r>
          </w:p>
        </w:tc>
        <w:tc>
          <w:tcPr>
            <w:tcW w:w="2520" w:type="dxa"/>
          </w:tcPr>
          <w:p w14:paraId="6AB02C10" w14:textId="77777777" w:rsidR="002A0657" w:rsidRPr="002A0657" w:rsidRDefault="002A0657" w:rsidP="002A065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2A0657">
              <w:rPr>
                <w:rFonts w:ascii="Times New Roman" w:hAnsi="Times New Roman" w:cs="Times New Roman"/>
                <w:bCs/>
                <w:sz w:val="20"/>
                <w:szCs w:val="20"/>
              </w:rPr>
              <w:t>≤ 55</w:t>
            </w:r>
          </w:p>
        </w:tc>
        <w:tc>
          <w:tcPr>
            <w:tcW w:w="3420" w:type="dxa"/>
          </w:tcPr>
          <w:p w14:paraId="03974911" w14:textId="77777777" w:rsidR="002A0657" w:rsidRPr="002A0657" w:rsidRDefault="002A0657" w:rsidP="002A0657">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2A0657">
              <w:rPr>
                <w:rFonts w:ascii="Times New Roman" w:hAnsi="Times New Roman" w:cs="Times New Roman"/>
                <w:bCs/>
                <w:sz w:val="20"/>
                <w:szCs w:val="20"/>
              </w:rPr>
              <w:t xml:space="preserve">Sangat </w:t>
            </w:r>
            <w:proofErr w:type="spellStart"/>
            <w:r w:rsidRPr="002A0657">
              <w:rPr>
                <w:rFonts w:ascii="Times New Roman" w:hAnsi="Times New Roman" w:cs="Times New Roman"/>
                <w:bCs/>
                <w:sz w:val="20"/>
                <w:szCs w:val="20"/>
              </w:rPr>
              <w:t>rendah</w:t>
            </w:r>
            <w:proofErr w:type="spellEnd"/>
          </w:p>
        </w:tc>
      </w:tr>
    </w:tbl>
    <w:p w14:paraId="2E71B86D" w14:textId="2C3E6101" w:rsidR="002A0657" w:rsidRPr="00387DD6" w:rsidRDefault="00223BC0" w:rsidP="002A0657">
      <w:pPr>
        <w:spacing w:after="0" w:line="276" w:lineRule="auto"/>
        <w:ind w:right="-19"/>
        <w:jc w:val="both"/>
        <w:rPr>
          <w:rFonts w:ascii="Arial" w:eastAsia="Cambria" w:hAnsi="Arial" w:cs="Arial"/>
          <w:bCs/>
        </w:rPr>
      </w:pPr>
      <w:r>
        <w:rPr>
          <w:rFonts w:ascii="Arial" w:eastAsia="Cambria" w:hAnsi="Arial" w:cs="Arial"/>
          <w:bCs/>
        </w:rPr>
        <w:t>Sumber: Purwanti, 2013</w:t>
      </w:r>
    </w:p>
    <w:p w14:paraId="65C150D1" w14:textId="77777777" w:rsidR="00947A02" w:rsidRDefault="00947A02" w:rsidP="00126618">
      <w:pPr>
        <w:spacing w:before="240" w:after="0" w:line="240" w:lineRule="auto"/>
        <w:rPr>
          <w:rFonts w:ascii="Arial" w:eastAsia="Book Antiqua" w:hAnsi="Arial" w:cs="Arial"/>
          <w:b/>
          <w:sz w:val="24"/>
          <w:szCs w:val="24"/>
          <w:lang w:val="en-GB"/>
        </w:rPr>
      </w:pPr>
    </w:p>
    <w:p w14:paraId="02F2694E" w14:textId="757006C9" w:rsidR="00E45447" w:rsidRPr="00B55A4F" w:rsidRDefault="00C80066" w:rsidP="00126618">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p>
    <w:p w14:paraId="4FB05858" w14:textId="77777777" w:rsidR="002A0657" w:rsidRPr="00387DD6" w:rsidRDefault="002A0657" w:rsidP="002A0657">
      <w:pPr>
        <w:pStyle w:val="ListParagraph"/>
        <w:numPr>
          <w:ilvl w:val="0"/>
          <w:numId w:val="4"/>
        </w:numPr>
        <w:spacing w:after="0"/>
        <w:ind w:left="360" w:right="-19"/>
        <w:jc w:val="both"/>
        <w:rPr>
          <w:rFonts w:ascii="Arial" w:eastAsia="Cambria" w:hAnsi="Arial" w:cs="Arial"/>
          <w:bCs/>
        </w:rPr>
      </w:pPr>
      <w:bookmarkStart w:id="0" w:name="_heading=h.gjdgxs" w:colFirst="0" w:colLast="0"/>
      <w:bookmarkEnd w:id="0"/>
      <w:r w:rsidRPr="00387DD6">
        <w:rPr>
          <w:rFonts w:ascii="Arial" w:eastAsia="Cambria" w:hAnsi="Arial" w:cs="Arial"/>
          <w:bCs/>
        </w:rPr>
        <w:t>Hasil</w:t>
      </w:r>
    </w:p>
    <w:tbl>
      <w:tblPr>
        <w:tblStyle w:val="TableGrid"/>
        <w:tblW w:w="0" w:type="auto"/>
        <w:jc w:val="center"/>
        <w:tblLook w:val="04A0" w:firstRow="1" w:lastRow="0" w:firstColumn="1" w:lastColumn="0" w:noHBand="0" w:noVBand="1"/>
      </w:tblPr>
      <w:tblGrid>
        <w:gridCol w:w="1615"/>
        <w:gridCol w:w="1710"/>
        <w:gridCol w:w="1710"/>
      </w:tblGrid>
      <w:tr w:rsidR="002A0657" w:rsidRPr="00387DD6" w14:paraId="0DBBCCE3" w14:textId="77777777" w:rsidTr="00E247D5">
        <w:trPr>
          <w:jc w:val="center"/>
        </w:trPr>
        <w:tc>
          <w:tcPr>
            <w:tcW w:w="1615" w:type="dxa"/>
            <w:vAlign w:val="center"/>
          </w:tcPr>
          <w:p w14:paraId="3B3A0DB9" w14:textId="77777777" w:rsidR="002A0657" w:rsidRPr="00387DD6" w:rsidRDefault="002A0657" w:rsidP="00E247D5">
            <w:pPr>
              <w:jc w:val="center"/>
              <w:rPr>
                <w:rFonts w:ascii="Arial" w:hAnsi="Arial" w:cs="Arial"/>
              </w:rPr>
            </w:pPr>
            <w:r w:rsidRPr="00387DD6">
              <w:rPr>
                <w:rFonts w:ascii="Arial" w:hAnsi="Arial" w:cs="Arial"/>
              </w:rPr>
              <w:t>Level Kognitif</w:t>
            </w:r>
          </w:p>
        </w:tc>
        <w:tc>
          <w:tcPr>
            <w:tcW w:w="1710" w:type="dxa"/>
            <w:vAlign w:val="center"/>
          </w:tcPr>
          <w:p w14:paraId="3D2D3F4F" w14:textId="77777777" w:rsidR="002A0657" w:rsidRPr="00387DD6" w:rsidRDefault="002A0657" w:rsidP="00E247D5">
            <w:pPr>
              <w:jc w:val="center"/>
              <w:rPr>
                <w:rFonts w:ascii="Arial" w:hAnsi="Arial" w:cs="Arial"/>
              </w:rPr>
            </w:pPr>
            <w:proofErr w:type="spellStart"/>
            <w:r w:rsidRPr="00387DD6">
              <w:rPr>
                <w:rFonts w:ascii="Arial" w:hAnsi="Arial" w:cs="Arial"/>
              </w:rPr>
              <w:t>Rata-Rata</w:t>
            </w:r>
            <w:proofErr w:type="spellEnd"/>
            <w:r w:rsidRPr="00387DD6">
              <w:rPr>
                <w:rFonts w:ascii="Arial" w:hAnsi="Arial" w:cs="Arial"/>
              </w:rPr>
              <w:t xml:space="preserve"> (%)</w:t>
            </w:r>
          </w:p>
        </w:tc>
        <w:tc>
          <w:tcPr>
            <w:tcW w:w="1710" w:type="dxa"/>
            <w:vAlign w:val="center"/>
          </w:tcPr>
          <w:p w14:paraId="0BE29005" w14:textId="77777777" w:rsidR="002A0657" w:rsidRPr="00387DD6" w:rsidRDefault="002A0657" w:rsidP="00E247D5">
            <w:pPr>
              <w:jc w:val="center"/>
              <w:rPr>
                <w:rFonts w:ascii="Arial" w:hAnsi="Arial" w:cs="Arial"/>
              </w:rPr>
            </w:pPr>
            <w:r w:rsidRPr="00387DD6">
              <w:rPr>
                <w:rFonts w:ascii="Arial" w:hAnsi="Arial" w:cs="Arial"/>
              </w:rPr>
              <w:t>Kriteria</w:t>
            </w:r>
          </w:p>
        </w:tc>
      </w:tr>
      <w:tr w:rsidR="002A0657" w:rsidRPr="00387DD6" w14:paraId="49807B08" w14:textId="77777777" w:rsidTr="00E247D5">
        <w:trPr>
          <w:jc w:val="center"/>
        </w:trPr>
        <w:tc>
          <w:tcPr>
            <w:tcW w:w="1615" w:type="dxa"/>
            <w:vAlign w:val="center"/>
          </w:tcPr>
          <w:p w14:paraId="78AFD55C" w14:textId="77777777" w:rsidR="002A0657" w:rsidRPr="00387DD6" w:rsidRDefault="002A0657" w:rsidP="00E247D5">
            <w:pPr>
              <w:jc w:val="center"/>
              <w:rPr>
                <w:rFonts w:ascii="Arial" w:hAnsi="Arial" w:cs="Arial"/>
              </w:rPr>
            </w:pPr>
            <w:r w:rsidRPr="00387DD6">
              <w:rPr>
                <w:rFonts w:ascii="Arial" w:hAnsi="Arial" w:cs="Arial"/>
              </w:rPr>
              <w:t>C4</w:t>
            </w:r>
          </w:p>
        </w:tc>
        <w:tc>
          <w:tcPr>
            <w:tcW w:w="1710" w:type="dxa"/>
            <w:vAlign w:val="center"/>
          </w:tcPr>
          <w:p w14:paraId="0C9933C5" w14:textId="77777777" w:rsidR="002A0657" w:rsidRPr="00387DD6" w:rsidRDefault="002A0657" w:rsidP="00E247D5">
            <w:pPr>
              <w:jc w:val="center"/>
              <w:rPr>
                <w:rFonts w:ascii="Arial" w:hAnsi="Arial" w:cs="Arial"/>
              </w:rPr>
            </w:pPr>
            <w:r w:rsidRPr="00387DD6">
              <w:rPr>
                <w:rFonts w:ascii="Arial" w:hAnsi="Arial" w:cs="Arial"/>
              </w:rPr>
              <w:t>44,5</w:t>
            </w:r>
          </w:p>
        </w:tc>
        <w:tc>
          <w:tcPr>
            <w:tcW w:w="1710" w:type="dxa"/>
            <w:vAlign w:val="center"/>
          </w:tcPr>
          <w:p w14:paraId="6C63BE17" w14:textId="77777777" w:rsidR="002A0657" w:rsidRPr="00387DD6" w:rsidRDefault="002A0657" w:rsidP="00E247D5">
            <w:pPr>
              <w:jc w:val="center"/>
              <w:rPr>
                <w:rFonts w:ascii="Arial" w:hAnsi="Arial" w:cs="Arial"/>
              </w:rPr>
            </w:pPr>
            <w:r w:rsidRPr="00387DD6">
              <w:rPr>
                <w:rFonts w:ascii="Arial" w:hAnsi="Arial" w:cs="Arial"/>
              </w:rPr>
              <w:t>Sangat Rendah</w:t>
            </w:r>
          </w:p>
        </w:tc>
      </w:tr>
      <w:tr w:rsidR="002A0657" w:rsidRPr="00387DD6" w14:paraId="6ED4079E" w14:textId="77777777" w:rsidTr="00E247D5">
        <w:trPr>
          <w:jc w:val="center"/>
        </w:trPr>
        <w:tc>
          <w:tcPr>
            <w:tcW w:w="1615" w:type="dxa"/>
            <w:vAlign w:val="center"/>
          </w:tcPr>
          <w:p w14:paraId="60FCB35A" w14:textId="77777777" w:rsidR="002A0657" w:rsidRPr="00387DD6" w:rsidRDefault="002A0657" w:rsidP="00E247D5">
            <w:pPr>
              <w:jc w:val="center"/>
              <w:rPr>
                <w:rFonts w:ascii="Arial" w:hAnsi="Arial" w:cs="Arial"/>
              </w:rPr>
            </w:pPr>
            <w:r w:rsidRPr="00387DD6">
              <w:rPr>
                <w:rFonts w:ascii="Arial" w:hAnsi="Arial" w:cs="Arial"/>
              </w:rPr>
              <w:t>C5</w:t>
            </w:r>
          </w:p>
        </w:tc>
        <w:tc>
          <w:tcPr>
            <w:tcW w:w="1710" w:type="dxa"/>
            <w:vAlign w:val="center"/>
          </w:tcPr>
          <w:p w14:paraId="59796E8B" w14:textId="77777777" w:rsidR="002A0657" w:rsidRPr="00387DD6" w:rsidRDefault="002A0657" w:rsidP="00E247D5">
            <w:pPr>
              <w:jc w:val="center"/>
              <w:rPr>
                <w:rFonts w:ascii="Arial" w:hAnsi="Arial" w:cs="Arial"/>
              </w:rPr>
            </w:pPr>
            <w:r w:rsidRPr="00387DD6">
              <w:rPr>
                <w:rFonts w:ascii="Arial" w:hAnsi="Arial" w:cs="Arial"/>
              </w:rPr>
              <w:t>40,0</w:t>
            </w:r>
          </w:p>
        </w:tc>
        <w:tc>
          <w:tcPr>
            <w:tcW w:w="1710" w:type="dxa"/>
            <w:vAlign w:val="center"/>
          </w:tcPr>
          <w:p w14:paraId="2292A516" w14:textId="77777777" w:rsidR="002A0657" w:rsidRPr="00387DD6" w:rsidRDefault="002A0657" w:rsidP="00E247D5">
            <w:pPr>
              <w:jc w:val="center"/>
              <w:rPr>
                <w:rFonts w:ascii="Arial" w:hAnsi="Arial" w:cs="Arial"/>
              </w:rPr>
            </w:pPr>
            <w:r w:rsidRPr="00387DD6">
              <w:rPr>
                <w:rFonts w:ascii="Arial" w:hAnsi="Arial" w:cs="Arial"/>
              </w:rPr>
              <w:t>Sangat Rendah</w:t>
            </w:r>
          </w:p>
        </w:tc>
      </w:tr>
      <w:tr w:rsidR="002A0657" w:rsidRPr="00387DD6" w14:paraId="5A864793" w14:textId="77777777" w:rsidTr="00E247D5">
        <w:trPr>
          <w:jc w:val="center"/>
        </w:trPr>
        <w:tc>
          <w:tcPr>
            <w:tcW w:w="1615" w:type="dxa"/>
            <w:vAlign w:val="center"/>
          </w:tcPr>
          <w:p w14:paraId="5735354E" w14:textId="77777777" w:rsidR="002A0657" w:rsidRPr="00387DD6" w:rsidRDefault="002A0657" w:rsidP="00E247D5">
            <w:pPr>
              <w:jc w:val="center"/>
              <w:rPr>
                <w:rFonts w:ascii="Arial" w:hAnsi="Arial" w:cs="Arial"/>
              </w:rPr>
            </w:pPr>
            <w:r w:rsidRPr="00387DD6">
              <w:rPr>
                <w:rFonts w:ascii="Arial" w:hAnsi="Arial" w:cs="Arial"/>
              </w:rPr>
              <w:t>C6</w:t>
            </w:r>
          </w:p>
        </w:tc>
        <w:tc>
          <w:tcPr>
            <w:tcW w:w="1710" w:type="dxa"/>
            <w:vAlign w:val="center"/>
          </w:tcPr>
          <w:p w14:paraId="2F4AC362" w14:textId="77777777" w:rsidR="002A0657" w:rsidRPr="00387DD6" w:rsidRDefault="002A0657" w:rsidP="00E247D5">
            <w:pPr>
              <w:jc w:val="center"/>
              <w:rPr>
                <w:rFonts w:ascii="Arial" w:hAnsi="Arial" w:cs="Arial"/>
              </w:rPr>
            </w:pPr>
            <w:r w:rsidRPr="00387DD6">
              <w:rPr>
                <w:rFonts w:ascii="Arial" w:hAnsi="Arial" w:cs="Arial"/>
              </w:rPr>
              <w:t>46,0</w:t>
            </w:r>
          </w:p>
        </w:tc>
        <w:tc>
          <w:tcPr>
            <w:tcW w:w="1710" w:type="dxa"/>
            <w:vAlign w:val="center"/>
          </w:tcPr>
          <w:p w14:paraId="62365C78" w14:textId="77777777" w:rsidR="002A0657" w:rsidRPr="00387DD6" w:rsidRDefault="002A0657" w:rsidP="00E247D5">
            <w:pPr>
              <w:jc w:val="center"/>
              <w:rPr>
                <w:rFonts w:ascii="Arial" w:hAnsi="Arial" w:cs="Arial"/>
              </w:rPr>
            </w:pPr>
            <w:r w:rsidRPr="00387DD6">
              <w:rPr>
                <w:rFonts w:ascii="Arial" w:hAnsi="Arial" w:cs="Arial"/>
              </w:rPr>
              <w:t>Sangat Rendah</w:t>
            </w:r>
          </w:p>
        </w:tc>
      </w:tr>
    </w:tbl>
    <w:p w14:paraId="2685C2BC" w14:textId="3E36B32D" w:rsidR="0052768B" w:rsidRPr="0052768B" w:rsidRDefault="002A0657" w:rsidP="0052768B">
      <w:pPr>
        <w:spacing w:after="0" w:line="276" w:lineRule="auto"/>
        <w:ind w:right="-19"/>
        <w:jc w:val="both"/>
        <w:rPr>
          <w:rFonts w:ascii="Arial" w:hAnsi="Arial" w:cs="Arial"/>
          <w:bCs/>
        </w:rPr>
      </w:pPr>
      <w:r w:rsidRPr="00876009">
        <w:rPr>
          <w:rFonts w:ascii="Arial" w:hAnsi="Arial" w:cs="Arial"/>
          <w:bCs/>
        </w:rPr>
        <w:t xml:space="preserve">Kemampuan berpikir tingkat tinggi adalah level kognitif yang meliputi kemampuan menganalisis, mengevaluasi dan mencipta (Darmawan &amp; </w:t>
      </w:r>
      <w:proofErr w:type="spellStart"/>
      <w:r w:rsidRPr="00876009">
        <w:rPr>
          <w:rFonts w:ascii="Arial" w:hAnsi="Arial" w:cs="Arial"/>
          <w:bCs/>
        </w:rPr>
        <w:t>Sujoko</w:t>
      </w:r>
      <w:proofErr w:type="spellEnd"/>
      <w:r w:rsidRPr="00876009">
        <w:rPr>
          <w:rFonts w:ascii="Arial" w:hAnsi="Arial" w:cs="Arial"/>
          <w:bCs/>
        </w:rPr>
        <w:t>, 2010).  Data hasil penelitian menyatakan bahwa kemampuan berpikir tingkat tinggi siswa masih dalam kriteria sangat rendah.</w:t>
      </w:r>
      <w:r w:rsidR="00223BC0">
        <w:rPr>
          <w:rFonts w:ascii="Arial" w:hAnsi="Arial" w:cs="Arial"/>
          <w:bCs/>
        </w:rPr>
        <w:t xml:space="preserve"> </w:t>
      </w:r>
      <w:r w:rsidRPr="00876009">
        <w:rPr>
          <w:rFonts w:ascii="Arial" w:hAnsi="Arial" w:cs="Arial"/>
          <w:bCs/>
        </w:rPr>
        <w:t xml:space="preserve">Kemampuan menganalisis adalah kemampuan dalam menguraikan atau menganalisis suatu informasi menjadi komponen-komponen penyusun dan menentukan korelasi dari komponen tersebut dengan informasi secara keseluruhan (Winarti &amp; </w:t>
      </w:r>
      <w:proofErr w:type="spellStart"/>
      <w:r w:rsidRPr="00876009">
        <w:rPr>
          <w:rFonts w:ascii="Arial" w:hAnsi="Arial" w:cs="Arial"/>
          <w:bCs/>
        </w:rPr>
        <w:t>Istiyono</w:t>
      </w:r>
      <w:proofErr w:type="spellEnd"/>
      <w:r w:rsidRPr="00876009">
        <w:rPr>
          <w:rFonts w:ascii="Arial" w:hAnsi="Arial" w:cs="Arial"/>
          <w:bCs/>
        </w:rPr>
        <w:t>, 2020).  Pada level menganalisis (C4) terdiri dari em</w:t>
      </w:r>
      <w:r w:rsidR="00223BC0">
        <w:rPr>
          <w:rFonts w:ascii="Arial" w:hAnsi="Arial" w:cs="Arial"/>
          <w:bCs/>
        </w:rPr>
        <w:t>pat</w:t>
      </w:r>
      <w:r w:rsidRPr="00876009">
        <w:rPr>
          <w:rFonts w:ascii="Arial" w:hAnsi="Arial" w:cs="Arial"/>
          <w:bCs/>
        </w:rPr>
        <w:t xml:space="preserve"> soal.  Contohnya, pada indikator menganalisis penyebab-penyebab </w:t>
      </w:r>
      <w:r w:rsidR="00223BC0" w:rsidRPr="00876009">
        <w:rPr>
          <w:rFonts w:ascii="Arial" w:hAnsi="Arial" w:cs="Arial"/>
          <w:bCs/>
        </w:rPr>
        <w:t>menghilangnya</w:t>
      </w:r>
      <w:r w:rsidRPr="00876009">
        <w:rPr>
          <w:rFonts w:ascii="Arial" w:hAnsi="Arial" w:cs="Arial"/>
          <w:bCs/>
        </w:rPr>
        <w:t xml:space="preserve"> keanekaragaman hayati. Siswa diminta untuk menganalisis burung Cenderawasih terancam punah.</w:t>
      </w:r>
      <w:r w:rsidR="0052768B">
        <w:rPr>
          <w:rFonts w:ascii="Arial" w:hAnsi="Arial" w:cs="Arial"/>
          <w:bCs/>
        </w:rPr>
        <w:t xml:space="preserve"> </w:t>
      </w:r>
      <w:r w:rsidR="0052768B" w:rsidRPr="009751E3">
        <w:rPr>
          <w:rFonts w:ascii="Arial" w:hAnsi="Arial" w:cs="Arial"/>
        </w:rPr>
        <w:t>Namun, sebagian besar siswa menulis ulang dari wacana sebagai jawabannya (Gambar</w:t>
      </w:r>
      <w:r w:rsidR="0052768B">
        <w:rPr>
          <w:rFonts w:ascii="Arial" w:hAnsi="Arial" w:cs="Arial"/>
        </w:rPr>
        <w:t xml:space="preserve"> 1</w:t>
      </w:r>
      <w:r w:rsidR="0052768B" w:rsidRPr="009751E3">
        <w:rPr>
          <w:rFonts w:ascii="Arial" w:hAnsi="Arial" w:cs="Arial"/>
        </w:rPr>
        <w:t xml:space="preserve">). </w:t>
      </w:r>
    </w:p>
    <w:p w14:paraId="748C690E" w14:textId="2B18A20C" w:rsidR="0052768B" w:rsidRPr="009751E3" w:rsidRDefault="0052768B" w:rsidP="0052768B">
      <w:pPr>
        <w:spacing w:after="0" w:line="240" w:lineRule="auto"/>
        <w:ind w:firstLine="720"/>
        <w:jc w:val="both"/>
        <w:rPr>
          <w:rFonts w:ascii="Arial" w:hAnsi="Arial" w:cs="Arial"/>
        </w:rPr>
      </w:pPr>
      <w:r w:rsidRPr="009751E3">
        <w:rPr>
          <w:rFonts w:ascii="Arial" w:hAnsi="Arial" w:cs="Arial"/>
        </w:rPr>
        <w:t xml:space="preserve">Sebagian siswa menuliskan jawaban penyebab burung cenderawasih terancam punah tanpa diserta alasan atau analisis yang lebih mendalam (Gambar </w:t>
      </w:r>
      <w:r>
        <w:rPr>
          <w:rFonts w:ascii="Arial" w:hAnsi="Arial" w:cs="Arial"/>
        </w:rPr>
        <w:t>2</w:t>
      </w:r>
      <w:r w:rsidRPr="009751E3">
        <w:rPr>
          <w:rFonts w:ascii="Arial" w:hAnsi="Arial" w:cs="Arial"/>
        </w:rPr>
        <w:t xml:space="preserve">). Penilaian kemampuan C4 pada siswa adalah untuk mengetahui apakah siswa sudah mampu menganalisis suatu materi ke komponen-komponennya dan mengenal komponen tersebut sebagai satu sistem yang baru. Dari hasil jawaban siswa diketahui bahwa belum mampu atau sangat rendah kemampuan siswa dalam menyelesaikan soal yang disajikan dengan tepat. Artinya pada level C4, menganalisis siswa belum mampu untuk menganalisis atau menyelidiki suatu permasalahan dan mengarah pada arah penyelesaian yang disajikan pada soal. Siswa masih kesulitan memahami teks atau soal dan siswa kurang semangat ketika dihadapkan pertanyaan naratif. </w:t>
      </w:r>
    </w:p>
    <w:p w14:paraId="766F4A64" w14:textId="77777777" w:rsidR="0052768B" w:rsidRPr="00876009" w:rsidRDefault="0052768B" w:rsidP="002A0657">
      <w:pPr>
        <w:spacing w:after="0" w:line="276" w:lineRule="auto"/>
        <w:ind w:right="-19"/>
        <w:jc w:val="both"/>
        <w:rPr>
          <w:rFonts w:ascii="Arial" w:hAnsi="Arial" w:cs="Arial"/>
          <w:bCs/>
        </w:rPr>
      </w:pPr>
    </w:p>
    <w:p w14:paraId="56EBCB0F" w14:textId="77777777" w:rsidR="002A0657" w:rsidRPr="00387DD6" w:rsidRDefault="002A0657" w:rsidP="002A0657">
      <w:pPr>
        <w:spacing w:after="0" w:line="240" w:lineRule="auto"/>
        <w:jc w:val="both"/>
        <w:rPr>
          <w:rFonts w:ascii="Arial" w:hAnsi="Arial" w:cs="Arial"/>
          <w:bCs/>
        </w:rPr>
      </w:pPr>
      <w:r w:rsidRPr="00387DD6">
        <w:rPr>
          <w:rFonts w:ascii="Arial" w:hAnsi="Arial" w:cs="Arial"/>
          <w:noProof/>
        </w:rPr>
        <w:drawing>
          <wp:inline distT="0" distB="0" distL="0" distR="0" wp14:anchorId="732AB2E2" wp14:editId="481D84EF">
            <wp:extent cx="3898900" cy="509905"/>
            <wp:effectExtent l="0" t="0" r="6350" b="4445"/>
            <wp:docPr id="1484537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773" name=""/>
                    <pic:cNvPicPr/>
                  </pic:nvPicPr>
                  <pic:blipFill rotWithShape="1">
                    <a:blip r:embed="rId13"/>
                    <a:srcRect l="1861" b="5380"/>
                    <a:stretch/>
                  </pic:blipFill>
                  <pic:spPr bwMode="auto">
                    <a:xfrm>
                      <a:off x="0" y="0"/>
                      <a:ext cx="3900346" cy="510094"/>
                    </a:xfrm>
                    <a:prstGeom prst="rect">
                      <a:avLst/>
                    </a:prstGeom>
                    <a:ln>
                      <a:noFill/>
                    </a:ln>
                    <a:extLst>
                      <a:ext uri="{53640926-AAD7-44D8-BBD7-CCE9431645EC}">
                        <a14:shadowObscured xmlns:a14="http://schemas.microsoft.com/office/drawing/2010/main"/>
                      </a:ext>
                    </a:extLst>
                  </pic:spPr>
                </pic:pic>
              </a:graphicData>
            </a:graphic>
          </wp:inline>
        </w:drawing>
      </w:r>
      <w:r w:rsidRPr="00387DD6">
        <w:rPr>
          <w:rFonts w:ascii="Arial" w:hAnsi="Arial" w:cs="Arial"/>
          <w:bCs/>
        </w:rPr>
        <w:t xml:space="preserve"> </w:t>
      </w:r>
    </w:p>
    <w:p w14:paraId="2ED9EB79" w14:textId="77777777" w:rsidR="002A0657" w:rsidRPr="00876009" w:rsidRDefault="002A0657" w:rsidP="002A0657">
      <w:pPr>
        <w:spacing w:after="0" w:line="240" w:lineRule="auto"/>
        <w:jc w:val="both"/>
        <w:rPr>
          <w:rFonts w:ascii="Arial" w:hAnsi="Arial" w:cs="Arial"/>
          <w:sz w:val="20"/>
          <w:szCs w:val="20"/>
        </w:rPr>
      </w:pPr>
      <w:r w:rsidRPr="00876009">
        <w:rPr>
          <w:rFonts w:ascii="Arial" w:hAnsi="Arial" w:cs="Arial"/>
          <w:b/>
          <w:bCs/>
          <w:sz w:val="20"/>
          <w:szCs w:val="20"/>
        </w:rPr>
        <w:t>Gambar 1</w:t>
      </w:r>
      <w:r w:rsidRPr="00876009">
        <w:rPr>
          <w:rFonts w:ascii="Arial" w:hAnsi="Arial" w:cs="Arial"/>
          <w:sz w:val="20"/>
          <w:szCs w:val="20"/>
        </w:rPr>
        <w:t xml:space="preserve">   Jawaban siswa nomor 1 pada indikator C4 siswa menulis ulang dari </w:t>
      </w:r>
    </w:p>
    <w:p w14:paraId="792B3F72" w14:textId="77777777" w:rsidR="002A0657" w:rsidRPr="00876009" w:rsidRDefault="002A0657" w:rsidP="002A0657">
      <w:pPr>
        <w:spacing w:after="0" w:line="240" w:lineRule="auto"/>
        <w:jc w:val="both"/>
        <w:rPr>
          <w:rFonts w:ascii="Arial" w:hAnsi="Arial" w:cs="Arial"/>
          <w:sz w:val="20"/>
          <w:szCs w:val="20"/>
        </w:rPr>
      </w:pPr>
      <w:r w:rsidRPr="00876009">
        <w:rPr>
          <w:rFonts w:ascii="Arial" w:hAnsi="Arial" w:cs="Arial"/>
          <w:sz w:val="20"/>
          <w:szCs w:val="20"/>
        </w:rPr>
        <w:t>wacana sebagai jawabannya</w:t>
      </w:r>
    </w:p>
    <w:p w14:paraId="0B2DE4FD" w14:textId="77777777" w:rsidR="002A0657" w:rsidRPr="00387DD6" w:rsidRDefault="002A0657" w:rsidP="002A0657">
      <w:pPr>
        <w:spacing w:after="0" w:line="240" w:lineRule="auto"/>
        <w:jc w:val="both"/>
        <w:rPr>
          <w:rFonts w:ascii="Arial" w:hAnsi="Arial" w:cs="Arial"/>
        </w:rPr>
      </w:pPr>
    </w:p>
    <w:p w14:paraId="7AB67906" w14:textId="77777777" w:rsidR="002A0657" w:rsidRPr="00387DD6" w:rsidRDefault="002A0657" w:rsidP="002A0657">
      <w:pPr>
        <w:spacing w:after="0" w:line="240" w:lineRule="auto"/>
        <w:jc w:val="both"/>
        <w:rPr>
          <w:rFonts w:ascii="Arial" w:hAnsi="Arial" w:cs="Arial"/>
        </w:rPr>
      </w:pPr>
      <w:r w:rsidRPr="00387DD6">
        <w:rPr>
          <w:rFonts w:ascii="Arial" w:hAnsi="Arial" w:cs="Arial"/>
          <w:noProof/>
        </w:rPr>
        <w:drawing>
          <wp:inline distT="0" distB="0" distL="0" distR="0" wp14:anchorId="2F818FFB" wp14:editId="187D4AC8">
            <wp:extent cx="3905250" cy="354330"/>
            <wp:effectExtent l="0" t="0" r="0" b="7620"/>
            <wp:docPr id="202810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65379" name=""/>
                    <pic:cNvPicPr/>
                  </pic:nvPicPr>
                  <pic:blipFill>
                    <a:blip r:embed="rId14"/>
                    <a:stretch>
                      <a:fillRect/>
                    </a:stretch>
                  </pic:blipFill>
                  <pic:spPr>
                    <a:xfrm>
                      <a:off x="0" y="0"/>
                      <a:ext cx="3906564" cy="354449"/>
                    </a:xfrm>
                    <a:prstGeom prst="rect">
                      <a:avLst/>
                    </a:prstGeom>
                  </pic:spPr>
                </pic:pic>
              </a:graphicData>
            </a:graphic>
          </wp:inline>
        </w:drawing>
      </w:r>
    </w:p>
    <w:p w14:paraId="454DE772" w14:textId="77777777" w:rsidR="002A0657" w:rsidRPr="00876009" w:rsidRDefault="002A0657" w:rsidP="002A0657">
      <w:pPr>
        <w:spacing w:after="0" w:line="240" w:lineRule="auto"/>
        <w:jc w:val="both"/>
        <w:rPr>
          <w:rFonts w:ascii="Arial" w:hAnsi="Arial" w:cs="Arial"/>
          <w:sz w:val="20"/>
          <w:szCs w:val="20"/>
        </w:rPr>
      </w:pPr>
      <w:r w:rsidRPr="00876009">
        <w:rPr>
          <w:rFonts w:ascii="Arial" w:hAnsi="Arial" w:cs="Arial"/>
          <w:b/>
          <w:bCs/>
          <w:sz w:val="20"/>
          <w:szCs w:val="20"/>
        </w:rPr>
        <w:t>Gambar 2</w:t>
      </w:r>
      <w:r w:rsidRPr="00876009">
        <w:rPr>
          <w:rFonts w:ascii="Arial" w:hAnsi="Arial" w:cs="Arial"/>
          <w:sz w:val="20"/>
          <w:szCs w:val="20"/>
        </w:rPr>
        <w:t xml:space="preserve"> Jawaban siswa nomor 1 pada indikator C4 siswa menuliskan jawaban tanpa, alasan atau analisis.</w:t>
      </w:r>
    </w:p>
    <w:p w14:paraId="00DB852A" w14:textId="77777777" w:rsidR="002A0657" w:rsidRPr="00387DD6" w:rsidRDefault="002A0657" w:rsidP="002A0657">
      <w:pPr>
        <w:spacing w:after="0" w:line="276" w:lineRule="auto"/>
        <w:ind w:right="-19"/>
        <w:jc w:val="both"/>
        <w:rPr>
          <w:rFonts w:ascii="Arial" w:hAnsi="Arial" w:cs="Arial"/>
        </w:rPr>
      </w:pPr>
    </w:p>
    <w:p w14:paraId="00904A1E" w14:textId="77777777" w:rsidR="002A0657" w:rsidRPr="00387DD6" w:rsidRDefault="002A0657" w:rsidP="0052768B">
      <w:pPr>
        <w:spacing w:after="0" w:line="360" w:lineRule="auto"/>
        <w:ind w:firstLine="720"/>
        <w:jc w:val="both"/>
        <w:rPr>
          <w:rFonts w:ascii="Arial" w:hAnsi="Arial" w:cs="Arial"/>
        </w:rPr>
      </w:pPr>
      <w:r w:rsidRPr="00387DD6">
        <w:rPr>
          <w:rFonts w:ascii="Arial" w:hAnsi="Arial" w:cs="Arial"/>
        </w:rPr>
        <w:t xml:space="preserve">Kemampuan C5, mengevaluasi merupakan kemampuan siswa dalam membuat kriteria pada suatu keadaan, memberikan pertimbangan, mengkaji dan kemampuan menilai (Winarti &amp; </w:t>
      </w:r>
      <w:proofErr w:type="spellStart"/>
      <w:r w:rsidRPr="00387DD6">
        <w:rPr>
          <w:rFonts w:ascii="Arial" w:hAnsi="Arial" w:cs="Arial"/>
        </w:rPr>
        <w:t>Istiyono</w:t>
      </w:r>
      <w:proofErr w:type="spellEnd"/>
      <w:r w:rsidRPr="00387DD6">
        <w:rPr>
          <w:rFonts w:ascii="Arial" w:hAnsi="Arial" w:cs="Arial"/>
        </w:rPr>
        <w:t xml:space="preserve">, 2020). Rata-rata nilai yang diperoleh adalah 40,0 berada pada kriteria sangat rendah. Kemampuan C5, evaluasi kemampuan siswa dalam memberikan penilaian dan argumentasi terhadap solusi untuk memecahkan suatu permasalahan. Contoh soal pada indikator mengevaluasi adalah nomor soal 15. Siswa diminta untuk memberikan penilaian atau pandangan terhadap kondisi kebun binatang medan dan solusinya. </w:t>
      </w:r>
    </w:p>
    <w:p w14:paraId="3A781AAC" w14:textId="41E14A2E" w:rsidR="002A0657" w:rsidRPr="00387DD6" w:rsidRDefault="002A0657" w:rsidP="002A0657">
      <w:pPr>
        <w:spacing w:after="0" w:line="360" w:lineRule="auto"/>
        <w:ind w:firstLine="720"/>
        <w:jc w:val="both"/>
        <w:rPr>
          <w:rFonts w:ascii="Arial" w:hAnsi="Arial" w:cs="Arial"/>
        </w:rPr>
      </w:pPr>
      <w:r w:rsidRPr="00387DD6">
        <w:rPr>
          <w:rFonts w:ascii="Arial" w:hAnsi="Arial" w:cs="Arial"/>
        </w:rPr>
        <w:t>Kebanyakan siswa menuliskan bagaimana perasaan siswa namun tidak menjelaskan lebih detail terhadap pandangannya dan memberikan solus</w:t>
      </w:r>
      <w:r w:rsidR="00B3160E">
        <w:rPr>
          <w:rFonts w:ascii="Arial" w:hAnsi="Arial" w:cs="Arial"/>
        </w:rPr>
        <w:t>i</w:t>
      </w:r>
      <w:r w:rsidR="0052768B">
        <w:rPr>
          <w:rFonts w:ascii="Arial" w:hAnsi="Arial" w:cs="Arial"/>
        </w:rPr>
        <w:t xml:space="preserve"> (gambar 3)</w:t>
      </w:r>
      <w:r w:rsidRPr="00387DD6">
        <w:rPr>
          <w:rFonts w:ascii="Arial" w:hAnsi="Arial" w:cs="Arial"/>
        </w:rPr>
        <w:t>. Terdapat siswa memberikan solusi namun tidak menuliskan pandangan atau penilaiannya</w:t>
      </w:r>
      <w:r w:rsidR="0052768B">
        <w:rPr>
          <w:rFonts w:ascii="Arial" w:hAnsi="Arial" w:cs="Arial"/>
        </w:rPr>
        <w:t xml:space="preserve"> (gambar 4)</w:t>
      </w:r>
      <w:r w:rsidRPr="00387DD6">
        <w:rPr>
          <w:rFonts w:ascii="Arial" w:hAnsi="Arial" w:cs="Arial"/>
        </w:rPr>
        <w:t>. Ada juga siswa menuliskan pandangannya namun tidak menuliskan solusiny</w:t>
      </w:r>
      <w:r w:rsidR="00B3160E">
        <w:rPr>
          <w:rFonts w:ascii="Arial" w:hAnsi="Arial" w:cs="Arial"/>
        </w:rPr>
        <w:t>a</w:t>
      </w:r>
      <w:r w:rsidR="0052768B">
        <w:rPr>
          <w:rFonts w:ascii="Arial" w:hAnsi="Arial" w:cs="Arial"/>
        </w:rPr>
        <w:t xml:space="preserve"> (gambar 5)</w:t>
      </w:r>
      <w:r w:rsidRPr="00387DD6">
        <w:rPr>
          <w:rFonts w:ascii="Arial" w:hAnsi="Arial" w:cs="Arial"/>
        </w:rPr>
        <w:t xml:space="preserve">. Artinya, siswa masih belum mampu untuk memberi penilaian atau pandangan pada permasalahan dengan tepat. </w:t>
      </w:r>
    </w:p>
    <w:p w14:paraId="2CA3F92F" w14:textId="77777777" w:rsidR="002A0657" w:rsidRPr="00387DD6" w:rsidRDefault="002A0657" w:rsidP="002A0657">
      <w:pPr>
        <w:spacing w:after="0" w:line="240" w:lineRule="auto"/>
        <w:jc w:val="both"/>
        <w:rPr>
          <w:rFonts w:ascii="Arial" w:hAnsi="Arial" w:cs="Arial"/>
          <w:b/>
          <w:bCs/>
        </w:rPr>
      </w:pPr>
      <w:r w:rsidRPr="00387DD6">
        <w:rPr>
          <w:rFonts w:ascii="Arial" w:hAnsi="Arial" w:cs="Arial"/>
          <w:noProof/>
        </w:rPr>
        <w:drawing>
          <wp:inline distT="0" distB="0" distL="0" distR="0" wp14:anchorId="1718592B" wp14:editId="1C2176BA">
            <wp:extent cx="4922115" cy="901065"/>
            <wp:effectExtent l="0" t="0" r="0" b="0"/>
            <wp:docPr id="1720679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16708" name=""/>
                    <pic:cNvPicPr/>
                  </pic:nvPicPr>
                  <pic:blipFill rotWithShape="1">
                    <a:blip r:embed="rId15"/>
                    <a:srcRect l="1174" r="1913" b="11238"/>
                    <a:stretch/>
                  </pic:blipFill>
                  <pic:spPr bwMode="auto">
                    <a:xfrm>
                      <a:off x="0" y="0"/>
                      <a:ext cx="4923169" cy="901258"/>
                    </a:xfrm>
                    <a:prstGeom prst="rect">
                      <a:avLst/>
                    </a:prstGeom>
                    <a:ln>
                      <a:noFill/>
                    </a:ln>
                    <a:extLst>
                      <a:ext uri="{53640926-AAD7-44D8-BBD7-CCE9431645EC}">
                        <a14:shadowObscured xmlns:a14="http://schemas.microsoft.com/office/drawing/2010/main"/>
                      </a:ext>
                    </a:extLst>
                  </pic:spPr>
                </pic:pic>
              </a:graphicData>
            </a:graphic>
          </wp:inline>
        </w:drawing>
      </w:r>
      <w:r w:rsidRPr="00387DD6">
        <w:rPr>
          <w:rFonts w:ascii="Arial" w:hAnsi="Arial" w:cs="Arial"/>
          <w:b/>
          <w:bCs/>
        </w:rPr>
        <w:t xml:space="preserve"> </w:t>
      </w:r>
    </w:p>
    <w:p w14:paraId="299B5040" w14:textId="2594268F" w:rsidR="002A0657" w:rsidRPr="00876009" w:rsidRDefault="002A0657" w:rsidP="002A0657">
      <w:pPr>
        <w:spacing w:after="0" w:line="240" w:lineRule="auto"/>
        <w:jc w:val="both"/>
        <w:rPr>
          <w:rFonts w:ascii="Arial" w:hAnsi="Arial" w:cs="Arial"/>
          <w:sz w:val="20"/>
          <w:szCs w:val="20"/>
        </w:rPr>
      </w:pPr>
      <w:r w:rsidRPr="00876009">
        <w:rPr>
          <w:rFonts w:ascii="Arial" w:hAnsi="Arial" w:cs="Arial"/>
          <w:b/>
          <w:bCs/>
          <w:sz w:val="20"/>
          <w:szCs w:val="20"/>
        </w:rPr>
        <w:t xml:space="preserve">Gambar </w:t>
      </w:r>
      <w:r w:rsidR="0052768B">
        <w:rPr>
          <w:rFonts w:ascii="Arial" w:hAnsi="Arial" w:cs="Arial"/>
          <w:b/>
          <w:bCs/>
          <w:sz w:val="20"/>
          <w:szCs w:val="20"/>
        </w:rPr>
        <w:t>3</w:t>
      </w:r>
      <w:r w:rsidRPr="00876009">
        <w:rPr>
          <w:rFonts w:ascii="Arial" w:hAnsi="Arial" w:cs="Arial"/>
          <w:sz w:val="20"/>
          <w:szCs w:val="20"/>
        </w:rPr>
        <w:t xml:space="preserve"> Jawaban siswa nomor 15 pada indikator C5 siswa menuliskan </w:t>
      </w:r>
    </w:p>
    <w:p w14:paraId="4662685D" w14:textId="42D199E2" w:rsidR="002A0657" w:rsidRPr="00876009" w:rsidRDefault="002A0657" w:rsidP="002A0657">
      <w:pPr>
        <w:spacing w:after="0" w:line="240" w:lineRule="auto"/>
        <w:ind w:left="720" w:firstLine="720"/>
        <w:jc w:val="both"/>
        <w:rPr>
          <w:rFonts w:ascii="Arial" w:hAnsi="Arial" w:cs="Arial"/>
          <w:sz w:val="20"/>
          <w:szCs w:val="20"/>
        </w:rPr>
      </w:pPr>
      <w:r w:rsidRPr="00876009">
        <w:rPr>
          <w:rFonts w:ascii="Arial" w:hAnsi="Arial" w:cs="Arial"/>
          <w:sz w:val="20"/>
          <w:szCs w:val="20"/>
        </w:rPr>
        <w:t xml:space="preserve">jawaban disertai </w:t>
      </w:r>
      <w:r w:rsidR="0052768B">
        <w:rPr>
          <w:rFonts w:ascii="Arial" w:hAnsi="Arial" w:cs="Arial"/>
          <w:sz w:val="20"/>
          <w:szCs w:val="20"/>
        </w:rPr>
        <w:t>s</w:t>
      </w:r>
      <w:r w:rsidRPr="00876009">
        <w:rPr>
          <w:rFonts w:ascii="Arial" w:hAnsi="Arial" w:cs="Arial"/>
          <w:sz w:val="20"/>
          <w:szCs w:val="20"/>
        </w:rPr>
        <w:t>olusi</w:t>
      </w:r>
    </w:p>
    <w:p w14:paraId="484A8BB4" w14:textId="77777777" w:rsidR="002A0657" w:rsidRPr="00387DD6" w:rsidRDefault="002A0657" w:rsidP="002A0657">
      <w:pPr>
        <w:spacing w:after="0" w:line="240" w:lineRule="auto"/>
        <w:ind w:left="720" w:firstLine="720"/>
        <w:jc w:val="both"/>
        <w:rPr>
          <w:rFonts w:ascii="Arial" w:hAnsi="Arial" w:cs="Arial"/>
        </w:rPr>
      </w:pPr>
    </w:p>
    <w:p w14:paraId="6EDE6303" w14:textId="77777777" w:rsidR="002A0657" w:rsidRPr="00387DD6" w:rsidRDefault="002A0657" w:rsidP="002A0657">
      <w:pPr>
        <w:spacing w:after="0" w:line="360" w:lineRule="auto"/>
        <w:jc w:val="both"/>
        <w:rPr>
          <w:rFonts w:ascii="Arial" w:hAnsi="Arial" w:cs="Arial"/>
        </w:rPr>
      </w:pPr>
      <w:r w:rsidRPr="00387DD6">
        <w:rPr>
          <w:rFonts w:ascii="Arial" w:hAnsi="Arial" w:cs="Arial"/>
          <w:noProof/>
        </w:rPr>
        <w:drawing>
          <wp:inline distT="0" distB="0" distL="0" distR="0" wp14:anchorId="4AD48893" wp14:editId="5688426C">
            <wp:extent cx="5054600" cy="674370"/>
            <wp:effectExtent l="0" t="0" r="0" b="0"/>
            <wp:docPr id="1952382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03595" name=""/>
                    <pic:cNvPicPr/>
                  </pic:nvPicPr>
                  <pic:blipFill>
                    <a:blip r:embed="rId16"/>
                    <a:stretch>
                      <a:fillRect/>
                    </a:stretch>
                  </pic:blipFill>
                  <pic:spPr>
                    <a:xfrm>
                      <a:off x="0" y="0"/>
                      <a:ext cx="5054600" cy="674370"/>
                    </a:xfrm>
                    <a:prstGeom prst="rect">
                      <a:avLst/>
                    </a:prstGeom>
                  </pic:spPr>
                </pic:pic>
              </a:graphicData>
            </a:graphic>
          </wp:inline>
        </w:drawing>
      </w:r>
    </w:p>
    <w:p w14:paraId="64895622" w14:textId="43EE0156" w:rsidR="002A0657" w:rsidRPr="00876009" w:rsidRDefault="002A0657" w:rsidP="002A0657">
      <w:pPr>
        <w:spacing w:after="0" w:line="240" w:lineRule="auto"/>
        <w:jc w:val="both"/>
        <w:rPr>
          <w:rFonts w:ascii="Arial" w:hAnsi="Arial" w:cs="Arial"/>
          <w:sz w:val="20"/>
          <w:szCs w:val="20"/>
        </w:rPr>
      </w:pPr>
      <w:r w:rsidRPr="00876009">
        <w:rPr>
          <w:rFonts w:ascii="Arial" w:hAnsi="Arial" w:cs="Arial"/>
          <w:b/>
          <w:bCs/>
          <w:sz w:val="20"/>
          <w:szCs w:val="20"/>
        </w:rPr>
        <w:t xml:space="preserve">Gambar </w:t>
      </w:r>
      <w:r w:rsidR="0052768B">
        <w:rPr>
          <w:rFonts w:ascii="Arial" w:hAnsi="Arial" w:cs="Arial"/>
          <w:b/>
          <w:bCs/>
          <w:sz w:val="20"/>
          <w:szCs w:val="20"/>
        </w:rPr>
        <w:t>4</w:t>
      </w:r>
      <w:r w:rsidRPr="00876009">
        <w:rPr>
          <w:rFonts w:ascii="Arial" w:hAnsi="Arial" w:cs="Arial"/>
          <w:sz w:val="20"/>
          <w:szCs w:val="20"/>
        </w:rPr>
        <w:t xml:space="preserve"> Jawaban siswa nomor 15 pada indikator C5 siswa menuliskan solusi </w:t>
      </w:r>
    </w:p>
    <w:p w14:paraId="03BA53DC" w14:textId="77777777" w:rsidR="002A0657" w:rsidRPr="00876009" w:rsidRDefault="002A0657" w:rsidP="002A0657">
      <w:pPr>
        <w:spacing w:after="0" w:line="240" w:lineRule="auto"/>
        <w:ind w:left="720" w:firstLine="720"/>
        <w:jc w:val="both"/>
        <w:rPr>
          <w:rFonts w:ascii="Arial" w:hAnsi="Arial" w:cs="Arial"/>
          <w:sz w:val="20"/>
          <w:szCs w:val="20"/>
        </w:rPr>
      </w:pPr>
      <w:r w:rsidRPr="00876009">
        <w:rPr>
          <w:rFonts w:ascii="Arial" w:hAnsi="Arial" w:cs="Arial"/>
          <w:sz w:val="20"/>
          <w:szCs w:val="20"/>
        </w:rPr>
        <w:t>namun tidak menuliskan pandangannya</w:t>
      </w:r>
    </w:p>
    <w:p w14:paraId="1E2FDBEA" w14:textId="77777777" w:rsidR="002A0657" w:rsidRPr="00387DD6" w:rsidRDefault="002A0657" w:rsidP="002A0657">
      <w:pPr>
        <w:spacing w:after="0" w:line="240" w:lineRule="auto"/>
        <w:jc w:val="both"/>
        <w:rPr>
          <w:rFonts w:ascii="Arial" w:hAnsi="Arial" w:cs="Arial"/>
        </w:rPr>
      </w:pPr>
      <w:r w:rsidRPr="00387DD6">
        <w:rPr>
          <w:rFonts w:ascii="Arial" w:hAnsi="Arial" w:cs="Arial"/>
          <w:noProof/>
        </w:rPr>
        <w:drawing>
          <wp:inline distT="0" distB="0" distL="0" distR="0" wp14:anchorId="44690CF7" wp14:editId="0D233082">
            <wp:extent cx="5035550" cy="607060"/>
            <wp:effectExtent l="0" t="0" r="0" b="2540"/>
            <wp:docPr id="1201226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27966" name=""/>
                    <pic:cNvPicPr/>
                  </pic:nvPicPr>
                  <pic:blipFill>
                    <a:blip r:embed="rId17"/>
                    <a:stretch>
                      <a:fillRect/>
                    </a:stretch>
                  </pic:blipFill>
                  <pic:spPr>
                    <a:xfrm>
                      <a:off x="0" y="0"/>
                      <a:ext cx="5035550" cy="607060"/>
                    </a:xfrm>
                    <a:prstGeom prst="rect">
                      <a:avLst/>
                    </a:prstGeom>
                  </pic:spPr>
                </pic:pic>
              </a:graphicData>
            </a:graphic>
          </wp:inline>
        </w:drawing>
      </w:r>
    </w:p>
    <w:p w14:paraId="2D14744E" w14:textId="22A2776C" w:rsidR="002A0657" w:rsidRPr="00876009" w:rsidRDefault="002A0657" w:rsidP="002A0657">
      <w:pPr>
        <w:spacing w:after="0" w:line="240" w:lineRule="auto"/>
        <w:jc w:val="both"/>
        <w:rPr>
          <w:rFonts w:ascii="Arial" w:hAnsi="Arial" w:cs="Arial"/>
          <w:sz w:val="20"/>
          <w:szCs w:val="20"/>
        </w:rPr>
      </w:pPr>
      <w:r w:rsidRPr="00876009">
        <w:rPr>
          <w:rFonts w:ascii="Arial" w:hAnsi="Arial" w:cs="Arial"/>
          <w:b/>
          <w:bCs/>
          <w:sz w:val="20"/>
          <w:szCs w:val="20"/>
        </w:rPr>
        <w:t xml:space="preserve">Gambar </w:t>
      </w:r>
      <w:r w:rsidR="0052768B">
        <w:rPr>
          <w:rFonts w:ascii="Arial" w:hAnsi="Arial" w:cs="Arial"/>
          <w:b/>
          <w:bCs/>
          <w:sz w:val="20"/>
          <w:szCs w:val="20"/>
        </w:rPr>
        <w:t>5</w:t>
      </w:r>
      <w:r w:rsidRPr="00876009">
        <w:rPr>
          <w:rFonts w:ascii="Arial" w:hAnsi="Arial" w:cs="Arial"/>
          <w:sz w:val="20"/>
          <w:szCs w:val="20"/>
        </w:rPr>
        <w:t xml:space="preserve"> Jawaban siswa nomor 15 pada indikator C5 siswa menuliskan </w:t>
      </w:r>
    </w:p>
    <w:p w14:paraId="04BE9514" w14:textId="77777777" w:rsidR="002A0657" w:rsidRPr="00876009" w:rsidRDefault="002A0657" w:rsidP="002A0657">
      <w:pPr>
        <w:spacing w:after="0" w:line="240" w:lineRule="auto"/>
        <w:ind w:left="720" w:firstLine="720"/>
        <w:jc w:val="both"/>
        <w:rPr>
          <w:rFonts w:ascii="Arial" w:hAnsi="Arial" w:cs="Arial"/>
          <w:sz w:val="20"/>
          <w:szCs w:val="20"/>
        </w:rPr>
      </w:pPr>
      <w:r w:rsidRPr="00876009">
        <w:rPr>
          <w:rFonts w:ascii="Arial" w:hAnsi="Arial" w:cs="Arial"/>
          <w:sz w:val="20"/>
          <w:szCs w:val="20"/>
        </w:rPr>
        <w:t>pandangannya namun tidak menuliskan Solusi</w:t>
      </w:r>
    </w:p>
    <w:p w14:paraId="1E69D159" w14:textId="77777777" w:rsidR="002A0657" w:rsidRPr="00387DD6" w:rsidRDefault="002A0657" w:rsidP="002A0657">
      <w:pPr>
        <w:spacing w:after="0" w:line="240" w:lineRule="auto"/>
        <w:jc w:val="both"/>
        <w:rPr>
          <w:rFonts w:ascii="Arial" w:hAnsi="Arial" w:cs="Arial"/>
        </w:rPr>
      </w:pPr>
    </w:p>
    <w:p w14:paraId="5C90F5D5" w14:textId="5DFE61B9" w:rsidR="002A0657" w:rsidRPr="00387DD6" w:rsidRDefault="002A0657" w:rsidP="002A0657">
      <w:pPr>
        <w:spacing w:after="0" w:line="360" w:lineRule="auto"/>
        <w:ind w:firstLine="720"/>
        <w:jc w:val="both"/>
        <w:rPr>
          <w:rFonts w:ascii="Arial" w:hAnsi="Arial" w:cs="Arial"/>
        </w:rPr>
      </w:pPr>
      <w:r w:rsidRPr="00387DD6">
        <w:rPr>
          <w:rFonts w:ascii="Arial" w:hAnsi="Arial" w:cs="Arial"/>
        </w:rPr>
        <w:lastRenderedPageBreak/>
        <w:t xml:space="preserve">Level mencipta (C6) terdiri dari empat soal dan level ini diharapkan siswa mampu mengembangkan ide atau gagasan dengan cara menggabungkan unsur-unsur menjadi sebuah keseluruhan yang koheren. Contoh soal pada indikator mencipta adalah soal nomor 9. Siswa diminta untuk merancang suatu komunitas atau gerakan anak muda dalam upaya melestarikan </w:t>
      </w:r>
      <w:proofErr w:type="spellStart"/>
      <w:r w:rsidRPr="00387DD6">
        <w:rPr>
          <w:rFonts w:ascii="Arial" w:hAnsi="Arial" w:cs="Arial"/>
          <w:i/>
          <w:iCs/>
        </w:rPr>
        <w:t>mangrove</w:t>
      </w:r>
      <w:proofErr w:type="spellEnd"/>
      <w:r w:rsidRPr="00387DD6">
        <w:rPr>
          <w:rFonts w:ascii="Arial" w:hAnsi="Arial" w:cs="Arial"/>
        </w:rPr>
        <w:t xml:space="preserve">. Kebanyakan siswa menuliskan jawaban secara singkat, seperti gerakan menjaga hutan </w:t>
      </w:r>
      <w:proofErr w:type="spellStart"/>
      <w:r w:rsidRPr="00387DD6">
        <w:rPr>
          <w:rFonts w:ascii="Arial" w:hAnsi="Arial" w:cs="Arial"/>
          <w:i/>
          <w:iCs/>
        </w:rPr>
        <w:t>mangrove</w:t>
      </w:r>
      <w:proofErr w:type="spellEnd"/>
      <w:r w:rsidR="00E82DF3">
        <w:rPr>
          <w:rFonts w:ascii="Arial" w:hAnsi="Arial" w:cs="Arial"/>
          <w:i/>
          <w:iCs/>
        </w:rPr>
        <w:t xml:space="preserve"> </w:t>
      </w:r>
      <w:r w:rsidR="00E82DF3">
        <w:rPr>
          <w:rFonts w:ascii="Arial" w:hAnsi="Arial" w:cs="Arial"/>
        </w:rPr>
        <w:t>(gambar 6)</w:t>
      </w:r>
      <w:r w:rsidRPr="00387DD6">
        <w:rPr>
          <w:rFonts w:ascii="Arial" w:hAnsi="Arial" w:cs="Arial"/>
        </w:rPr>
        <w:t xml:space="preserve">. Siswa tidak menjelaskan secara lebih </w:t>
      </w:r>
      <w:proofErr w:type="spellStart"/>
      <w:r w:rsidRPr="00387DD6">
        <w:rPr>
          <w:rFonts w:ascii="Arial" w:hAnsi="Arial" w:cs="Arial"/>
        </w:rPr>
        <w:t>rinci</w:t>
      </w:r>
      <w:r w:rsidR="00E82DF3">
        <w:rPr>
          <w:rFonts w:ascii="Arial" w:hAnsi="Arial" w:cs="Arial"/>
        </w:rPr>
        <w:t>.</w:t>
      </w:r>
      <w:r w:rsidRPr="00387DD6">
        <w:rPr>
          <w:rFonts w:ascii="Arial" w:hAnsi="Arial" w:cs="Arial"/>
        </w:rPr>
        <w:t>Sebagian</w:t>
      </w:r>
      <w:proofErr w:type="spellEnd"/>
      <w:r w:rsidRPr="00387DD6">
        <w:rPr>
          <w:rFonts w:ascii="Arial" w:hAnsi="Arial" w:cs="Arial"/>
        </w:rPr>
        <w:t xml:space="preserve"> siswa hanya sedikit yang menuliskan jawaban disertai penjelasan</w:t>
      </w:r>
      <w:r w:rsidR="00E82DF3">
        <w:rPr>
          <w:rFonts w:ascii="Arial" w:hAnsi="Arial" w:cs="Arial"/>
        </w:rPr>
        <w:t xml:space="preserve"> </w:t>
      </w:r>
      <w:r w:rsidR="00E82DF3">
        <w:rPr>
          <w:rFonts w:ascii="Arial" w:hAnsi="Arial" w:cs="Arial"/>
        </w:rPr>
        <w:t>(gambar 7)</w:t>
      </w:r>
      <w:r w:rsidR="00E82DF3" w:rsidRPr="00387DD6">
        <w:rPr>
          <w:rFonts w:ascii="Arial" w:hAnsi="Arial" w:cs="Arial"/>
        </w:rPr>
        <w:t xml:space="preserve">. </w:t>
      </w:r>
      <w:r w:rsidRPr="00387DD6">
        <w:rPr>
          <w:rFonts w:ascii="Arial" w:hAnsi="Arial" w:cs="Arial"/>
        </w:rPr>
        <w:t>Dan masih terdapat siswa yang menuliskan jawaban yang tidak tepat dan menuliskan jawaban dengan asal-asalan</w:t>
      </w:r>
      <w:r w:rsidR="00E82DF3">
        <w:rPr>
          <w:rFonts w:ascii="Arial" w:hAnsi="Arial" w:cs="Arial"/>
        </w:rPr>
        <w:t xml:space="preserve"> </w:t>
      </w:r>
      <w:r w:rsidR="00E82DF3">
        <w:rPr>
          <w:rFonts w:ascii="Arial" w:hAnsi="Arial" w:cs="Arial"/>
        </w:rPr>
        <w:t>(gambar 8)</w:t>
      </w:r>
      <w:r w:rsidR="00E82DF3" w:rsidRPr="00387DD6">
        <w:rPr>
          <w:rFonts w:ascii="Arial" w:hAnsi="Arial" w:cs="Arial"/>
        </w:rPr>
        <w:t>.</w:t>
      </w:r>
      <w:r w:rsidRPr="00387DD6">
        <w:rPr>
          <w:rFonts w:ascii="Arial" w:hAnsi="Arial" w:cs="Arial"/>
        </w:rPr>
        <w:t xml:space="preserve"> Artinya, siswa belum mampu untuk merancang tahapan-tahapan dalam menyelesaikan suatu permasalahan dan memberikan alasan yang tepat.  </w:t>
      </w:r>
    </w:p>
    <w:p w14:paraId="4033D68D" w14:textId="77777777" w:rsidR="002A0657" w:rsidRPr="00387DD6" w:rsidRDefault="002A0657" w:rsidP="002A0657">
      <w:pPr>
        <w:spacing w:after="0" w:line="240" w:lineRule="auto"/>
        <w:jc w:val="both"/>
        <w:rPr>
          <w:rFonts w:ascii="Arial" w:hAnsi="Arial" w:cs="Arial"/>
        </w:rPr>
      </w:pPr>
      <w:r w:rsidRPr="00387DD6">
        <w:rPr>
          <w:rFonts w:ascii="Arial" w:hAnsi="Arial" w:cs="Arial"/>
          <w:noProof/>
        </w:rPr>
        <w:drawing>
          <wp:inline distT="0" distB="0" distL="0" distR="0" wp14:anchorId="1A08975D" wp14:editId="56A37DBC">
            <wp:extent cx="4598504" cy="834390"/>
            <wp:effectExtent l="0" t="0" r="0" b="3810"/>
            <wp:docPr id="1169169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40684" name=""/>
                    <pic:cNvPicPr/>
                  </pic:nvPicPr>
                  <pic:blipFill rotWithShape="1">
                    <a:blip r:embed="rId18"/>
                    <a:srcRect l="1116" r="2005" b="12517"/>
                    <a:stretch/>
                  </pic:blipFill>
                  <pic:spPr bwMode="auto">
                    <a:xfrm>
                      <a:off x="0" y="0"/>
                      <a:ext cx="4601568" cy="834946"/>
                    </a:xfrm>
                    <a:prstGeom prst="rect">
                      <a:avLst/>
                    </a:prstGeom>
                    <a:ln>
                      <a:noFill/>
                    </a:ln>
                    <a:extLst>
                      <a:ext uri="{53640926-AAD7-44D8-BBD7-CCE9431645EC}">
                        <a14:shadowObscured xmlns:a14="http://schemas.microsoft.com/office/drawing/2010/main"/>
                      </a:ext>
                    </a:extLst>
                  </pic:spPr>
                </pic:pic>
              </a:graphicData>
            </a:graphic>
          </wp:inline>
        </w:drawing>
      </w:r>
    </w:p>
    <w:p w14:paraId="1FBAC7D3" w14:textId="571B8432" w:rsidR="002A0657" w:rsidRPr="00876009" w:rsidRDefault="002A0657" w:rsidP="002A0657">
      <w:pPr>
        <w:spacing w:after="0" w:line="240" w:lineRule="auto"/>
        <w:ind w:left="1440" w:hanging="1440"/>
        <w:jc w:val="both"/>
        <w:rPr>
          <w:rFonts w:ascii="Arial" w:hAnsi="Arial" w:cs="Arial"/>
          <w:sz w:val="20"/>
          <w:szCs w:val="20"/>
        </w:rPr>
      </w:pPr>
      <w:bookmarkStart w:id="1" w:name="_Hlk195876580"/>
      <w:r w:rsidRPr="00876009">
        <w:rPr>
          <w:rFonts w:ascii="Arial" w:hAnsi="Arial" w:cs="Arial"/>
          <w:b/>
          <w:bCs/>
          <w:sz w:val="20"/>
          <w:szCs w:val="20"/>
        </w:rPr>
        <w:t xml:space="preserve">Gambar </w:t>
      </w:r>
      <w:r w:rsidR="00E82DF3">
        <w:rPr>
          <w:rFonts w:ascii="Arial" w:hAnsi="Arial" w:cs="Arial"/>
          <w:b/>
          <w:bCs/>
          <w:sz w:val="20"/>
          <w:szCs w:val="20"/>
        </w:rPr>
        <w:t>6</w:t>
      </w:r>
      <w:r w:rsidRPr="00876009">
        <w:rPr>
          <w:rFonts w:ascii="Arial" w:hAnsi="Arial" w:cs="Arial"/>
          <w:sz w:val="20"/>
          <w:szCs w:val="20"/>
        </w:rPr>
        <w:tab/>
        <w:t xml:space="preserve">Jawaban siswa nomor 9 pada indikator C6 siswa menuliskan nama gerakan atau komunitas dalam upaya melestarikan hutan </w:t>
      </w:r>
      <w:proofErr w:type="spellStart"/>
      <w:r w:rsidRPr="00876009">
        <w:rPr>
          <w:rFonts w:ascii="Arial" w:hAnsi="Arial" w:cs="Arial"/>
          <w:sz w:val="20"/>
          <w:szCs w:val="20"/>
        </w:rPr>
        <w:t>mangrove</w:t>
      </w:r>
      <w:proofErr w:type="spellEnd"/>
      <w:r w:rsidRPr="00876009">
        <w:rPr>
          <w:rFonts w:ascii="Arial" w:hAnsi="Arial" w:cs="Arial"/>
          <w:sz w:val="20"/>
          <w:szCs w:val="20"/>
        </w:rPr>
        <w:t xml:space="preserve"> </w:t>
      </w:r>
    </w:p>
    <w:bookmarkEnd w:id="1"/>
    <w:p w14:paraId="5B90B301" w14:textId="77777777" w:rsidR="002A0657" w:rsidRPr="00387DD6" w:rsidRDefault="002A0657" w:rsidP="002A0657">
      <w:pPr>
        <w:spacing w:after="0" w:line="360" w:lineRule="auto"/>
        <w:ind w:left="720" w:firstLine="720"/>
        <w:jc w:val="both"/>
        <w:rPr>
          <w:rFonts w:ascii="Arial" w:hAnsi="Arial" w:cs="Arial"/>
        </w:rPr>
      </w:pPr>
    </w:p>
    <w:p w14:paraId="593026E5" w14:textId="77777777" w:rsidR="002A0657" w:rsidRPr="00387DD6" w:rsidRDefault="002A0657" w:rsidP="002A0657">
      <w:pPr>
        <w:spacing w:after="0" w:line="240" w:lineRule="auto"/>
        <w:jc w:val="both"/>
        <w:rPr>
          <w:rFonts w:ascii="Arial" w:hAnsi="Arial" w:cs="Arial"/>
        </w:rPr>
      </w:pPr>
      <w:r w:rsidRPr="00387DD6">
        <w:rPr>
          <w:rFonts w:ascii="Arial" w:hAnsi="Arial" w:cs="Arial"/>
          <w:noProof/>
        </w:rPr>
        <w:drawing>
          <wp:inline distT="0" distB="0" distL="0" distR="0" wp14:anchorId="591B82EA" wp14:editId="0F7A413F">
            <wp:extent cx="4997450" cy="1066800"/>
            <wp:effectExtent l="0" t="0" r="0" b="0"/>
            <wp:docPr id="81276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56528" name=""/>
                    <pic:cNvPicPr/>
                  </pic:nvPicPr>
                  <pic:blipFill>
                    <a:blip r:embed="rId19"/>
                    <a:stretch>
                      <a:fillRect/>
                    </a:stretch>
                  </pic:blipFill>
                  <pic:spPr>
                    <a:xfrm>
                      <a:off x="0" y="0"/>
                      <a:ext cx="4997450" cy="1066800"/>
                    </a:xfrm>
                    <a:prstGeom prst="rect">
                      <a:avLst/>
                    </a:prstGeom>
                  </pic:spPr>
                </pic:pic>
              </a:graphicData>
            </a:graphic>
          </wp:inline>
        </w:drawing>
      </w:r>
    </w:p>
    <w:p w14:paraId="275110DC" w14:textId="29A63BFB" w:rsidR="002A0657" w:rsidRPr="00876009" w:rsidRDefault="002A0657" w:rsidP="002A0657">
      <w:pPr>
        <w:spacing w:after="0" w:line="240" w:lineRule="auto"/>
        <w:ind w:left="1440" w:hanging="1440"/>
        <w:jc w:val="both"/>
        <w:rPr>
          <w:rFonts w:ascii="Arial" w:hAnsi="Arial" w:cs="Arial"/>
          <w:sz w:val="20"/>
          <w:szCs w:val="20"/>
        </w:rPr>
      </w:pPr>
      <w:bookmarkStart w:id="2" w:name="_Hlk195876590"/>
      <w:r w:rsidRPr="00876009">
        <w:rPr>
          <w:rFonts w:ascii="Arial" w:hAnsi="Arial" w:cs="Arial"/>
          <w:b/>
          <w:bCs/>
          <w:sz w:val="20"/>
          <w:szCs w:val="20"/>
        </w:rPr>
        <w:t xml:space="preserve">Gambar </w:t>
      </w:r>
      <w:r w:rsidR="00E82DF3">
        <w:rPr>
          <w:rFonts w:ascii="Arial" w:hAnsi="Arial" w:cs="Arial"/>
          <w:b/>
          <w:bCs/>
          <w:sz w:val="20"/>
          <w:szCs w:val="20"/>
        </w:rPr>
        <w:t>7</w:t>
      </w:r>
      <w:r w:rsidRPr="00876009">
        <w:rPr>
          <w:rFonts w:ascii="Arial" w:hAnsi="Arial" w:cs="Arial"/>
          <w:sz w:val="20"/>
          <w:szCs w:val="20"/>
        </w:rPr>
        <w:tab/>
        <w:t>Jawaban siswa nomor 9 pada indikator C6 siswa menuliskan nama gerakan atau komunitas disertai penjelasan secara singkat</w:t>
      </w:r>
    </w:p>
    <w:bookmarkEnd w:id="2"/>
    <w:p w14:paraId="6C009073" w14:textId="77777777" w:rsidR="002A0657" w:rsidRPr="00387DD6" w:rsidRDefault="002A0657" w:rsidP="002A0657">
      <w:pPr>
        <w:spacing w:after="0" w:line="360" w:lineRule="auto"/>
        <w:ind w:left="720" w:firstLine="720"/>
        <w:jc w:val="both"/>
        <w:rPr>
          <w:rFonts w:ascii="Arial" w:hAnsi="Arial" w:cs="Arial"/>
        </w:rPr>
      </w:pPr>
    </w:p>
    <w:p w14:paraId="6CB28562" w14:textId="77777777" w:rsidR="002A0657" w:rsidRPr="00387DD6" w:rsidRDefault="002A0657" w:rsidP="002A0657">
      <w:pPr>
        <w:spacing w:after="0" w:line="240" w:lineRule="auto"/>
        <w:jc w:val="both"/>
        <w:rPr>
          <w:rFonts w:ascii="Arial" w:hAnsi="Arial" w:cs="Arial"/>
        </w:rPr>
      </w:pPr>
      <w:r w:rsidRPr="00387DD6">
        <w:rPr>
          <w:rFonts w:ascii="Arial" w:hAnsi="Arial" w:cs="Arial"/>
          <w:noProof/>
        </w:rPr>
        <w:drawing>
          <wp:inline distT="0" distB="0" distL="0" distR="0" wp14:anchorId="6025D97D" wp14:editId="271574D1">
            <wp:extent cx="4997450" cy="749935"/>
            <wp:effectExtent l="0" t="0" r="0" b="0"/>
            <wp:docPr id="2107867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07583" name=""/>
                    <pic:cNvPicPr/>
                  </pic:nvPicPr>
                  <pic:blipFill rotWithShape="1">
                    <a:blip r:embed="rId20"/>
                    <a:srcRect l="1" r="1747"/>
                    <a:stretch/>
                  </pic:blipFill>
                  <pic:spPr bwMode="auto">
                    <a:xfrm>
                      <a:off x="0" y="0"/>
                      <a:ext cx="4997450" cy="749935"/>
                    </a:xfrm>
                    <a:prstGeom prst="rect">
                      <a:avLst/>
                    </a:prstGeom>
                    <a:ln>
                      <a:noFill/>
                    </a:ln>
                    <a:extLst>
                      <a:ext uri="{53640926-AAD7-44D8-BBD7-CCE9431645EC}">
                        <a14:shadowObscured xmlns:a14="http://schemas.microsoft.com/office/drawing/2010/main"/>
                      </a:ext>
                    </a:extLst>
                  </pic:spPr>
                </pic:pic>
              </a:graphicData>
            </a:graphic>
          </wp:inline>
        </w:drawing>
      </w:r>
    </w:p>
    <w:p w14:paraId="17B3F950" w14:textId="6C2BC555" w:rsidR="002A0657" w:rsidRPr="00876009" w:rsidRDefault="002A0657" w:rsidP="002A0657">
      <w:pPr>
        <w:spacing w:after="0" w:line="240" w:lineRule="auto"/>
        <w:ind w:left="1440" w:hanging="1440"/>
        <w:jc w:val="both"/>
        <w:rPr>
          <w:rFonts w:ascii="Arial" w:hAnsi="Arial" w:cs="Arial"/>
          <w:sz w:val="20"/>
          <w:szCs w:val="20"/>
        </w:rPr>
      </w:pPr>
      <w:r w:rsidRPr="00876009">
        <w:rPr>
          <w:rFonts w:ascii="Arial" w:hAnsi="Arial" w:cs="Arial"/>
          <w:b/>
          <w:bCs/>
          <w:sz w:val="20"/>
          <w:szCs w:val="20"/>
        </w:rPr>
        <w:t xml:space="preserve">Gambar </w:t>
      </w:r>
      <w:r w:rsidR="00E82DF3">
        <w:rPr>
          <w:rFonts w:ascii="Arial" w:hAnsi="Arial" w:cs="Arial"/>
          <w:b/>
          <w:bCs/>
          <w:sz w:val="20"/>
          <w:szCs w:val="20"/>
        </w:rPr>
        <w:t>8</w:t>
      </w:r>
      <w:r w:rsidRPr="00876009">
        <w:rPr>
          <w:rFonts w:ascii="Arial" w:hAnsi="Arial" w:cs="Arial"/>
          <w:b/>
          <w:bCs/>
          <w:sz w:val="20"/>
          <w:szCs w:val="20"/>
        </w:rPr>
        <w:t xml:space="preserve"> </w:t>
      </w:r>
      <w:r w:rsidRPr="00876009">
        <w:rPr>
          <w:rFonts w:ascii="Arial" w:hAnsi="Arial" w:cs="Arial"/>
          <w:sz w:val="20"/>
          <w:szCs w:val="20"/>
        </w:rPr>
        <w:tab/>
        <w:t>Jawaban siswa nomor 9 pada indikator C6 siswa menuliskan jawaban yang tidak tepat</w:t>
      </w:r>
    </w:p>
    <w:p w14:paraId="6E703D83" w14:textId="77777777" w:rsidR="002A0657" w:rsidRPr="00387DD6" w:rsidRDefault="002A0657" w:rsidP="002A0657">
      <w:pPr>
        <w:spacing w:after="0" w:line="240" w:lineRule="auto"/>
        <w:ind w:left="1440" w:hanging="1440"/>
        <w:jc w:val="both"/>
        <w:rPr>
          <w:rFonts w:ascii="Arial" w:hAnsi="Arial" w:cs="Arial"/>
        </w:rPr>
      </w:pPr>
    </w:p>
    <w:p w14:paraId="62F4C76B" w14:textId="77777777" w:rsidR="002A0657" w:rsidRPr="00387DD6" w:rsidRDefault="002A0657" w:rsidP="002A0657">
      <w:pPr>
        <w:spacing w:after="0" w:line="240" w:lineRule="auto"/>
        <w:ind w:left="1440" w:hanging="720"/>
        <w:jc w:val="both"/>
        <w:rPr>
          <w:rFonts w:ascii="Arial" w:hAnsi="Arial" w:cs="Arial"/>
        </w:rPr>
      </w:pPr>
      <w:r w:rsidRPr="00387DD6">
        <w:rPr>
          <w:rFonts w:ascii="Arial" w:hAnsi="Arial" w:cs="Arial"/>
        </w:rPr>
        <w:t xml:space="preserve">Berdasarkan hasil jawaban siswa menyatakan bahwa kemampuan berpikir tingkat </w:t>
      </w:r>
    </w:p>
    <w:p w14:paraId="63934563" w14:textId="0051EF72" w:rsidR="002A0657" w:rsidRPr="00223BC0" w:rsidRDefault="002A0657" w:rsidP="002A0657">
      <w:pPr>
        <w:spacing w:after="0" w:line="240" w:lineRule="auto"/>
        <w:jc w:val="both"/>
        <w:rPr>
          <w:rFonts w:ascii="Arial" w:hAnsi="Arial" w:cs="Arial"/>
        </w:rPr>
      </w:pPr>
      <w:r w:rsidRPr="00387DD6">
        <w:rPr>
          <w:rFonts w:ascii="Arial" w:hAnsi="Arial" w:cs="Arial"/>
        </w:rPr>
        <w:t xml:space="preserve">tinggi siswa secara umum masih sangat rendah dan siswa belum mampu menyelesaikan jenis soal yang kompleks. Nurhikmah </w:t>
      </w:r>
      <w:proofErr w:type="spellStart"/>
      <w:r w:rsidRPr="00387DD6">
        <w:rPr>
          <w:rFonts w:ascii="Arial" w:hAnsi="Arial" w:cs="Arial"/>
          <w:i/>
          <w:iCs/>
        </w:rPr>
        <w:t>dkk</w:t>
      </w:r>
      <w:proofErr w:type="spellEnd"/>
      <w:r w:rsidRPr="00387DD6">
        <w:rPr>
          <w:rFonts w:ascii="Arial" w:hAnsi="Arial" w:cs="Arial"/>
        </w:rPr>
        <w:t xml:space="preserve"> (2023) menyatakan kemampuan berpikir tingkat tinggi siswa rendah artinya siswa dapat mengidentifikasi gagasan utama yang diketahuinya dan tepat namun tidak mampu memberikan alasan secara teoritis dalam setiap pengerjaannya. Penyebab pemahaman siswa rendah adalah siswa hanya mampu dan menghafal tanpa memahami materi pelajaran</w:t>
      </w:r>
      <w:r w:rsidR="00223BC0">
        <w:rPr>
          <w:rFonts w:ascii="Arial" w:hAnsi="Arial" w:cs="Arial"/>
        </w:rPr>
        <w:t xml:space="preserve"> (Sari </w:t>
      </w:r>
      <w:proofErr w:type="spellStart"/>
      <w:r w:rsidR="00223BC0">
        <w:rPr>
          <w:rFonts w:ascii="Arial" w:hAnsi="Arial" w:cs="Arial"/>
          <w:i/>
          <w:iCs/>
        </w:rPr>
        <w:t>dkk</w:t>
      </w:r>
      <w:proofErr w:type="spellEnd"/>
      <w:r w:rsidR="00223BC0">
        <w:rPr>
          <w:rFonts w:ascii="Arial" w:hAnsi="Arial" w:cs="Arial"/>
        </w:rPr>
        <w:t xml:space="preserve">, 2022; Sari </w:t>
      </w:r>
      <w:proofErr w:type="spellStart"/>
      <w:r w:rsidR="00223BC0">
        <w:rPr>
          <w:rFonts w:ascii="Arial" w:hAnsi="Arial" w:cs="Arial"/>
          <w:i/>
          <w:iCs/>
        </w:rPr>
        <w:t>dkk</w:t>
      </w:r>
      <w:proofErr w:type="spellEnd"/>
      <w:r w:rsidR="00223BC0">
        <w:rPr>
          <w:rFonts w:ascii="Arial" w:hAnsi="Arial" w:cs="Arial"/>
        </w:rPr>
        <w:t xml:space="preserve">, 2023). </w:t>
      </w:r>
    </w:p>
    <w:p w14:paraId="23D9C7ED" w14:textId="333AD749" w:rsidR="002A0657" w:rsidRPr="00387DD6" w:rsidRDefault="002A0657" w:rsidP="002A0657">
      <w:pPr>
        <w:spacing w:after="0" w:line="240" w:lineRule="auto"/>
        <w:jc w:val="both"/>
        <w:rPr>
          <w:rFonts w:ascii="Arial" w:hAnsi="Arial" w:cs="Arial"/>
        </w:rPr>
      </w:pPr>
      <w:r w:rsidRPr="00387DD6">
        <w:rPr>
          <w:rFonts w:ascii="Arial" w:hAnsi="Arial" w:cs="Arial"/>
        </w:rPr>
        <w:tab/>
        <w:t xml:space="preserve">Kebiasaan merupakan aktivitas yang dilakukan secara terus-menerus sehingga menjadi bagian dari diri siswa. Siswa terbiasa menggunakan kemampuan berpikir tingkat rendah jika dibandingkan dengan kemampuan berpikir tingkat tinggi. Misalnya, siswa menyelesaikan soal-soal dengan level kognitif C1-C3, diskusi dan presentasi yang tidak merangsang kemampuan berpikir tingkat tinggi siswa. Faktor-faktor yang memengaruhi kemampuan berpikir tingkat tinggi siswa adalah lingkungan kelas, karakteristik psikologis dan kemampuan intelektual masing-masing siswa (Salsabila </w:t>
      </w:r>
      <w:proofErr w:type="spellStart"/>
      <w:r w:rsidRPr="00387DD6">
        <w:rPr>
          <w:rFonts w:ascii="Arial" w:hAnsi="Arial" w:cs="Arial"/>
          <w:i/>
          <w:iCs/>
        </w:rPr>
        <w:t>dkk</w:t>
      </w:r>
      <w:proofErr w:type="spellEnd"/>
      <w:r w:rsidRPr="00387DD6">
        <w:rPr>
          <w:rFonts w:ascii="Arial" w:hAnsi="Arial" w:cs="Arial"/>
        </w:rPr>
        <w:t>, 2024</w:t>
      </w:r>
      <w:r w:rsidR="006936D4">
        <w:rPr>
          <w:rFonts w:ascii="Arial" w:hAnsi="Arial" w:cs="Arial"/>
        </w:rPr>
        <w:t>;</w:t>
      </w:r>
      <w:r w:rsidR="00B15288">
        <w:rPr>
          <w:rFonts w:ascii="Arial" w:hAnsi="Arial" w:cs="Arial"/>
        </w:rPr>
        <w:t xml:space="preserve"> </w:t>
      </w:r>
      <w:proofErr w:type="spellStart"/>
      <w:r w:rsidR="00B15288">
        <w:rPr>
          <w:rFonts w:ascii="Arial" w:hAnsi="Arial" w:cs="Arial"/>
        </w:rPr>
        <w:t>Oemanu</w:t>
      </w:r>
      <w:proofErr w:type="spellEnd"/>
      <w:r w:rsidR="00B15288">
        <w:rPr>
          <w:rFonts w:ascii="Arial" w:hAnsi="Arial" w:cs="Arial"/>
        </w:rPr>
        <w:t xml:space="preserve"> </w:t>
      </w:r>
      <w:proofErr w:type="spellStart"/>
      <w:r w:rsidR="00B15288">
        <w:rPr>
          <w:rFonts w:ascii="Arial" w:hAnsi="Arial" w:cs="Arial"/>
          <w:i/>
          <w:iCs/>
        </w:rPr>
        <w:t>dkk</w:t>
      </w:r>
      <w:proofErr w:type="spellEnd"/>
      <w:r w:rsidR="00B15288">
        <w:rPr>
          <w:rFonts w:ascii="Arial" w:hAnsi="Arial" w:cs="Arial"/>
        </w:rPr>
        <w:t>, 2023</w:t>
      </w:r>
      <w:r w:rsidRPr="00387DD6">
        <w:rPr>
          <w:rFonts w:ascii="Arial" w:hAnsi="Arial" w:cs="Arial"/>
        </w:rPr>
        <w:t xml:space="preserve">). </w:t>
      </w:r>
    </w:p>
    <w:p w14:paraId="74D78438" w14:textId="4A896BEF" w:rsidR="002A0657" w:rsidRPr="00387DD6" w:rsidRDefault="002A0657" w:rsidP="002A0657">
      <w:pPr>
        <w:spacing w:after="0" w:line="240" w:lineRule="auto"/>
        <w:jc w:val="both"/>
        <w:rPr>
          <w:rFonts w:ascii="Arial" w:hAnsi="Arial" w:cs="Arial"/>
        </w:rPr>
      </w:pPr>
      <w:r w:rsidRPr="00387DD6">
        <w:rPr>
          <w:rFonts w:ascii="Arial" w:hAnsi="Arial" w:cs="Arial"/>
        </w:rPr>
        <w:lastRenderedPageBreak/>
        <w:tab/>
        <w:t xml:space="preserve">Menurut Thahir </w:t>
      </w:r>
      <w:proofErr w:type="spellStart"/>
      <w:r w:rsidRPr="00387DD6">
        <w:rPr>
          <w:rFonts w:ascii="Arial" w:hAnsi="Arial" w:cs="Arial"/>
          <w:i/>
          <w:iCs/>
        </w:rPr>
        <w:t>dkk</w:t>
      </w:r>
      <w:proofErr w:type="spellEnd"/>
      <w:r w:rsidRPr="00387DD6">
        <w:rPr>
          <w:rFonts w:ascii="Arial" w:hAnsi="Arial" w:cs="Arial"/>
        </w:rPr>
        <w:t xml:space="preserve"> (2021) menyatakan bahwa siswa dituntun untuk memperbanyak literatur-literatur untuk meningkatkan kemampuan berpikir tingkat tinggi siswa sehingga siswa mampu berpikir menemukan suatu gagasan dan berargumentasi dengan baik, memecahkan masalah dan memahami suatu hal yang lebih kompleks. Siswa juga perlu melatih menyelesaikan soal-soal berbasis HOTS. Guru harus selalu memberikan motivasi kepada siswa untuk belajar dan mengarahkan kepada pemikiran positif agar hasil belajar siswa </w:t>
      </w:r>
      <w:r w:rsidR="00223BC0" w:rsidRPr="00387DD6">
        <w:rPr>
          <w:rFonts w:ascii="Arial" w:hAnsi="Arial" w:cs="Arial"/>
        </w:rPr>
        <w:t>menjadi</w:t>
      </w:r>
      <w:r w:rsidRPr="00387DD6">
        <w:rPr>
          <w:rFonts w:ascii="Arial" w:hAnsi="Arial" w:cs="Arial"/>
        </w:rPr>
        <w:t xml:space="preserve"> lebih baik dari sebelumnya. </w:t>
      </w:r>
      <w:proofErr w:type="spellStart"/>
      <w:r w:rsidRPr="00387DD6">
        <w:rPr>
          <w:rFonts w:ascii="Arial" w:hAnsi="Arial" w:cs="Arial"/>
        </w:rPr>
        <w:t>Omrod</w:t>
      </w:r>
      <w:proofErr w:type="spellEnd"/>
      <w:r w:rsidRPr="00387DD6">
        <w:rPr>
          <w:rFonts w:ascii="Arial" w:hAnsi="Arial" w:cs="Arial"/>
        </w:rPr>
        <w:t xml:space="preserve"> </w:t>
      </w:r>
      <w:proofErr w:type="spellStart"/>
      <w:r w:rsidRPr="00387DD6">
        <w:rPr>
          <w:rFonts w:ascii="Arial" w:hAnsi="Arial" w:cs="Arial"/>
          <w:i/>
          <w:iCs/>
        </w:rPr>
        <w:t>dkk</w:t>
      </w:r>
      <w:proofErr w:type="spellEnd"/>
      <w:r w:rsidRPr="00387DD6">
        <w:rPr>
          <w:rFonts w:ascii="Arial" w:hAnsi="Arial" w:cs="Arial"/>
          <w:i/>
          <w:iCs/>
        </w:rPr>
        <w:t xml:space="preserve"> </w:t>
      </w:r>
      <w:r w:rsidRPr="00387DD6">
        <w:rPr>
          <w:rFonts w:ascii="Arial" w:hAnsi="Arial" w:cs="Arial"/>
        </w:rPr>
        <w:t xml:space="preserve">(2019) menyatakan bahwa siswa harus mengetahui berbagai strategi belajar untuk meningkatkan kemampuan berpikir tingkat tinggi siswa. </w:t>
      </w:r>
    </w:p>
    <w:p w14:paraId="0AF8503C" w14:textId="77777777" w:rsidR="002A0657" w:rsidRDefault="002A0657" w:rsidP="002A0657">
      <w:pPr>
        <w:spacing w:after="0" w:line="240" w:lineRule="auto"/>
        <w:jc w:val="both"/>
        <w:rPr>
          <w:rFonts w:ascii="Arial" w:hAnsi="Arial" w:cs="Arial"/>
          <w:b/>
          <w:bCs/>
        </w:rPr>
      </w:pPr>
    </w:p>
    <w:p w14:paraId="37B4235A" w14:textId="77777777" w:rsidR="00775C85" w:rsidRPr="00B55A4F" w:rsidRDefault="00775C85"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KESIMPULAN </w:t>
      </w:r>
    </w:p>
    <w:p w14:paraId="0F64D1EE" w14:textId="37C4544B" w:rsidR="00875AB7" w:rsidRDefault="00875AB7" w:rsidP="00875AB7">
      <w:pPr>
        <w:spacing w:after="0" w:line="240" w:lineRule="auto"/>
        <w:ind w:firstLine="720"/>
        <w:jc w:val="both"/>
        <w:rPr>
          <w:rFonts w:ascii="Arial" w:hAnsi="Arial" w:cs="Arial"/>
        </w:rPr>
      </w:pPr>
      <w:r w:rsidRPr="00387DD6">
        <w:rPr>
          <w:rFonts w:ascii="Arial" w:hAnsi="Arial" w:cs="Arial"/>
        </w:rPr>
        <w:t xml:space="preserve">Berdasarkan hasil penelitian dapat disimpulkan bahwa kemampuan berpikir tingkat tinggi siswa berada dalam kriteria sangat rendah dengan rata-rata kemampuan C4 44,5%, kemampuan C5 40,0 dan kemampuan C6 46,0. </w:t>
      </w:r>
      <w:r>
        <w:rPr>
          <w:rFonts w:ascii="Arial" w:hAnsi="Arial" w:cs="Arial"/>
        </w:rPr>
        <w:t xml:space="preserve">Diharapkan siswa mulai membiasakan untuk membaca berbagai literatur, mengerjakan soal-soal berbasis HOTS. </w:t>
      </w:r>
    </w:p>
    <w:p w14:paraId="4FF19086" w14:textId="77777777" w:rsidR="00875AB7" w:rsidRDefault="00875AB7" w:rsidP="00875AB7">
      <w:pPr>
        <w:spacing w:after="0" w:line="240" w:lineRule="auto"/>
        <w:ind w:firstLine="720"/>
        <w:jc w:val="both"/>
        <w:rPr>
          <w:rFonts w:ascii="Arial" w:hAnsi="Arial" w:cs="Arial"/>
        </w:rPr>
      </w:pPr>
    </w:p>
    <w:p w14:paraId="55A7EDC4" w14:textId="77777777" w:rsidR="00875AB7" w:rsidRDefault="00B85216" w:rsidP="00875AB7">
      <w:pPr>
        <w:spacing w:after="0" w:line="240" w:lineRule="auto"/>
        <w:rPr>
          <w:rFonts w:ascii="Arial" w:eastAsia="Book Antiqua" w:hAnsi="Arial" w:cs="Arial"/>
          <w:sz w:val="24"/>
          <w:szCs w:val="24"/>
          <w:lang w:val="en-US"/>
        </w:rPr>
      </w:pPr>
      <w:r>
        <w:rPr>
          <w:rFonts w:ascii="Arial" w:eastAsia="Book Antiqua" w:hAnsi="Arial" w:cs="Arial"/>
          <w:b/>
          <w:sz w:val="24"/>
          <w:szCs w:val="24"/>
          <w:lang w:val="en-US"/>
        </w:rPr>
        <w:t>UCAPAN TERIMA KASIH</w:t>
      </w:r>
    </w:p>
    <w:p w14:paraId="5B1001EE" w14:textId="7C925919" w:rsidR="00875AB7" w:rsidRPr="00875AB7" w:rsidRDefault="00875AB7" w:rsidP="00875AB7">
      <w:pPr>
        <w:spacing w:after="0" w:line="240" w:lineRule="auto"/>
        <w:rPr>
          <w:rFonts w:ascii="Arial" w:eastAsia="Book Antiqua" w:hAnsi="Arial" w:cs="Arial"/>
          <w:sz w:val="24"/>
          <w:szCs w:val="24"/>
          <w:lang w:val="en-US"/>
        </w:rPr>
      </w:pPr>
      <w:r w:rsidRPr="00875AB7">
        <w:rPr>
          <w:rFonts w:ascii="Arial" w:hAnsi="Arial" w:cs="Arial"/>
          <w:sz w:val="24"/>
          <w:szCs w:val="24"/>
        </w:rPr>
        <w:t>Ucapan terima kasih ditujukan kepada para dosen pembimbing dan penguji yang telah membimbing, memberikan motivasi, masukan, tanggapan dan saran dalam penyusunan kar</w:t>
      </w:r>
      <w:r>
        <w:rPr>
          <w:rFonts w:ascii="Arial" w:hAnsi="Arial" w:cs="Arial"/>
          <w:sz w:val="24"/>
          <w:szCs w:val="24"/>
        </w:rPr>
        <w:t>ya</w:t>
      </w:r>
      <w:r w:rsidRPr="00875AB7">
        <w:rPr>
          <w:rFonts w:ascii="Arial" w:hAnsi="Arial" w:cs="Arial"/>
          <w:sz w:val="24"/>
          <w:szCs w:val="24"/>
        </w:rPr>
        <w:t xml:space="preserve"> ilmiah tersebut. </w:t>
      </w:r>
    </w:p>
    <w:p w14:paraId="0A57660C" w14:textId="3CD88FC3" w:rsidR="00E45447" w:rsidRDefault="00271250" w:rsidP="00A87B03">
      <w:pPr>
        <w:spacing w:before="240" w:after="0" w:line="240" w:lineRule="auto"/>
        <w:jc w:val="both"/>
        <w:rPr>
          <w:rFonts w:ascii="Arial" w:eastAsia="Book Antiqua" w:hAnsi="Arial" w:cs="Arial"/>
          <w:b/>
          <w:sz w:val="24"/>
          <w:szCs w:val="24"/>
          <w:lang w:val="en-GB"/>
        </w:rPr>
      </w:pPr>
      <w:r>
        <w:rPr>
          <w:rFonts w:ascii="Arial" w:eastAsia="Book Antiqua" w:hAnsi="Arial" w:cs="Arial"/>
          <w:b/>
          <w:sz w:val="24"/>
          <w:szCs w:val="24"/>
          <w:lang w:val="en-GB"/>
        </w:rPr>
        <w:t>DAFTAR PUSTAKA</w:t>
      </w:r>
    </w:p>
    <w:p w14:paraId="456B9A98" w14:textId="178500F1" w:rsidR="00F36D46" w:rsidRPr="00F36D46" w:rsidRDefault="00F36D46" w:rsidP="00F36D46">
      <w:pPr>
        <w:widowControl w:val="0"/>
        <w:autoSpaceDE w:val="0"/>
        <w:autoSpaceDN w:val="0"/>
        <w:adjustRightInd w:val="0"/>
        <w:spacing w:after="0" w:line="240" w:lineRule="auto"/>
        <w:ind w:left="480" w:hanging="480"/>
        <w:jc w:val="both"/>
        <w:rPr>
          <w:rFonts w:ascii="Arial" w:hAnsi="Arial" w:cs="Arial"/>
          <w:noProof/>
        </w:rPr>
      </w:pPr>
      <w:bookmarkStart w:id="3" w:name="_Hlk200649534"/>
      <w:r w:rsidRPr="00F36D46">
        <w:rPr>
          <w:rFonts w:ascii="Arial" w:hAnsi="Arial" w:cs="Arial"/>
          <w:noProof/>
        </w:rPr>
        <w:t xml:space="preserve">Baderan, D. W. K., Hamidun, M. S., Jusna, H., Kandowangko, N. Y., Dama, L., Ibrahim, M., … Husain, I. H. (2020). </w:t>
      </w:r>
      <w:r w:rsidRPr="00F36D46">
        <w:rPr>
          <w:rFonts w:ascii="Arial" w:hAnsi="Arial" w:cs="Arial"/>
          <w:i/>
          <w:iCs/>
          <w:noProof/>
        </w:rPr>
        <w:t>Pemanfaatan Keanekaragaman Hayati dan Ekosistem Hutan Dengan Kearifan Lokal Tumba Tamaila Utara Kabupaten Gorontalo</w:t>
      </w:r>
      <w:r w:rsidRPr="00F36D46">
        <w:rPr>
          <w:rFonts w:ascii="Arial" w:hAnsi="Arial" w:cs="Arial"/>
          <w:noProof/>
        </w:rPr>
        <w:t>. Gorontalo: Jurusan Biologi Universitas Negeri Gorontalo.</w:t>
      </w:r>
    </w:p>
    <w:p w14:paraId="59AEB037" w14:textId="383E345D" w:rsidR="00B15288" w:rsidRPr="00F36D46" w:rsidRDefault="00B15288" w:rsidP="00B15288">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Bhattacharya, D., &amp; Mohalik, R. (2021). Factors Influencing Students ’ Higher Order Thinking Skills Development. </w:t>
      </w:r>
      <w:r w:rsidRPr="00F36D46">
        <w:rPr>
          <w:rFonts w:ascii="Arial" w:hAnsi="Arial" w:cs="Arial"/>
          <w:i/>
          <w:iCs/>
          <w:noProof/>
        </w:rPr>
        <w:t>Education India Journal : A Quarterly Refereed Journal of Dialogues on Education</w:t>
      </w:r>
      <w:r w:rsidRPr="00F36D46">
        <w:rPr>
          <w:rFonts w:ascii="Arial" w:hAnsi="Arial" w:cs="Arial"/>
          <w:noProof/>
        </w:rPr>
        <w:t xml:space="preserve">, </w:t>
      </w:r>
      <w:r w:rsidRPr="00F36D46">
        <w:rPr>
          <w:rFonts w:ascii="Arial" w:hAnsi="Arial" w:cs="Arial"/>
          <w:i/>
          <w:iCs/>
          <w:noProof/>
        </w:rPr>
        <w:t>10</w:t>
      </w:r>
      <w:r w:rsidRPr="00F36D46">
        <w:rPr>
          <w:rFonts w:ascii="Arial" w:hAnsi="Arial" w:cs="Arial"/>
          <w:noProof/>
        </w:rPr>
        <w:t>(1), 349–361.</w:t>
      </w:r>
    </w:p>
    <w:bookmarkEnd w:id="3"/>
    <w:p w14:paraId="50CFFBB4" w14:textId="77777777" w:rsidR="00B15288" w:rsidRPr="00F36D46" w:rsidRDefault="00B15288" w:rsidP="00B15288">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Damayanti, R., Yudha, E. K., &amp; Dewi, R. S. (2023). Metakognisi sebagai Alat Kesadaran dalam Menerapkan HOTS di Proses dan Evaluasi Pembelajaran. </w:t>
      </w:r>
      <w:r w:rsidRPr="00F36D46">
        <w:rPr>
          <w:rFonts w:ascii="Arial" w:hAnsi="Arial" w:cs="Arial"/>
          <w:i/>
          <w:iCs/>
          <w:noProof/>
        </w:rPr>
        <w:t>Jurnal Pemikiran &amp; Penelitian Pendidikan Dasar</w:t>
      </w:r>
      <w:r w:rsidRPr="00F36D46">
        <w:rPr>
          <w:rFonts w:ascii="Arial" w:hAnsi="Arial" w:cs="Arial"/>
          <w:noProof/>
        </w:rPr>
        <w:t xml:space="preserve">, </w:t>
      </w:r>
      <w:r w:rsidRPr="00F36D46">
        <w:rPr>
          <w:rFonts w:ascii="Arial" w:hAnsi="Arial" w:cs="Arial"/>
          <w:i/>
          <w:iCs/>
          <w:noProof/>
        </w:rPr>
        <w:t>7</w:t>
      </w:r>
      <w:r w:rsidRPr="00F36D46">
        <w:rPr>
          <w:rFonts w:ascii="Arial" w:hAnsi="Arial" w:cs="Arial"/>
          <w:noProof/>
        </w:rPr>
        <w:t>(2), 135–146.</w:t>
      </w:r>
    </w:p>
    <w:p w14:paraId="1A45294E" w14:textId="77777777" w:rsidR="00B15288" w:rsidRPr="00F36D46" w:rsidRDefault="00B15288" w:rsidP="00B15288">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Darmawan, I. P. A., &amp; Sujoko, E. (2013). Revisi Taksonomi Pembelajaran Benyamin S. Bloom. </w:t>
      </w:r>
      <w:r w:rsidRPr="00F36D46">
        <w:rPr>
          <w:rFonts w:ascii="Arial" w:hAnsi="Arial" w:cs="Arial"/>
          <w:i/>
          <w:iCs/>
          <w:noProof/>
        </w:rPr>
        <w:t>Satya Widya</w:t>
      </w:r>
      <w:r w:rsidRPr="00F36D46">
        <w:rPr>
          <w:rFonts w:ascii="Arial" w:hAnsi="Arial" w:cs="Arial"/>
          <w:noProof/>
        </w:rPr>
        <w:t xml:space="preserve">, </w:t>
      </w:r>
      <w:r w:rsidRPr="00F36D46">
        <w:rPr>
          <w:rFonts w:ascii="Arial" w:hAnsi="Arial" w:cs="Arial"/>
          <w:i/>
          <w:iCs/>
          <w:noProof/>
        </w:rPr>
        <w:t>29</w:t>
      </w:r>
      <w:r w:rsidRPr="00F36D46">
        <w:rPr>
          <w:rFonts w:ascii="Arial" w:hAnsi="Arial" w:cs="Arial"/>
          <w:noProof/>
        </w:rPr>
        <w:t>(1), 30–39.</w:t>
      </w:r>
    </w:p>
    <w:p w14:paraId="0EA1FAFD" w14:textId="3E9E3ABB" w:rsidR="00B3160E" w:rsidRPr="00B3160E" w:rsidRDefault="00B3160E" w:rsidP="00B3160E">
      <w:pPr>
        <w:widowControl w:val="0"/>
        <w:autoSpaceDE w:val="0"/>
        <w:autoSpaceDN w:val="0"/>
        <w:adjustRightInd w:val="0"/>
        <w:spacing w:after="0" w:line="240" w:lineRule="auto"/>
        <w:ind w:left="480" w:hanging="480"/>
        <w:jc w:val="both"/>
        <w:rPr>
          <w:rFonts w:ascii="Arial" w:hAnsi="Arial" w:cs="Arial"/>
          <w:noProof/>
          <w:szCs w:val="20"/>
        </w:rPr>
      </w:pPr>
      <w:r w:rsidRPr="00B3160E">
        <w:rPr>
          <w:rFonts w:ascii="Arial" w:hAnsi="Arial" w:cs="Arial"/>
          <w:noProof/>
          <w:szCs w:val="20"/>
        </w:rPr>
        <w:t xml:space="preserve">Ermin. (2021). Analisis Keterampilan Metakognisi Siswa Pada Mata Pelajaran IPA Biologi di SMP Kota Ternate. </w:t>
      </w:r>
      <w:r w:rsidRPr="00B3160E">
        <w:rPr>
          <w:rFonts w:ascii="Arial" w:hAnsi="Arial" w:cs="Arial"/>
          <w:i/>
          <w:iCs/>
          <w:noProof/>
          <w:szCs w:val="20"/>
        </w:rPr>
        <w:t>Jurnal Pendidikan Dan Pembelajaran Indonesia (JPPI)</w:t>
      </w:r>
      <w:r w:rsidRPr="00B3160E">
        <w:rPr>
          <w:rFonts w:ascii="Arial" w:hAnsi="Arial" w:cs="Arial"/>
          <w:noProof/>
          <w:szCs w:val="20"/>
        </w:rPr>
        <w:t xml:space="preserve">, </w:t>
      </w:r>
      <w:r w:rsidRPr="00B3160E">
        <w:rPr>
          <w:rFonts w:ascii="Arial" w:hAnsi="Arial" w:cs="Arial"/>
          <w:i/>
          <w:iCs/>
          <w:noProof/>
          <w:szCs w:val="20"/>
        </w:rPr>
        <w:t>1</w:t>
      </w:r>
      <w:r w:rsidRPr="00B3160E">
        <w:rPr>
          <w:rFonts w:ascii="Arial" w:hAnsi="Arial" w:cs="Arial"/>
          <w:noProof/>
          <w:szCs w:val="20"/>
        </w:rPr>
        <w:t>(1), 56–60. https://doi.org/10.53299/jppi.v1i1.25</w:t>
      </w:r>
    </w:p>
    <w:p w14:paraId="2C998746" w14:textId="55CC0328" w:rsidR="00B15288" w:rsidRPr="00F36D46" w:rsidRDefault="00B15288" w:rsidP="00B15288">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Listiana, L., Daesusi, R., &amp; Soemantri, S. (2019). Peranan metakognitif dalam pembelajaran dan pengajaran biologi di kelas. In </w:t>
      </w:r>
      <w:r w:rsidRPr="00F36D46">
        <w:rPr>
          <w:rFonts w:ascii="Arial" w:hAnsi="Arial" w:cs="Arial"/>
          <w:i/>
          <w:iCs/>
          <w:noProof/>
        </w:rPr>
        <w:t>Prosiding Symbion (Symposium on Biology Education)</w:t>
      </w:r>
      <w:r w:rsidRPr="00F36D46">
        <w:rPr>
          <w:rFonts w:ascii="Arial" w:hAnsi="Arial" w:cs="Arial"/>
          <w:noProof/>
        </w:rPr>
        <w:t xml:space="preserve"> (pp. 8–19). Universitas Ahmad Dahlan.</w:t>
      </w:r>
    </w:p>
    <w:p w14:paraId="1CB99C1B" w14:textId="77777777" w:rsidR="00B15288" w:rsidRPr="00F36D46" w:rsidRDefault="00B15288" w:rsidP="00B15288">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Nurhikmah, M., Yarza, H. N., Setyaningsih, M., Annisa, R., Akbar, B., &amp; Anugrah, D. (2023). Analisis Kemampuan Berpikir Tingkat Tinngi Siswa Terkait Pembelajaran Biologi Materi Sel. </w:t>
      </w:r>
      <w:r w:rsidRPr="00F36D46">
        <w:rPr>
          <w:rFonts w:ascii="Arial" w:hAnsi="Arial" w:cs="Arial"/>
          <w:i/>
          <w:iCs/>
          <w:noProof/>
        </w:rPr>
        <w:t>Jurnal Bionatural</w:t>
      </w:r>
      <w:r w:rsidRPr="00F36D46">
        <w:rPr>
          <w:rFonts w:ascii="Arial" w:hAnsi="Arial" w:cs="Arial"/>
          <w:noProof/>
        </w:rPr>
        <w:t xml:space="preserve">, </w:t>
      </w:r>
      <w:r w:rsidRPr="00F36D46">
        <w:rPr>
          <w:rFonts w:ascii="Arial" w:hAnsi="Arial" w:cs="Arial"/>
          <w:i/>
          <w:iCs/>
          <w:noProof/>
        </w:rPr>
        <w:t>10</w:t>
      </w:r>
      <w:r w:rsidRPr="00F36D46">
        <w:rPr>
          <w:rFonts w:ascii="Arial" w:hAnsi="Arial" w:cs="Arial"/>
          <w:noProof/>
        </w:rPr>
        <w:t>(2), 6–11. https://doi.org/10.61290/bio.v10i2.506</w:t>
      </w:r>
    </w:p>
    <w:p w14:paraId="17A689EF" w14:textId="77777777" w:rsidR="00B15288" w:rsidRPr="00F36D46" w:rsidRDefault="00B15288" w:rsidP="00B15288">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Oemanu, J. B. A., Ali, U., W, A., Syahputra, &amp; Lopis, Y. S. (2023). Kontribusi Pengetahuan Metakognitif Dan Regulasi Metakognitif Terhadap Kemampuan Berpikir Ilmiah Mahasiswa IAKN Kupang. </w:t>
      </w:r>
      <w:r w:rsidRPr="00F36D46">
        <w:rPr>
          <w:rFonts w:ascii="Arial" w:hAnsi="Arial" w:cs="Arial"/>
          <w:i/>
          <w:iCs/>
          <w:noProof/>
        </w:rPr>
        <w:t>NUSRA: Jurnal Penelitian Dan Ilmu Pendidikan</w:t>
      </w:r>
      <w:r w:rsidRPr="00F36D46">
        <w:rPr>
          <w:rFonts w:ascii="Arial" w:hAnsi="Arial" w:cs="Arial"/>
          <w:noProof/>
        </w:rPr>
        <w:t xml:space="preserve">, </w:t>
      </w:r>
      <w:r w:rsidRPr="00F36D46">
        <w:rPr>
          <w:rFonts w:ascii="Arial" w:hAnsi="Arial" w:cs="Arial"/>
          <w:i/>
          <w:iCs/>
          <w:noProof/>
        </w:rPr>
        <w:t>4</w:t>
      </w:r>
      <w:r w:rsidRPr="00F36D46">
        <w:rPr>
          <w:rFonts w:ascii="Arial" w:hAnsi="Arial" w:cs="Arial"/>
          <w:noProof/>
        </w:rPr>
        <w:t>(2), 258–267. https://doi.org/10.55681/nusra.v4i2.927</w:t>
      </w:r>
    </w:p>
    <w:p w14:paraId="0A479306" w14:textId="77777777" w:rsidR="006936D4" w:rsidRPr="00F36D46" w:rsidRDefault="006936D4" w:rsidP="006936D4">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Ormrod, J. E., Anderman, E. M., &amp; Anderman, L. (2019). </w:t>
      </w:r>
      <w:r w:rsidRPr="00F36D46">
        <w:rPr>
          <w:rFonts w:ascii="Arial" w:hAnsi="Arial" w:cs="Arial"/>
          <w:i/>
          <w:iCs/>
          <w:noProof/>
        </w:rPr>
        <w:t>Psikologi Pendidikan: Pembelajar yang Berkembang</w:t>
      </w:r>
      <w:r w:rsidRPr="00F36D46">
        <w:rPr>
          <w:rFonts w:ascii="Arial" w:hAnsi="Arial" w:cs="Arial"/>
          <w:noProof/>
        </w:rPr>
        <w:t>. (H. M. W. Hardani, Ed.) (X). Jakarta: Penerbit Erlangga.</w:t>
      </w:r>
    </w:p>
    <w:p w14:paraId="4FC878A5" w14:textId="77777777" w:rsidR="006936D4" w:rsidRPr="00F36D46" w:rsidRDefault="006936D4" w:rsidP="006936D4">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Purwanto, N. (2013). </w:t>
      </w:r>
      <w:r w:rsidRPr="00F36D46">
        <w:rPr>
          <w:rFonts w:ascii="Arial" w:hAnsi="Arial" w:cs="Arial"/>
          <w:i/>
          <w:iCs/>
          <w:noProof/>
        </w:rPr>
        <w:t>Prinsip-prinsip dan Teknik Evaluasi Pengajaran</w:t>
      </w:r>
      <w:r w:rsidRPr="00F36D46">
        <w:rPr>
          <w:rFonts w:ascii="Arial" w:hAnsi="Arial" w:cs="Arial"/>
          <w:noProof/>
        </w:rPr>
        <w:t>. Bandung: PT Remaja Rosdakarya.</w:t>
      </w:r>
    </w:p>
    <w:p w14:paraId="0CBAE04F" w14:textId="4E3CE4E6" w:rsidR="00F36D46" w:rsidRPr="00F36D46" w:rsidRDefault="00F36D46" w:rsidP="00F36D46">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Rampean, B. A. ., &amp; Rohaeti, E. (2025). The Development and Validation of an Instrument to Measure Higher Order Thinking Skills. </w:t>
      </w:r>
      <w:r w:rsidRPr="00F36D46">
        <w:rPr>
          <w:rFonts w:ascii="Arial" w:hAnsi="Arial" w:cs="Arial"/>
          <w:i/>
          <w:iCs/>
          <w:noProof/>
        </w:rPr>
        <w:t>Journal of Turkish Science Education</w:t>
      </w:r>
      <w:r w:rsidRPr="00F36D46">
        <w:rPr>
          <w:rFonts w:ascii="Arial" w:hAnsi="Arial" w:cs="Arial"/>
          <w:noProof/>
        </w:rPr>
        <w:t xml:space="preserve">, </w:t>
      </w:r>
      <w:r w:rsidRPr="00F36D46">
        <w:rPr>
          <w:rFonts w:ascii="Arial" w:hAnsi="Arial" w:cs="Arial"/>
          <w:i/>
          <w:iCs/>
          <w:noProof/>
        </w:rPr>
        <w:t>11</w:t>
      </w:r>
      <w:r w:rsidRPr="00F36D46">
        <w:rPr>
          <w:rFonts w:ascii="Arial" w:hAnsi="Arial" w:cs="Arial"/>
          <w:noProof/>
        </w:rPr>
        <w:t>(1), 48–</w:t>
      </w:r>
      <w:r w:rsidRPr="00F36D46">
        <w:rPr>
          <w:rFonts w:ascii="Arial" w:hAnsi="Arial" w:cs="Arial"/>
          <w:noProof/>
        </w:rPr>
        <w:lastRenderedPageBreak/>
        <w:t>62. https://doi.org/10.36681/tused.2025.004</w:t>
      </w:r>
    </w:p>
    <w:p w14:paraId="09D038E6" w14:textId="77777777" w:rsidR="006936D4" w:rsidRPr="00F36D46" w:rsidRDefault="006936D4" w:rsidP="006936D4">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Salsabila, A., Rahmat, A., &amp; Hamdiyati, Y. (2024). Improving Students’ Metacognitive and Self-Efficacy in Learning Biology through Reducing Academic Stress and Cognitive Anxiety using IBSR Technique. </w:t>
      </w:r>
      <w:r w:rsidRPr="00F36D46">
        <w:rPr>
          <w:rFonts w:ascii="Arial" w:hAnsi="Arial" w:cs="Arial"/>
          <w:i/>
          <w:iCs/>
          <w:noProof/>
        </w:rPr>
        <w:t>JPBI (Jurnal Pendidikan Biologi Indonesia)</w:t>
      </w:r>
      <w:r w:rsidRPr="00F36D46">
        <w:rPr>
          <w:rFonts w:ascii="Arial" w:hAnsi="Arial" w:cs="Arial"/>
          <w:noProof/>
        </w:rPr>
        <w:t xml:space="preserve">, </w:t>
      </w:r>
      <w:r w:rsidRPr="00F36D46">
        <w:rPr>
          <w:rFonts w:ascii="Arial" w:hAnsi="Arial" w:cs="Arial"/>
          <w:i/>
          <w:iCs/>
          <w:noProof/>
        </w:rPr>
        <w:t>10</w:t>
      </w:r>
      <w:r w:rsidRPr="00F36D46">
        <w:rPr>
          <w:rFonts w:ascii="Arial" w:hAnsi="Arial" w:cs="Arial"/>
          <w:noProof/>
        </w:rPr>
        <w:t>(2), 404–429. https://doi.org/10.22219/jpbi.v10i2.33297</w:t>
      </w:r>
    </w:p>
    <w:p w14:paraId="1423764C" w14:textId="77777777" w:rsidR="006936D4" w:rsidRPr="00F36D46" w:rsidRDefault="006936D4" w:rsidP="006936D4">
      <w:pPr>
        <w:widowControl w:val="0"/>
        <w:autoSpaceDE w:val="0"/>
        <w:autoSpaceDN w:val="0"/>
        <w:adjustRightInd w:val="0"/>
        <w:spacing w:after="0" w:line="240" w:lineRule="auto"/>
        <w:ind w:left="480" w:hanging="480"/>
        <w:jc w:val="both"/>
        <w:rPr>
          <w:rFonts w:ascii="Arial" w:hAnsi="Arial" w:cs="Arial"/>
          <w:noProof/>
        </w:rPr>
      </w:pPr>
      <w:r w:rsidRPr="00F36D46">
        <w:rPr>
          <w:rFonts w:ascii="Arial" w:hAnsi="Arial" w:cs="Arial"/>
          <w:noProof/>
        </w:rPr>
        <w:t xml:space="preserve">Sari, D. P., &amp; Alberida, H. (2022). Analisis Miskonsepsi Peserta Didik di SMAN 7 Padang pada Konsep Keanekaragaman Hayati. </w:t>
      </w:r>
      <w:r w:rsidRPr="00F36D46">
        <w:rPr>
          <w:rFonts w:ascii="Arial" w:hAnsi="Arial" w:cs="Arial"/>
          <w:i/>
          <w:iCs/>
          <w:noProof/>
        </w:rPr>
        <w:t>Biodidaktika: Jurnal Biologi Dan Pembelajarannya</w:t>
      </w:r>
      <w:r w:rsidRPr="00F36D46">
        <w:rPr>
          <w:rFonts w:ascii="Arial" w:hAnsi="Arial" w:cs="Arial"/>
          <w:noProof/>
        </w:rPr>
        <w:t xml:space="preserve">, </w:t>
      </w:r>
      <w:r w:rsidRPr="00F36D46">
        <w:rPr>
          <w:rFonts w:ascii="Arial" w:hAnsi="Arial" w:cs="Arial"/>
          <w:i/>
          <w:iCs/>
          <w:noProof/>
        </w:rPr>
        <w:t>17</w:t>
      </w:r>
      <w:r w:rsidRPr="00F36D46">
        <w:rPr>
          <w:rFonts w:ascii="Arial" w:hAnsi="Arial" w:cs="Arial"/>
          <w:noProof/>
        </w:rPr>
        <w:t>(2), 85–94. https://doi.org/10.14341/conf7-8.09.22-98-99</w:t>
      </w:r>
    </w:p>
    <w:p w14:paraId="6AD071E8" w14:textId="6481EEEC" w:rsidR="00B15288" w:rsidRPr="00016C0F" w:rsidRDefault="006936D4" w:rsidP="00F36D46">
      <w:pPr>
        <w:widowControl w:val="0"/>
        <w:autoSpaceDE w:val="0"/>
        <w:autoSpaceDN w:val="0"/>
        <w:adjustRightInd w:val="0"/>
        <w:spacing w:after="0" w:line="240" w:lineRule="auto"/>
        <w:ind w:left="480" w:hanging="480"/>
        <w:jc w:val="both"/>
        <w:rPr>
          <w:rFonts w:ascii="Arial" w:hAnsi="Arial" w:cs="Arial"/>
          <w:noProof/>
        </w:rPr>
      </w:pPr>
      <w:r w:rsidRPr="00016C0F">
        <w:rPr>
          <w:rFonts w:ascii="Arial" w:hAnsi="Arial" w:cs="Arial"/>
          <w:noProof/>
        </w:rPr>
        <w:t xml:space="preserve">Sari, I. H. K., Asih, I. S., Khoirunnisa, L., Tamherwarin, H. R. J., &amp; Rizkiani, Z. B. (2023). Pemahaman Peta Konsep dan Miskonsepsi Siswa SMA Kelas X Semester 2 pada Materi Keanekaragaman Hayati. </w:t>
      </w:r>
      <w:r w:rsidRPr="00016C0F">
        <w:rPr>
          <w:rFonts w:ascii="Arial" w:hAnsi="Arial" w:cs="Arial"/>
          <w:i/>
          <w:iCs/>
          <w:noProof/>
        </w:rPr>
        <w:t>DIAJAR: Jurnal Pendidikan Dan Pembelajaran</w:t>
      </w:r>
      <w:r w:rsidRPr="00016C0F">
        <w:rPr>
          <w:rFonts w:ascii="Arial" w:hAnsi="Arial" w:cs="Arial"/>
          <w:noProof/>
        </w:rPr>
        <w:t xml:space="preserve">, </w:t>
      </w:r>
      <w:r w:rsidRPr="00016C0F">
        <w:rPr>
          <w:rFonts w:ascii="Arial" w:hAnsi="Arial" w:cs="Arial"/>
          <w:i/>
          <w:iCs/>
          <w:noProof/>
        </w:rPr>
        <w:t>2</w:t>
      </w:r>
      <w:r w:rsidRPr="00016C0F">
        <w:rPr>
          <w:rFonts w:ascii="Arial" w:hAnsi="Arial" w:cs="Arial"/>
          <w:noProof/>
        </w:rPr>
        <w:t>(2), 152–159. https://doi.org/10.54259/diajar.v2i2.1365</w:t>
      </w:r>
    </w:p>
    <w:p w14:paraId="2492D43B" w14:textId="57494C8B" w:rsidR="00F36D46" w:rsidRPr="00016C0F" w:rsidRDefault="00F36D46" w:rsidP="00F36D46">
      <w:pPr>
        <w:widowControl w:val="0"/>
        <w:autoSpaceDE w:val="0"/>
        <w:autoSpaceDN w:val="0"/>
        <w:adjustRightInd w:val="0"/>
        <w:spacing w:after="0" w:line="240" w:lineRule="auto"/>
        <w:ind w:left="480" w:hanging="480"/>
        <w:jc w:val="both"/>
        <w:rPr>
          <w:rFonts w:ascii="Arial" w:hAnsi="Arial" w:cs="Arial"/>
          <w:noProof/>
        </w:rPr>
      </w:pPr>
      <w:r w:rsidRPr="00016C0F">
        <w:rPr>
          <w:rFonts w:ascii="Arial" w:hAnsi="Arial" w:cs="Arial"/>
          <w:noProof/>
        </w:rPr>
        <w:t xml:space="preserve">Suharyani, L. A., Nugroho, A. S., &amp; Dewi, E. R. S. (2023). Profil Keterampilan Berpikir Kritis Siswa SMA pada Materi Perubahan Lingkungan berbasis Strategi Metakognitif. </w:t>
      </w:r>
      <w:r w:rsidRPr="00016C0F">
        <w:rPr>
          <w:rFonts w:ascii="Arial" w:hAnsi="Arial" w:cs="Arial"/>
          <w:i/>
          <w:iCs/>
          <w:noProof/>
        </w:rPr>
        <w:t>Practice of The Science of Teaching Journal: Jurnal Praktisi Pendidikan</w:t>
      </w:r>
      <w:r w:rsidRPr="00016C0F">
        <w:rPr>
          <w:rFonts w:ascii="Arial" w:hAnsi="Arial" w:cs="Arial"/>
          <w:noProof/>
        </w:rPr>
        <w:t xml:space="preserve">, </w:t>
      </w:r>
      <w:r w:rsidRPr="00016C0F">
        <w:rPr>
          <w:rFonts w:ascii="Arial" w:hAnsi="Arial" w:cs="Arial"/>
          <w:i/>
          <w:iCs/>
          <w:noProof/>
        </w:rPr>
        <w:t>2</w:t>
      </w:r>
      <w:r w:rsidRPr="00016C0F">
        <w:rPr>
          <w:rFonts w:ascii="Arial" w:hAnsi="Arial" w:cs="Arial"/>
          <w:noProof/>
        </w:rPr>
        <w:t>(1), 37–44. https://doi.org/10.58362/hafecspost.v2i1.30</w:t>
      </w:r>
    </w:p>
    <w:p w14:paraId="59A4CE30" w14:textId="78565F4C" w:rsidR="006936D4" w:rsidRPr="00016C0F" w:rsidRDefault="006936D4" w:rsidP="006936D4">
      <w:pPr>
        <w:widowControl w:val="0"/>
        <w:autoSpaceDE w:val="0"/>
        <w:autoSpaceDN w:val="0"/>
        <w:adjustRightInd w:val="0"/>
        <w:spacing w:after="0" w:line="240" w:lineRule="auto"/>
        <w:ind w:left="480" w:hanging="480"/>
        <w:jc w:val="both"/>
        <w:rPr>
          <w:rFonts w:ascii="Arial" w:hAnsi="Arial" w:cs="Arial"/>
          <w:noProof/>
        </w:rPr>
      </w:pPr>
      <w:r w:rsidRPr="00016C0F">
        <w:rPr>
          <w:rFonts w:ascii="Arial" w:hAnsi="Arial" w:cs="Arial"/>
          <w:noProof/>
        </w:rPr>
        <w:t xml:space="preserve">Thahir, R., Magfirah, N., &amp; Anisa, A. (2021). Hubungan Antara High Order Thinking Skills dan Kemampuan Literasi Sains Mahasiswa Pendidikan Biologi. </w:t>
      </w:r>
      <w:r w:rsidRPr="00016C0F">
        <w:rPr>
          <w:rFonts w:ascii="Arial" w:hAnsi="Arial" w:cs="Arial"/>
          <w:i/>
          <w:iCs/>
          <w:noProof/>
        </w:rPr>
        <w:t>Biodik</w:t>
      </w:r>
      <w:r w:rsidRPr="00016C0F">
        <w:rPr>
          <w:rFonts w:ascii="Arial" w:hAnsi="Arial" w:cs="Arial"/>
          <w:noProof/>
        </w:rPr>
        <w:t xml:space="preserve">, </w:t>
      </w:r>
      <w:r w:rsidRPr="00016C0F">
        <w:rPr>
          <w:rFonts w:ascii="Arial" w:hAnsi="Arial" w:cs="Arial"/>
          <w:i/>
          <w:iCs/>
          <w:noProof/>
        </w:rPr>
        <w:t>7</w:t>
      </w:r>
      <w:r w:rsidRPr="00016C0F">
        <w:rPr>
          <w:rFonts w:ascii="Arial" w:hAnsi="Arial" w:cs="Arial"/>
          <w:noProof/>
        </w:rPr>
        <w:t>(3), 105–113. https://doi.org/10.22437/bio.v7i3.14386</w:t>
      </w:r>
    </w:p>
    <w:p w14:paraId="32A2E769" w14:textId="112623E6" w:rsidR="00875AB7" w:rsidRPr="00016C0F" w:rsidRDefault="006936D4" w:rsidP="00F36D46">
      <w:pPr>
        <w:widowControl w:val="0"/>
        <w:autoSpaceDE w:val="0"/>
        <w:autoSpaceDN w:val="0"/>
        <w:adjustRightInd w:val="0"/>
        <w:spacing w:after="0" w:line="240" w:lineRule="auto"/>
        <w:ind w:left="480" w:hanging="480"/>
        <w:jc w:val="both"/>
        <w:rPr>
          <w:rFonts w:ascii="Arial" w:hAnsi="Arial" w:cs="Arial"/>
          <w:noProof/>
        </w:rPr>
      </w:pPr>
      <w:r w:rsidRPr="00016C0F">
        <w:rPr>
          <w:rFonts w:ascii="Arial" w:hAnsi="Arial" w:cs="Arial"/>
          <w:noProof/>
        </w:rPr>
        <w:t xml:space="preserve">Wahab, G., &amp; Rosnawati. (2021). </w:t>
      </w:r>
      <w:r w:rsidRPr="00016C0F">
        <w:rPr>
          <w:rFonts w:ascii="Arial" w:hAnsi="Arial" w:cs="Arial"/>
          <w:i/>
          <w:iCs/>
          <w:noProof/>
        </w:rPr>
        <w:t>Teori-Teori Belajar dan Pembelajaran</w:t>
      </w:r>
      <w:r w:rsidRPr="00016C0F">
        <w:rPr>
          <w:rFonts w:ascii="Arial" w:hAnsi="Arial" w:cs="Arial"/>
          <w:noProof/>
        </w:rPr>
        <w:t>. Jawa Barat: Penerbit Adab. Retrieved from http://repository.uindatokarama.ac.id/id/eprint/1405/1/TEORI-TEORI BELAJAR DAN PEMBELAJARAN.pdf</w:t>
      </w:r>
    </w:p>
    <w:p w14:paraId="32C7A5D0" w14:textId="77777777" w:rsidR="00F36D46" w:rsidRPr="00016C0F" w:rsidRDefault="00F36D46" w:rsidP="00F36D46">
      <w:pPr>
        <w:widowControl w:val="0"/>
        <w:autoSpaceDE w:val="0"/>
        <w:autoSpaceDN w:val="0"/>
        <w:adjustRightInd w:val="0"/>
        <w:spacing w:after="0" w:line="240" w:lineRule="auto"/>
        <w:ind w:left="480" w:hanging="480"/>
        <w:jc w:val="both"/>
        <w:rPr>
          <w:rFonts w:ascii="Arial" w:hAnsi="Arial" w:cs="Arial"/>
          <w:noProof/>
        </w:rPr>
      </w:pPr>
      <w:r w:rsidRPr="00016C0F">
        <w:rPr>
          <w:rFonts w:ascii="Arial" w:hAnsi="Arial" w:cs="Arial"/>
          <w:noProof/>
        </w:rPr>
        <w:t>Winarti, &amp; Istiyono, E. (2020). Taksonomi Hingher Order Thinking Skill (I). Salatiga: Widya Sari Press Salatiga.</w:t>
      </w:r>
    </w:p>
    <w:p w14:paraId="5DC84F82" w14:textId="77777777" w:rsidR="00875AB7" w:rsidRPr="00F36D46" w:rsidRDefault="00875AB7" w:rsidP="00875AB7">
      <w:pPr>
        <w:spacing w:after="0" w:line="240" w:lineRule="auto"/>
        <w:jc w:val="both"/>
        <w:rPr>
          <w:rFonts w:ascii="Arial" w:hAnsi="Arial" w:cs="Arial"/>
        </w:rPr>
      </w:pPr>
    </w:p>
    <w:p w14:paraId="6A2BF2A6" w14:textId="77777777" w:rsidR="00875AB7" w:rsidRPr="00F36D46" w:rsidRDefault="00875AB7" w:rsidP="00875AB7">
      <w:pPr>
        <w:widowControl w:val="0"/>
        <w:autoSpaceDE w:val="0"/>
        <w:autoSpaceDN w:val="0"/>
        <w:adjustRightInd w:val="0"/>
        <w:spacing w:after="0" w:line="240" w:lineRule="auto"/>
        <w:ind w:left="480" w:hanging="480"/>
        <w:jc w:val="both"/>
        <w:rPr>
          <w:rFonts w:ascii="Arial" w:hAnsi="Arial" w:cs="Arial"/>
          <w:noProof/>
        </w:rPr>
      </w:pPr>
    </w:p>
    <w:p w14:paraId="0B65B663" w14:textId="77777777" w:rsidR="00875AB7" w:rsidRPr="00875AB7" w:rsidRDefault="00875AB7" w:rsidP="00875AB7">
      <w:pPr>
        <w:spacing w:after="0" w:line="240" w:lineRule="auto"/>
        <w:ind w:firstLine="480"/>
        <w:jc w:val="both"/>
        <w:rPr>
          <w:rFonts w:ascii="Arial" w:hAnsi="Arial" w:cs="Arial"/>
          <w:i/>
          <w:iCs/>
        </w:rPr>
      </w:pPr>
    </w:p>
    <w:p w14:paraId="3B938360" w14:textId="77777777" w:rsidR="00875AB7" w:rsidRPr="00387DD6" w:rsidRDefault="00875AB7" w:rsidP="00875AB7">
      <w:pPr>
        <w:spacing w:after="0" w:line="240" w:lineRule="auto"/>
        <w:ind w:left="480"/>
        <w:jc w:val="both"/>
        <w:rPr>
          <w:rFonts w:ascii="Arial" w:hAnsi="Arial" w:cs="Arial"/>
        </w:rPr>
      </w:pPr>
    </w:p>
    <w:p w14:paraId="24D712D4" w14:textId="77777777" w:rsidR="00E45447" w:rsidRPr="001D366D" w:rsidRDefault="00E45447" w:rsidP="00875AB7">
      <w:pPr>
        <w:spacing w:after="240" w:line="240" w:lineRule="auto"/>
        <w:jc w:val="both"/>
        <w:rPr>
          <w:rFonts w:ascii="Arial" w:hAnsi="Arial" w:cs="Arial"/>
          <w:sz w:val="24"/>
          <w:szCs w:val="24"/>
        </w:rPr>
      </w:pPr>
    </w:p>
    <w:sectPr w:rsidR="00E45447" w:rsidRPr="001D366D" w:rsidSect="001B7D8A">
      <w:headerReference w:type="default" r:id="rId21"/>
      <w:footerReference w:type="default" r:id="rId22"/>
      <w:headerReference w:type="first" r:id="rId23"/>
      <w:footerReference w:type="first" r:id="rId24"/>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CDD2C" w14:textId="77777777" w:rsidR="00272178" w:rsidRDefault="00272178">
      <w:pPr>
        <w:spacing w:after="0" w:line="240" w:lineRule="auto"/>
      </w:pPr>
      <w:r>
        <w:separator/>
      </w:r>
    </w:p>
  </w:endnote>
  <w:endnote w:type="continuationSeparator" w:id="0">
    <w:p w14:paraId="50600FD4" w14:textId="77777777" w:rsidR="00272178" w:rsidRDefault="0027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proofErr w:type="spellStart"/>
          <w:r>
            <w:rPr>
              <w:rStyle w:val="Strong"/>
              <w:rFonts w:ascii="Arial" w:hAnsi="Arial" w:cs="Arial"/>
              <w:i/>
              <w:color w:val="000000"/>
              <w:sz w:val="18"/>
              <w:shd w:val="clear" w:color="auto" w:fill="FFFFFF"/>
            </w:rPr>
            <w:t>Bioscientist</w:t>
          </w:r>
          <w:proofErr w:type="spellEnd"/>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xml:space="preserve">, </w:t>
          </w:r>
          <w:proofErr w:type="spellStart"/>
          <w:r w:rsidR="00CD3DB7" w:rsidRPr="00F67A3F">
            <w:rPr>
              <w:rFonts w:ascii="Arial" w:eastAsia="Arial Narrow" w:hAnsi="Arial" w:cs="Arial"/>
              <w:i/>
              <w:color w:val="000000"/>
              <w:sz w:val="18"/>
              <w:szCs w:val="18"/>
            </w:rPr>
            <w:t>Month</w:t>
          </w:r>
          <w:proofErr w:type="spellEnd"/>
          <w:r w:rsidR="00CD3DB7" w:rsidRPr="00F67A3F">
            <w:rPr>
              <w:rFonts w:ascii="Arial" w:eastAsia="Arial Narrow" w:hAnsi="Arial" w:cs="Arial"/>
              <w:i/>
              <w:color w:val="000000"/>
              <w:sz w:val="18"/>
              <w:szCs w:val="18"/>
            </w:rPr>
            <w:t xml:space="preserve">  </w:t>
          </w:r>
          <w:proofErr w:type="spellStart"/>
          <w:r w:rsidR="00CD3DB7" w:rsidRPr="00F67A3F">
            <w:rPr>
              <w:rFonts w:ascii="Arial" w:eastAsia="Arial Narrow" w:hAnsi="Arial" w:cs="Arial"/>
              <w:i/>
              <w:color w:val="000000"/>
              <w:sz w:val="18"/>
              <w:szCs w:val="18"/>
            </w:rPr>
            <w:t>Year</w:t>
          </w:r>
          <w:proofErr w:type="spellEnd"/>
          <w:r w:rsidR="00CD3DB7" w:rsidRPr="00F67A3F">
            <w:rPr>
              <w:rFonts w:ascii="Arial" w:eastAsia="Arial Narrow" w:hAnsi="Arial" w:cs="Arial"/>
              <w:i/>
              <w:color w:val="000000"/>
              <w:sz w:val="18"/>
              <w:szCs w:val="18"/>
            </w:rPr>
            <w:t xml:space="preserve">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proofErr w:type="spellStart"/>
          <w:r>
            <w:rPr>
              <w:rStyle w:val="Strong"/>
              <w:rFonts w:ascii="Arial" w:hAnsi="Arial" w:cs="Arial"/>
              <w:i/>
              <w:color w:val="000000"/>
              <w:sz w:val="18"/>
              <w:shd w:val="clear" w:color="auto" w:fill="FFFFFF"/>
            </w:rPr>
            <w:t>Bioscientist</w:t>
          </w:r>
          <w:proofErr w:type="spellEnd"/>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xml:space="preserve">, </w:t>
          </w:r>
          <w:proofErr w:type="spellStart"/>
          <w:r w:rsidR="00B55A4F" w:rsidRPr="00F67A3F">
            <w:rPr>
              <w:rFonts w:ascii="Arial" w:eastAsia="Arial Narrow" w:hAnsi="Arial" w:cs="Arial"/>
              <w:i/>
              <w:color w:val="000000"/>
              <w:sz w:val="18"/>
              <w:szCs w:val="18"/>
            </w:rPr>
            <w:t>Month</w:t>
          </w:r>
          <w:proofErr w:type="spellEnd"/>
          <w:r w:rsidR="00B55A4F" w:rsidRPr="00F67A3F">
            <w:rPr>
              <w:rFonts w:ascii="Arial" w:eastAsia="Arial Narrow" w:hAnsi="Arial" w:cs="Arial"/>
              <w:i/>
              <w:color w:val="000000"/>
              <w:sz w:val="18"/>
              <w:szCs w:val="18"/>
            </w:rPr>
            <w:t xml:space="preserve">  </w:t>
          </w:r>
          <w:proofErr w:type="spellStart"/>
          <w:r w:rsidR="00B55A4F" w:rsidRPr="00F67A3F">
            <w:rPr>
              <w:rFonts w:ascii="Arial" w:eastAsia="Arial Narrow" w:hAnsi="Arial" w:cs="Arial"/>
              <w:i/>
              <w:color w:val="000000"/>
              <w:sz w:val="18"/>
              <w:szCs w:val="18"/>
            </w:rPr>
            <w:t>Year</w:t>
          </w:r>
          <w:proofErr w:type="spellEnd"/>
          <w:r w:rsidR="00B55A4F" w:rsidRPr="00F67A3F">
            <w:rPr>
              <w:rFonts w:ascii="Arial" w:eastAsia="Arial Narrow" w:hAnsi="Arial" w:cs="Arial"/>
              <w:i/>
              <w:color w:val="000000"/>
              <w:sz w:val="18"/>
              <w:szCs w:val="18"/>
            </w:rPr>
            <w:t xml:space="preserve">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AE2C" w14:textId="77777777" w:rsidR="00272178" w:rsidRDefault="00272178">
      <w:pPr>
        <w:spacing w:after="0" w:line="240" w:lineRule="auto"/>
      </w:pPr>
      <w:r>
        <w:separator/>
      </w:r>
    </w:p>
  </w:footnote>
  <w:footnote w:type="continuationSeparator" w:id="0">
    <w:p w14:paraId="44BEAF8E" w14:textId="77777777" w:rsidR="00272178" w:rsidRDefault="00272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proofErr w:type="spellStart"/>
          <w:r w:rsidR="00A87B03" w:rsidRPr="009F11EA">
            <w:rPr>
              <w:rFonts w:ascii="Arial" w:eastAsia="Arial Narrow" w:hAnsi="Arial" w:cs="Arial"/>
              <w:color w:val="000000"/>
              <w:sz w:val="18"/>
              <w:szCs w:val="18"/>
            </w:rPr>
            <w:t>Author</w:t>
          </w:r>
          <w:proofErr w:type="spellEnd"/>
          <w:r w:rsidR="00A87B03" w:rsidRPr="009F11EA">
            <w:rPr>
              <w:rFonts w:ascii="Arial" w:eastAsia="Arial Narrow" w:hAnsi="Arial" w:cs="Arial"/>
              <w:color w:val="000000"/>
              <w:sz w:val="18"/>
              <w:szCs w:val="18"/>
            </w:rPr>
            <w:t xml:space="preserve"> </w:t>
          </w:r>
          <w:proofErr w:type="spellStart"/>
          <w:r w:rsidR="00A87B03" w:rsidRPr="009F11EA">
            <w:rPr>
              <w:rFonts w:ascii="Arial" w:eastAsia="Arial Narrow" w:hAnsi="Arial" w:cs="Arial"/>
              <w:color w:val="000000"/>
              <w:sz w:val="18"/>
              <w:szCs w:val="18"/>
            </w:rPr>
            <w:t>et</w:t>
          </w:r>
          <w:proofErr w:type="spellEnd"/>
          <w:r w:rsidR="00A87B03" w:rsidRPr="009F11EA">
            <w:rPr>
              <w:rFonts w:ascii="Arial" w:eastAsia="Arial Narrow" w:hAnsi="Arial" w:cs="Arial"/>
              <w:color w:val="000000"/>
              <w:sz w:val="18"/>
              <w:szCs w:val="18"/>
            </w:rPr>
            <w:t xml:space="preserve"> </w:t>
          </w:r>
          <w:proofErr w:type="spellStart"/>
          <w:r w:rsidR="00A87B03" w:rsidRPr="009F11EA">
            <w:rPr>
              <w:rFonts w:ascii="Arial" w:eastAsia="Arial Narrow" w:hAnsi="Arial" w:cs="Arial"/>
              <w:color w:val="000000"/>
              <w:sz w:val="18"/>
              <w:szCs w:val="18"/>
            </w:rPr>
            <w:t>al</w:t>
          </w:r>
          <w:proofErr w:type="spellEnd"/>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 xml:space="preserve">4-5 </w:t>
          </w:r>
          <w:proofErr w:type="spellStart"/>
          <w:r w:rsidRPr="009F11EA">
            <w:rPr>
              <w:rFonts w:ascii="Arial" w:eastAsia="Arial Narrow" w:hAnsi="Arial" w:cs="Arial"/>
              <w:i/>
              <w:color w:val="000000"/>
              <w:sz w:val="18"/>
              <w:szCs w:val="18"/>
            </w:rPr>
            <w:t>words</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of</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the</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article</w:t>
          </w:r>
          <w:proofErr w:type="spellEnd"/>
          <w:r w:rsidRPr="009F11EA">
            <w:rPr>
              <w:rFonts w:ascii="Arial" w:eastAsia="Arial Narrow" w:hAnsi="Arial" w:cs="Arial"/>
              <w:i/>
              <w:color w:val="000000"/>
              <w:sz w:val="18"/>
              <w:szCs w:val="18"/>
            </w:rPr>
            <w:t xml:space="preserve"> </w:t>
          </w:r>
          <w:proofErr w:type="spellStart"/>
          <w:r w:rsidRPr="009F11EA">
            <w:rPr>
              <w:rFonts w:ascii="Arial" w:eastAsia="Arial Narrow" w:hAnsi="Arial" w:cs="Arial"/>
              <w:i/>
              <w:color w:val="000000"/>
              <w:sz w:val="18"/>
              <w:szCs w:val="18"/>
            </w:rPr>
            <w:t>title</w:t>
          </w:r>
          <w:proofErr w:type="spellEnd"/>
          <w:r w:rsidRPr="009F11EA">
            <w:rPr>
              <w:rFonts w:ascii="Arial" w:eastAsia="Arial Narrow" w:hAnsi="Arial" w:cs="Arial"/>
              <w:i/>
              <w:color w:val="000000"/>
              <w:sz w:val="18"/>
              <w:szCs w:val="18"/>
            </w:rPr>
            <w:t>………</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proofErr w:type="spellStart"/>
          <w:r w:rsidRPr="001D366D">
            <w:rPr>
              <w:rStyle w:val="Strong"/>
              <w:rFonts w:ascii="Arial" w:hAnsi="Arial" w:cs="Arial"/>
              <w:color w:val="000000"/>
              <w:sz w:val="24"/>
              <w:szCs w:val="32"/>
              <w:shd w:val="clear" w:color="auto" w:fill="FFFFFF"/>
            </w:rPr>
            <w:t>Bioscientist</w:t>
          </w:r>
          <w:proofErr w:type="spellEnd"/>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proofErr w:type="spellStart"/>
          <w:r w:rsidRPr="00B55A4F">
            <w:rPr>
              <w:rFonts w:ascii="Arial Narrow" w:eastAsia="Arial Narrow" w:hAnsi="Arial Narrow" w:cs="Arial Narrow"/>
              <w:color w:val="000000"/>
              <w:sz w:val="20"/>
              <w:szCs w:val="20"/>
            </w:rPr>
            <w:t>Month</w:t>
          </w:r>
          <w:proofErr w:type="spellEnd"/>
          <w:r w:rsidRPr="00B55A4F">
            <w:rPr>
              <w:rFonts w:ascii="Arial Narrow" w:eastAsia="Arial Narrow" w:hAnsi="Arial Narrow" w:cs="Arial Narrow"/>
              <w:color w:val="000000"/>
              <w:sz w:val="20"/>
              <w:szCs w:val="20"/>
            </w:rPr>
            <w:t xml:space="preserve"> </w:t>
          </w:r>
          <w:proofErr w:type="spellStart"/>
          <w:r w:rsidRPr="00B55A4F">
            <w:rPr>
              <w:rFonts w:ascii="Arial Narrow" w:eastAsia="Arial Narrow" w:hAnsi="Arial Narrow" w:cs="Arial Narrow"/>
              <w:color w:val="000000"/>
              <w:sz w:val="20"/>
              <w:szCs w:val="20"/>
            </w:rPr>
            <w:t>Year</w:t>
          </w:r>
          <w:proofErr w:type="spellEnd"/>
          <w:r w:rsidRPr="00B55A4F">
            <w:rPr>
              <w:rFonts w:ascii="Arial Narrow" w:eastAsia="Arial Narrow" w:hAnsi="Arial Narrow" w:cs="Arial Narrow"/>
              <w:color w:val="000000"/>
              <w:sz w:val="20"/>
              <w:szCs w:val="20"/>
            </w:rPr>
            <w:t xml:space="preserve">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proofErr w:type="spellStart"/>
          <w:r w:rsidRPr="00B55A4F">
            <w:rPr>
              <w:rFonts w:ascii="Arial Narrow" w:eastAsia="Arial Narrow" w:hAnsi="Arial Narrow" w:cs="Arial Narrow"/>
              <w:color w:val="000000"/>
              <w:sz w:val="20"/>
              <w:szCs w:val="20"/>
            </w:rPr>
            <w:t>pp</w:t>
          </w:r>
          <w:proofErr w:type="spellEnd"/>
          <w:r w:rsidRPr="00B55A4F">
            <w:rPr>
              <w:rFonts w:ascii="Arial Narrow" w:eastAsia="Arial Narrow" w:hAnsi="Arial Narrow" w:cs="Arial Narrow"/>
              <w:color w:val="000000"/>
              <w:sz w:val="20"/>
              <w:szCs w:val="20"/>
            </w:rPr>
            <w:t>.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EB8"/>
    <w:multiLevelType w:val="hybridMultilevel"/>
    <w:tmpl w:val="CEF66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4127332">
    <w:abstractNumId w:val="3"/>
  </w:num>
  <w:num w:numId="2" w16cid:durableId="307631817">
    <w:abstractNumId w:val="1"/>
  </w:num>
  <w:num w:numId="3" w16cid:durableId="665593613">
    <w:abstractNumId w:val="2"/>
  </w:num>
  <w:num w:numId="4" w16cid:durableId="2014332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128BC"/>
    <w:rsid w:val="00016C0F"/>
    <w:rsid w:val="00051A99"/>
    <w:rsid w:val="00066B10"/>
    <w:rsid w:val="000D2DBB"/>
    <w:rsid w:val="00100901"/>
    <w:rsid w:val="0011379B"/>
    <w:rsid w:val="00116953"/>
    <w:rsid w:val="00126618"/>
    <w:rsid w:val="001372A2"/>
    <w:rsid w:val="00166901"/>
    <w:rsid w:val="001B7D8A"/>
    <w:rsid w:val="001D366D"/>
    <w:rsid w:val="001F13B7"/>
    <w:rsid w:val="001F2E66"/>
    <w:rsid w:val="00220CB3"/>
    <w:rsid w:val="00223BC0"/>
    <w:rsid w:val="002520A9"/>
    <w:rsid w:val="002650EF"/>
    <w:rsid w:val="00271250"/>
    <w:rsid w:val="00272178"/>
    <w:rsid w:val="002828C1"/>
    <w:rsid w:val="002A0657"/>
    <w:rsid w:val="002A52A7"/>
    <w:rsid w:val="002B1AEC"/>
    <w:rsid w:val="002C6952"/>
    <w:rsid w:val="00301AC5"/>
    <w:rsid w:val="0030432C"/>
    <w:rsid w:val="00336FB1"/>
    <w:rsid w:val="00342C2E"/>
    <w:rsid w:val="003D362E"/>
    <w:rsid w:val="003E7BEB"/>
    <w:rsid w:val="00454E67"/>
    <w:rsid w:val="00492F5B"/>
    <w:rsid w:val="004A1F03"/>
    <w:rsid w:val="004C2228"/>
    <w:rsid w:val="00503858"/>
    <w:rsid w:val="0052768B"/>
    <w:rsid w:val="005A3FE8"/>
    <w:rsid w:val="005A78B9"/>
    <w:rsid w:val="005B3540"/>
    <w:rsid w:val="005B657B"/>
    <w:rsid w:val="005D6FE1"/>
    <w:rsid w:val="005E01DA"/>
    <w:rsid w:val="005E3BEF"/>
    <w:rsid w:val="005E777F"/>
    <w:rsid w:val="005F63C5"/>
    <w:rsid w:val="00631DBB"/>
    <w:rsid w:val="00637442"/>
    <w:rsid w:val="0065525A"/>
    <w:rsid w:val="006652D8"/>
    <w:rsid w:val="006936D4"/>
    <w:rsid w:val="006A5DC3"/>
    <w:rsid w:val="006B3259"/>
    <w:rsid w:val="00762638"/>
    <w:rsid w:val="007755F3"/>
    <w:rsid w:val="00775C85"/>
    <w:rsid w:val="007C1B3D"/>
    <w:rsid w:val="007E280E"/>
    <w:rsid w:val="007E65A5"/>
    <w:rsid w:val="007F0C0A"/>
    <w:rsid w:val="00803C6E"/>
    <w:rsid w:val="00835A85"/>
    <w:rsid w:val="00875AB7"/>
    <w:rsid w:val="008C4269"/>
    <w:rsid w:val="009076F1"/>
    <w:rsid w:val="00920990"/>
    <w:rsid w:val="00924668"/>
    <w:rsid w:val="00944B20"/>
    <w:rsid w:val="00947A02"/>
    <w:rsid w:val="00952BA3"/>
    <w:rsid w:val="0095512B"/>
    <w:rsid w:val="00984E78"/>
    <w:rsid w:val="00987E56"/>
    <w:rsid w:val="00992E89"/>
    <w:rsid w:val="009C771C"/>
    <w:rsid w:val="009F11EA"/>
    <w:rsid w:val="009F2857"/>
    <w:rsid w:val="00A12024"/>
    <w:rsid w:val="00A40F92"/>
    <w:rsid w:val="00A87B03"/>
    <w:rsid w:val="00AB6300"/>
    <w:rsid w:val="00AD75E2"/>
    <w:rsid w:val="00AE1E55"/>
    <w:rsid w:val="00B05C3E"/>
    <w:rsid w:val="00B15288"/>
    <w:rsid w:val="00B3160E"/>
    <w:rsid w:val="00B377EE"/>
    <w:rsid w:val="00B55A4F"/>
    <w:rsid w:val="00B74873"/>
    <w:rsid w:val="00B752C8"/>
    <w:rsid w:val="00B767E2"/>
    <w:rsid w:val="00B81C9D"/>
    <w:rsid w:val="00B85216"/>
    <w:rsid w:val="00B8733A"/>
    <w:rsid w:val="00BB1149"/>
    <w:rsid w:val="00C80066"/>
    <w:rsid w:val="00CD3DB7"/>
    <w:rsid w:val="00CE2208"/>
    <w:rsid w:val="00CF4545"/>
    <w:rsid w:val="00D96B73"/>
    <w:rsid w:val="00DA0D9D"/>
    <w:rsid w:val="00E45447"/>
    <w:rsid w:val="00E527A4"/>
    <w:rsid w:val="00E608D8"/>
    <w:rsid w:val="00E62A1C"/>
    <w:rsid w:val="00E82DF3"/>
    <w:rsid w:val="00E96291"/>
    <w:rsid w:val="00EA06CD"/>
    <w:rsid w:val="00EB5281"/>
    <w:rsid w:val="00EB5D40"/>
    <w:rsid w:val="00EC3567"/>
    <w:rsid w:val="00ED588A"/>
    <w:rsid w:val="00F10EBD"/>
    <w:rsid w:val="00F21A57"/>
    <w:rsid w:val="00F33010"/>
    <w:rsid w:val="00F36D46"/>
    <w:rsid w:val="00F8167E"/>
    <w:rsid w:val="00FB0F1B"/>
    <w:rsid w:val="00FC24C6"/>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table" w:styleId="PlainTable2">
    <w:name w:val="Plain Table 2"/>
    <w:basedOn w:val="TableNormal"/>
    <w:uiPriority w:val="42"/>
    <w:rsid w:val="002A0657"/>
    <w:pPr>
      <w:spacing w:after="0" w:line="240" w:lineRule="auto"/>
    </w:pPr>
    <w:rPr>
      <w:rFonts w:asciiTheme="minorHAnsi" w:eastAsiaTheme="minorHAnsi" w:hAnsiTheme="minorHAnsi" w:cstheme="minorBidi"/>
      <w:kern w:val="2"/>
      <w:sz w:val="24"/>
      <w:szCs w:val="24"/>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316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llystevanie03@g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doi.org/10.33394/bioscientist.v13i1.xxxxx" TargetMode="External"/><Relationship Id="rId14" Type="http://schemas.openxmlformats.org/officeDocument/2006/relationships/image" Target="media/image4.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2754</Words>
  <Characters>15701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Elly Stevani</cp:lastModifiedBy>
  <cp:revision>15</cp:revision>
  <dcterms:created xsi:type="dcterms:W3CDTF">2025-06-12T09:43:00Z</dcterms:created>
  <dcterms:modified xsi:type="dcterms:W3CDTF">2025-06-12T14:04:00Z</dcterms:modified>
</cp:coreProperties>
</file>