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766E7" w14:textId="7C3C55D9" w:rsidR="00997CD4" w:rsidRPr="00AE4D82" w:rsidRDefault="00920ACA" w:rsidP="00944F8A">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VALIDASI INSTRUMEN PEMAHAMAN KONSEP PADA MATERI SEL UNTUK SISWA SMA</w:t>
      </w:r>
    </w:p>
    <w:p w14:paraId="1353A947" w14:textId="4926519A" w:rsidR="00BA47E0" w:rsidRPr="00985574" w:rsidRDefault="00BA47E0" w:rsidP="00AE4D82">
      <w:pPr>
        <w:spacing w:after="0" w:line="240" w:lineRule="auto"/>
        <w:jc w:val="center"/>
        <w:rPr>
          <w:rFonts w:ascii="Times New Roman" w:hAnsi="Times New Roman" w:cs="Times New Roman"/>
          <w:b/>
          <w:i/>
          <w:sz w:val="24"/>
          <w:szCs w:val="24"/>
          <w:lang w:val="id-ID"/>
        </w:rPr>
      </w:pPr>
    </w:p>
    <w:p w14:paraId="0B91B7DA" w14:textId="12EAA464" w:rsidR="008B3B5B" w:rsidRPr="00036DC8" w:rsidRDefault="00036DC8" w:rsidP="0074751D">
      <w:pPr>
        <w:spacing w:after="0" w:line="240" w:lineRule="auto"/>
        <w:jc w:val="center"/>
        <w:rPr>
          <w:rFonts w:ascii="Times New Roman" w:hAnsi="Times New Roman" w:cs="Times New Roman"/>
          <w:b/>
          <w:sz w:val="24"/>
          <w:szCs w:val="24"/>
          <w:vertAlign w:val="superscript"/>
          <w:lang w:val="id-ID"/>
        </w:rPr>
      </w:pPr>
      <w:r>
        <w:rPr>
          <w:rFonts w:ascii="Times New Roman" w:hAnsi="Times New Roman" w:cs="Times New Roman"/>
          <w:b/>
          <w:sz w:val="24"/>
          <w:szCs w:val="24"/>
          <w:lang w:val="id-ID"/>
        </w:rPr>
        <w:t>Titi Laily Hajiriah</w:t>
      </w:r>
      <w:r>
        <w:rPr>
          <w:rFonts w:ascii="Times New Roman" w:hAnsi="Times New Roman" w:cs="Times New Roman"/>
          <w:b/>
          <w:sz w:val="24"/>
          <w:szCs w:val="24"/>
          <w:vertAlign w:val="superscript"/>
          <w:lang w:val="id-ID"/>
        </w:rPr>
        <w:t>12</w:t>
      </w:r>
      <w:r w:rsidR="00A94C0C" w:rsidRPr="00036DC8">
        <w:rPr>
          <w:rFonts w:ascii="Times New Roman" w:hAnsi="Times New Roman" w:cs="Times New Roman"/>
          <w:b/>
          <w:sz w:val="24"/>
          <w:szCs w:val="24"/>
          <w:lang w:val="id-ID"/>
        </w:rPr>
        <w:t>*</w:t>
      </w:r>
      <w:r w:rsidR="00E92844" w:rsidRPr="00036DC8">
        <w:rPr>
          <w:rFonts w:ascii="Times New Roman" w:hAnsi="Times New Roman" w:cs="Times New Roman"/>
          <w:b/>
          <w:sz w:val="24"/>
          <w:szCs w:val="24"/>
          <w:lang w:val="id-ID"/>
        </w:rPr>
        <w:t xml:space="preserve">, </w:t>
      </w:r>
      <w:r>
        <w:rPr>
          <w:rFonts w:ascii="Times New Roman" w:hAnsi="Times New Roman" w:cs="Times New Roman"/>
          <w:b/>
          <w:sz w:val="24"/>
          <w:szCs w:val="24"/>
          <w:lang w:val="id-ID"/>
        </w:rPr>
        <w:t>Putu Budi Adyana</w:t>
      </w:r>
      <w:r w:rsidR="0074751D" w:rsidRPr="0074751D">
        <w:rPr>
          <w:rFonts w:ascii="Times New Roman" w:hAnsi="Times New Roman" w:cs="Times New Roman"/>
          <w:b/>
          <w:sz w:val="24"/>
          <w:szCs w:val="24"/>
          <w:vertAlign w:val="superscript"/>
          <w:lang w:val="id-ID"/>
        </w:rPr>
        <w:t>2</w:t>
      </w:r>
      <w:r w:rsidR="00E92844" w:rsidRPr="00036DC8">
        <w:rPr>
          <w:rFonts w:ascii="Times New Roman" w:hAnsi="Times New Roman" w:cs="Times New Roman"/>
          <w:b/>
          <w:sz w:val="24"/>
          <w:szCs w:val="24"/>
          <w:lang w:val="id-ID"/>
        </w:rPr>
        <w:t xml:space="preserve">, </w:t>
      </w:r>
      <w:r>
        <w:rPr>
          <w:rFonts w:ascii="Times New Roman" w:hAnsi="Times New Roman" w:cs="Times New Roman"/>
          <w:b/>
          <w:sz w:val="24"/>
          <w:szCs w:val="24"/>
          <w:lang w:val="id-ID"/>
        </w:rPr>
        <w:t>Ni Ketut Rapi</w:t>
      </w:r>
      <w:r>
        <w:rPr>
          <w:rFonts w:ascii="Times New Roman" w:hAnsi="Times New Roman" w:cs="Times New Roman"/>
          <w:b/>
          <w:sz w:val="24"/>
          <w:szCs w:val="24"/>
          <w:vertAlign w:val="superscript"/>
          <w:lang w:val="id-ID"/>
        </w:rPr>
        <w:t>3</w:t>
      </w:r>
    </w:p>
    <w:p w14:paraId="7046DC5E" w14:textId="5CFF5257" w:rsidR="0074751D" w:rsidRDefault="0074751D" w:rsidP="00AE4D82">
      <w:pPr>
        <w:spacing w:after="0" w:line="240" w:lineRule="auto"/>
        <w:jc w:val="center"/>
        <w:rPr>
          <w:rFonts w:ascii="Times New Roman" w:hAnsi="Times New Roman" w:cs="Times New Roman"/>
          <w:lang w:val="id-ID"/>
        </w:rPr>
      </w:pPr>
      <w:r w:rsidRPr="00A32A5B">
        <w:rPr>
          <w:rFonts w:ascii="Times New Roman" w:hAnsi="Times New Roman" w:cs="Times New Roman"/>
          <w:vertAlign w:val="superscript"/>
          <w:lang w:val="id-ID"/>
        </w:rPr>
        <w:t>1</w:t>
      </w:r>
      <w:r w:rsidR="00E92844" w:rsidRPr="00036DC8">
        <w:rPr>
          <w:rFonts w:ascii="Times New Roman" w:hAnsi="Times New Roman" w:cs="Times New Roman"/>
          <w:lang w:val="id-ID"/>
        </w:rPr>
        <w:t xml:space="preserve">Program Studi </w:t>
      </w:r>
      <w:r w:rsidR="00AE4D82" w:rsidRPr="00A32A5B">
        <w:rPr>
          <w:rFonts w:ascii="Times New Roman" w:hAnsi="Times New Roman" w:cs="Times New Roman"/>
          <w:lang w:val="id-ID"/>
        </w:rPr>
        <w:t>Pendidikan Biologi</w:t>
      </w:r>
      <w:r w:rsidR="00E92844" w:rsidRPr="00036DC8">
        <w:rPr>
          <w:rFonts w:ascii="Times New Roman" w:hAnsi="Times New Roman" w:cs="Times New Roman"/>
          <w:lang w:val="id-ID"/>
        </w:rPr>
        <w:t xml:space="preserve">, </w:t>
      </w:r>
      <w:r w:rsidR="00AE4D82" w:rsidRPr="00A32A5B">
        <w:rPr>
          <w:rFonts w:ascii="Times New Roman" w:hAnsi="Times New Roman" w:cs="Times New Roman"/>
          <w:lang w:val="id-ID"/>
        </w:rPr>
        <w:t>F</w:t>
      </w:r>
      <w:r w:rsidR="00276FBF" w:rsidRPr="00036DC8">
        <w:rPr>
          <w:rFonts w:ascii="Times New Roman" w:hAnsi="Times New Roman" w:cs="Times New Roman"/>
          <w:lang w:val="id-ID"/>
        </w:rPr>
        <w:t xml:space="preserve">akultas </w:t>
      </w:r>
      <w:r w:rsidR="008D5CF4" w:rsidRPr="00036DC8">
        <w:rPr>
          <w:rFonts w:ascii="Times New Roman" w:hAnsi="Times New Roman" w:cs="Times New Roman"/>
          <w:lang w:val="id-ID"/>
        </w:rPr>
        <w:t>S</w:t>
      </w:r>
      <w:r w:rsidR="00276FBF" w:rsidRPr="00036DC8">
        <w:rPr>
          <w:rFonts w:ascii="Times New Roman" w:hAnsi="Times New Roman" w:cs="Times New Roman"/>
          <w:lang w:val="id-ID"/>
        </w:rPr>
        <w:t xml:space="preserve">ains, </w:t>
      </w:r>
      <w:r w:rsidR="008D5CF4" w:rsidRPr="00036DC8">
        <w:rPr>
          <w:rFonts w:ascii="Times New Roman" w:hAnsi="Times New Roman" w:cs="Times New Roman"/>
          <w:lang w:val="id-ID"/>
        </w:rPr>
        <w:t>T</w:t>
      </w:r>
      <w:r w:rsidR="00276FBF" w:rsidRPr="00036DC8">
        <w:rPr>
          <w:rFonts w:ascii="Times New Roman" w:hAnsi="Times New Roman" w:cs="Times New Roman"/>
          <w:lang w:val="id-ID"/>
        </w:rPr>
        <w:t xml:space="preserve">eknik, dan </w:t>
      </w:r>
      <w:r w:rsidR="008D5CF4" w:rsidRPr="00036DC8">
        <w:rPr>
          <w:rFonts w:ascii="Times New Roman" w:hAnsi="Times New Roman" w:cs="Times New Roman"/>
          <w:lang w:val="id-ID"/>
        </w:rPr>
        <w:t>T</w:t>
      </w:r>
      <w:r w:rsidR="00276FBF" w:rsidRPr="00036DC8">
        <w:rPr>
          <w:rFonts w:ascii="Times New Roman" w:hAnsi="Times New Roman" w:cs="Times New Roman"/>
          <w:lang w:val="id-ID"/>
        </w:rPr>
        <w:t>erapan</w:t>
      </w:r>
      <w:r w:rsidR="00E92844" w:rsidRPr="00036DC8">
        <w:rPr>
          <w:rFonts w:ascii="Times New Roman" w:hAnsi="Times New Roman" w:cs="Times New Roman"/>
          <w:lang w:val="id-ID"/>
        </w:rPr>
        <w:t xml:space="preserve">, </w:t>
      </w:r>
      <w:r w:rsidR="002502CA" w:rsidRPr="00036DC8">
        <w:rPr>
          <w:rFonts w:ascii="Times New Roman" w:hAnsi="Times New Roman" w:cs="Times New Roman"/>
          <w:lang w:val="id-ID"/>
        </w:rPr>
        <w:t>Universitas Pendidikan Mandalika</w:t>
      </w:r>
      <w:r w:rsidR="00A32A5B" w:rsidRPr="00036DC8">
        <w:rPr>
          <w:rFonts w:ascii="Times New Roman" w:hAnsi="Times New Roman" w:cs="Times New Roman"/>
          <w:lang w:val="id-ID"/>
        </w:rPr>
        <w:t>, J</w:t>
      </w:r>
      <w:r w:rsidR="00276FBF" w:rsidRPr="00036DC8">
        <w:rPr>
          <w:rFonts w:ascii="Times New Roman" w:hAnsi="Times New Roman" w:cs="Times New Roman"/>
          <w:lang w:val="id-ID"/>
        </w:rPr>
        <w:t xml:space="preserve">alan </w:t>
      </w:r>
      <w:r w:rsidR="00A32A5B" w:rsidRPr="00036DC8">
        <w:rPr>
          <w:rFonts w:ascii="Times New Roman" w:hAnsi="Times New Roman" w:cs="Times New Roman"/>
          <w:lang w:val="id-ID"/>
        </w:rPr>
        <w:t>Pemuda No</w:t>
      </w:r>
      <w:r w:rsidR="00276FBF" w:rsidRPr="00036DC8">
        <w:rPr>
          <w:rFonts w:ascii="Times New Roman" w:hAnsi="Times New Roman" w:cs="Times New Roman"/>
          <w:lang w:val="id-ID"/>
        </w:rPr>
        <w:t xml:space="preserve">mor </w:t>
      </w:r>
      <w:r w:rsidR="00A32A5B" w:rsidRPr="00036DC8">
        <w:rPr>
          <w:rFonts w:ascii="Times New Roman" w:hAnsi="Times New Roman" w:cs="Times New Roman"/>
          <w:lang w:val="id-ID"/>
        </w:rPr>
        <w:t>59A, Mataram, Nusa Tenggara Barat 83125, Indonesia</w:t>
      </w:r>
    </w:p>
    <w:p w14:paraId="00ED8E3D" w14:textId="18BE374A" w:rsidR="00036DC8" w:rsidRPr="00036DC8" w:rsidRDefault="00036DC8" w:rsidP="00AE4D82">
      <w:pPr>
        <w:spacing w:after="0" w:line="240" w:lineRule="auto"/>
        <w:jc w:val="center"/>
        <w:rPr>
          <w:rFonts w:ascii="Times New Roman" w:hAnsi="Times New Roman" w:cs="Times New Roman"/>
          <w:lang w:val="da-DK"/>
        </w:rPr>
      </w:pPr>
      <w:r>
        <w:rPr>
          <w:rFonts w:ascii="Times New Roman" w:hAnsi="Times New Roman" w:cs="Times New Roman"/>
          <w:vertAlign w:val="superscript"/>
          <w:lang w:val="id-ID"/>
        </w:rPr>
        <w:t>2</w:t>
      </w:r>
      <w:r w:rsidRPr="00036DC8">
        <w:rPr>
          <w:rFonts w:ascii="Times New Roman" w:hAnsi="Times New Roman" w:cs="Times New Roman"/>
          <w:lang w:val="da-DK"/>
        </w:rPr>
        <w:t xml:space="preserve">Program Studi Pendidikan Biologi, Fakultas Matematika dan Ilmu Pengetahuan Alam, </w:t>
      </w:r>
      <w:r>
        <w:rPr>
          <w:rFonts w:ascii="Times New Roman" w:hAnsi="Times New Roman" w:cs="Times New Roman"/>
          <w:vertAlign w:val="superscript"/>
          <w:lang w:val="da-DK"/>
        </w:rPr>
        <w:t>3</w:t>
      </w:r>
      <w:r w:rsidRPr="00036DC8">
        <w:rPr>
          <w:rFonts w:ascii="Times New Roman" w:hAnsi="Times New Roman" w:cs="Times New Roman"/>
          <w:lang w:val="da-DK"/>
        </w:rPr>
        <w:t>Program Studi Pendidikan Fisika, Fakultas Matematika dan Ilmu Pengetahuan Alam, Universitas Pendidikan Ganesha, Jalan Udayana 11, Singaraja, Bali, Indonesia</w:t>
      </w:r>
    </w:p>
    <w:p w14:paraId="01017482" w14:textId="24C8066A" w:rsidR="00036DC8" w:rsidRPr="00036DC8" w:rsidRDefault="000220B3" w:rsidP="0072798C">
      <w:pPr>
        <w:pStyle w:val="Default"/>
        <w:jc w:val="center"/>
        <w:rPr>
          <w:rStyle w:val="Hyperlink"/>
          <w:i/>
          <w:iCs/>
          <w:sz w:val="20"/>
          <w:szCs w:val="20"/>
        </w:rPr>
      </w:pPr>
      <w:r w:rsidRPr="0072798C">
        <w:rPr>
          <w:i/>
          <w:sz w:val="20"/>
          <w:szCs w:val="20"/>
        </w:rPr>
        <w:t>*</w:t>
      </w:r>
      <w:r w:rsidR="0074751D" w:rsidRPr="0072798C">
        <w:rPr>
          <w:i/>
          <w:sz w:val="20"/>
          <w:szCs w:val="20"/>
          <w:lang w:val="id-ID"/>
        </w:rPr>
        <w:t>E</w:t>
      </w:r>
      <w:r w:rsidR="00CC020E" w:rsidRPr="0072798C">
        <w:rPr>
          <w:i/>
          <w:sz w:val="20"/>
          <w:szCs w:val="20"/>
        </w:rPr>
        <w:t>m</w:t>
      </w:r>
      <w:r w:rsidR="0074751D" w:rsidRPr="0072798C">
        <w:rPr>
          <w:i/>
          <w:sz w:val="20"/>
          <w:szCs w:val="20"/>
          <w:lang w:val="id-ID"/>
        </w:rPr>
        <w:t xml:space="preserve">ail: </w:t>
      </w:r>
      <w:r w:rsidR="00036DC8" w:rsidRPr="00036DC8">
        <w:rPr>
          <w:i/>
          <w:iCs/>
          <w:sz w:val="20"/>
          <w:szCs w:val="20"/>
        </w:rPr>
        <w:fldChar w:fldCharType="begin"/>
      </w:r>
      <w:r w:rsidR="00036DC8" w:rsidRPr="00036DC8">
        <w:rPr>
          <w:i/>
          <w:iCs/>
          <w:sz w:val="20"/>
          <w:szCs w:val="20"/>
        </w:rPr>
        <w:instrText>HYPERLINK "mailto:titi@student.undiksha.ac.id"</w:instrText>
      </w:r>
      <w:r w:rsidR="00036DC8" w:rsidRPr="00036DC8">
        <w:rPr>
          <w:i/>
          <w:iCs/>
          <w:sz w:val="20"/>
          <w:szCs w:val="20"/>
        </w:rPr>
      </w:r>
      <w:r w:rsidR="00036DC8" w:rsidRPr="00036DC8">
        <w:rPr>
          <w:i/>
          <w:iCs/>
          <w:sz w:val="20"/>
          <w:szCs w:val="20"/>
        </w:rPr>
        <w:fldChar w:fldCharType="separate"/>
      </w:r>
      <w:r w:rsidR="00036DC8" w:rsidRPr="00036DC8">
        <w:rPr>
          <w:rStyle w:val="Hyperlink"/>
          <w:i/>
          <w:iCs/>
          <w:sz w:val="20"/>
          <w:szCs w:val="20"/>
        </w:rPr>
        <w:t>titi@student.undiksha.ac.id</w:t>
      </w:r>
      <w:r w:rsidR="00036DC8" w:rsidRPr="00036DC8">
        <w:rPr>
          <w:rStyle w:val="Hyperlink"/>
          <w:i/>
          <w:iCs/>
          <w:sz w:val="20"/>
          <w:szCs w:val="20"/>
        </w:rPr>
        <w:fldChar w:fldCharType="end"/>
      </w:r>
    </w:p>
    <w:p w14:paraId="2267B64E" w14:textId="77777777" w:rsidR="00036DC8" w:rsidRPr="0072798C" w:rsidRDefault="00036DC8" w:rsidP="0072798C">
      <w:pPr>
        <w:pStyle w:val="Default"/>
        <w:jc w:val="center"/>
        <w:rPr>
          <w:i/>
          <w:sz w:val="20"/>
          <w:szCs w:val="20"/>
        </w:rPr>
      </w:pPr>
    </w:p>
    <w:p w14:paraId="11645523" w14:textId="77777777" w:rsidR="005E2FCF" w:rsidRDefault="005E2FCF" w:rsidP="0074751D">
      <w:pPr>
        <w:spacing w:after="0" w:line="240" w:lineRule="auto"/>
        <w:jc w:val="center"/>
        <w:rPr>
          <w:rFonts w:ascii="Times New Roman" w:hAnsi="Times New Roman" w:cs="Times New Roman"/>
          <w:i/>
          <w:sz w:val="20"/>
          <w:szCs w:val="20"/>
        </w:rPr>
      </w:pPr>
      <w:r w:rsidRPr="0072798C">
        <w:rPr>
          <w:rFonts w:ascii="Times New Roman" w:hAnsi="Times New Roman" w:cs="Times New Roman"/>
          <w:i/>
          <w:sz w:val="20"/>
          <w:szCs w:val="20"/>
        </w:rPr>
        <w:t xml:space="preserve">Submit: </w:t>
      </w:r>
      <w:r w:rsidR="002D20A7" w:rsidRPr="0072798C">
        <w:rPr>
          <w:rFonts w:ascii="Times New Roman" w:hAnsi="Times New Roman" w:cs="Times New Roman"/>
          <w:i/>
          <w:sz w:val="20"/>
          <w:szCs w:val="20"/>
        </w:rPr>
        <w:t>dd</w:t>
      </w:r>
      <w:r w:rsidRPr="0072798C">
        <w:rPr>
          <w:rFonts w:ascii="Times New Roman" w:hAnsi="Times New Roman" w:cs="Times New Roman"/>
          <w:i/>
          <w:sz w:val="20"/>
          <w:szCs w:val="20"/>
        </w:rPr>
        <w:t>-</w:t>
      </w:r>
      <w:r w:rsidR="002D20A7" w:rsidRPr="0072798C">
        <w:rPr>
          <w:rFonts w:ascii="Times New Roman" w:hAnsi="Times New Roman" w:cs="Times New Roman"/>
          <w:i/>
          <w:sz w:val="20"/>
          <w:szCs w:val="20"/>
        </w:rPr>
        <w:t>mm</w:t>
      </w:r>
      <w:r w:rsidRPr="0072798C">
        <w:rPr>
          <w:rFonts w:ascii="Times New Roman" w:hAnsi="Times New Roman" w:cs="Times New Roman"/>
          <w:i/>
          <w:sz w:val="20"/>
          <w:szCs w:val="20"/>
        </w:rPr>
        <w:t>-</w:t>
      </w:r>
      <w:proofErr w:type="spellStart"/>
      <w:r w:rsidR="002D20A7" w:rsidRPr="0072798C">
        <w:rPr>
          <w:rFonts w:ascii="Times New Roman" w:hAnsi="Times New Roman" w:cs="Times New Roman"/>
          <w:i/>
          <w:sz w:val="20"/>
          <w:szCs w:val="20"/>
        </w:rPr>
        <w:t>yyyy</w:t>
      </w:r>
      <w:proofErr w:type="spellEnd"/>
      <w:r w:rsidRPr="0072798C">
        <w:rPr>
          <w:rFonts w:ascii="Times New Roman" w:hAnsi="Times New Roman" w:cs="Times New Roman"/>
          <w:i/>
          <w:sz w:val="20"/>
          <w:szCs w:val="20"/>
        </w:rPr>
        <w:t xml:space="preserve">; </w:t>
      </w:r>
      <w:r w:rsidR="0021278A" w:rsidRPr="0072798C">
        <w:rPr>
          <w:rFonts w:ascii="Times New Roman" w:hAnsi="Times New Roman" w:cs="Times New Roman"/>
          <w:i/>
          <w:sz w:val="20"/>
          <w:szCs w:val="20"/>
        </w:rPr>
        <w:t xml:space="preserve">Revised: </w:t>
      </w:r>
      <w:r w:rsidR="002D20A7" w:rsidRPr="0072798C">
        <w:rPr>
          <w:rFonts w:ascii="Times New Roman" w:hAnsi="Times New Roman" w:cs="Times New Roman"/>
          <w:i/>
          <w:sz w:val="20"/>
          <w:szCs w:val="20"/>
        </w:rPr>
        <w:t>dd-mm-</w:t>
      </w:r>
      <w:proofErr w:type="spellStart"/>
      <w:r w:rsidR="002D20A7" w:rsidRPr="0072798C">
        <w:rPr>
          <w:rFonts w:ascii="Times New Roman" w:hAnsi="Times New Roman" w:cs="Times New Roman"/>
          <w:i/>
          <w:sz w:val="20"/>
          <w:szCs w:val="20"/>
        </w:rPr>
        <w:t>yyyy</w:t>
      </w:r>
      <w:proofErr w:type="spellEnd"/>
      <w:r w:rsidR="0021278A" w:rsidRPr="0072798C">
        <w:rPr>
          <w:rFonts w:ascii="Times New Roman" w:hAnsi="Times New Roman" w:cs="Times New Roman"/>
          <w:i/>
          <w:sz w:val="20"/>
          <w:szCs w:val="20"/>
        </w:rPr>
        <w:t xml:space="preserve">; </w:t>
      </w:r>
      <w:r w:rsidRPr="0072798C">
        <w:rPr>
          <w:rFonts w:ascii="Times New Roman" w:hAnsi="Times New Roman" w:cs="Times New Roman"/>
          <w:i/>
          <w:sz w:val="20"/>
          <w:szCs w:val="20"/>
        </w:rPr>
        <w:t xml:space="preserve">Accepted: </w:t>
      </w:r>
      <w:r w:rsidR="002D20A7" w:rsidRPr="0072798C">
        <w:rPr>
          <w:rFonts w:ascii="Times New Roman" w:hAnsi="Times New Roman" w:cs="Times New Roman"/>
          <w:i/>
          <w:sz w:val="20"/>
          <w:szCs w:val="20"/>
        </w:rPr>
        <w:t>dd-mm-</w:t>
      </w:r>
      <w:proofErr w:type="spellStart"/>
      <w:r w:rsidR="002D20A7" w:rsidRPr="0072798C">
        <w:rPr>
          <w:rFonts w:ascii="Times New Roman" w:hAnsi="Times New Roman" w:cs="Times New Roman"/>
          <w:i/>
          <w:sz w:val="20"/>
          <w:szCs w:val="20"/>
        </w:rPr>
        <w:t>yyyy</w:t>
      </w:r>
      <w:proofErr w:type="spellEnd"/>
      <w:r w:rsidRPr="0072798C">
        <w:rPr>
          <w:rFonts w:ascii="Times New Roman" w:hAnsi="Times New Roman" w:cs="Times New Roman"/>
          <w:i/>
          <w:sz w:val="20"/>
          <w:szCs w:val="20"/>
        </w:rPr>
        <w:t>; Publish</w:t>
      </w:r>
      <w:r w:rsidR="00362925" w:rsidRPr="0072798C">
        <w:rPr>
          <w:rFonts w:ascii="Times New Roman" w:hAnsi="Times New Roman" w:cs="Times New Roman"/>
          <w:i/>
          <w:sz w:val="20"/>
          <w:szCs w:val="20"/>
        </w:rPr>
        <w:t>ed</w:t>
      </w:r>
      <w:r w:rsidRPr="0072798C">
        <w:rPr>
          <w:rFonts w:ascii="Times New Roman" w:hAnsi="Times New Roman" w:cs="Times New Roman"/>
          <w:i/>
          <w:sz w:val="20"/>
          <w:szCs w:val="20"/>
        </w:rPr>
        <w:t xml:space="preserve">: </w:t>
      </w:r>
      <w:r w:rsidR="002D20A7" w:rsidRPr="0072798C">
        <w:rPr>
          <w:rFonts w:ascii="Times New Roman" w:hAnsi="Times New Roman" w:cs="Times New Roman"/>
          <w:i/>
          <w:sz w:val="20"/>
          <w:szCs w:val="20"/>
        </w:rPr>
        <w:t>dd-mm-</w:t>
      </w:r>
      <w:proofErr w:type="spellStart"/>
      <w:r w:rsidR="002D20A7" w:rsidRPr="0072798C">
        <w:rPr>
          <w:rFonts w:ascii="Times New Roman" w:hAnsi="Times New Roman" w:cs="Times New Roman"/>
          <w:i/>
          <w:sz w:val="20"/>
          <w:szCs w:val="20"/>
        </w:rPr>
        <w:t>yyyy</w:t>
      </w:r>
      <w:proofErr w:type="spellEnd"/>
      <w:r w:rsidR="00A664FA" w:rsidRPr="0072798C">
        <w:rPr>
          <w:rFonts w:ascii="Times New Roman" w:hAnsi="Times New Roman" w:cs="Times New Roman"/>
          <w:i/>
          <w:sz w:val="20"/>
          <w:szCs w:val="20"/>
        </w:rPr>
        <w:t xml:space="preserve"> </w:t>
      </w:r>
      <w:r w:rsidR="00A664FA" w:rsidRPr="0072798C">
        <w:rPr>
          <w:rFonts w:ascii="Times New Roman" w:hAnsi="Times New Roman" w:cs="Times New Roman"/>
          <w:i/>
          <w:sz w:val="20"/>
          <w:szCs w:val="20"/>
          <w:lang w:val="id-ID"/>
        </w:rPr>
        <w:t>(</w:t>
      </w:r>
      <w:r w:rsidR="0072798C" w:rsidRPr="0072798C">
        <w:rPr>
          <w:rFonts w:ascii="Times New Roman" w:hAnsi="Times New Roman" w:cs="Times New Roman"/>
          <w:i/>
          <w:sz w:val="20"/>
          <w:szCs w:val="20"/>
          <w:lang w:val="id-ID"/>
        </w:rPr>
        <w:t xml:space="preserve">10 pt </w:t>
      </w:r>
      <w:r w:rsidR="0072798C">
        <w:rPr>
          <w:rFonts w:ascii="Times New Roman" w:hAnsi="Times New Roman" w:cs="Times New Roman"/>
          <w:i/>
          <w:sz w:val="20"/>
          <w:szCs w:val="20"/>
        </w:rPr>
        <w:t>Italic</w:t>
      </w:r>
      <w:r w:rsidR="00A664FA" w:rsidRPr="0072798C">
        <w:rPr>
          <w:rFonts w:ascii="Times New Roman" w:hAnsi="Times New Roman" w:cs="Times New Roman"/>
          <w:i/>
          <w:sz w:val="20"/>
          <w:szCs w:val="20"/>
          <w:lang w:val="id-ID"/>
        </w:rPr>
        <w:t>)</w:t>
      </w:r>
    </w:p>
    <w:p w14:paraId="5122E300" w14:textId="77777777" w:rsidR="00E92844" w:rsidRPr="00036DC8" w:rsidRDefault="00985574" w:rsidP="00E92844">
      <w:pPr>
        <w:spacing w:after="0" w:line="240" w:lineRule="auto"/>
        <w:jc w:val="center"/>
        <w:rPr>
          <w:rFonts w:ascii="Times New Roman" w:hAnsi="Times New Roman" w:cs="Times New Roman"/>
          <w:b/>
          <w:i/>
          <w:sz w:val="20"/>
          <w:szCs w:val="20"/>
          <w:lang w:val="da-DK"/>
        </w:rPr>
      </w:pPr>
      <w:r w:rsidRPr="00985574">
        <w:rPr>
          <w:rFonts w:ascii="Times New Roman" w:hAnsi="Times New Roman" w:cs="Times New Roman"/>
          <w:b/>
          <w:i/>
          <w:sz w:val="20"/>
          <w:szCs w:val="20"/>
          <w:lang w:val="id-ID"/>
        </w:rPr>
        <w:t>Spasi</w:t>
      </w:r>
    </w:p>
    <w:p w14:paraId="06FC6F8B" w14:textId="2503CF23" w:rsidR="00783729" w:rsidRPr="00783729" w:rsidRDefault="009416E2" w:rsidP="00783729">
      <w:pPr>
        <w:spacing w:after="0" w:line="240" w:lineRule="auto"/>
        <w:jc w:val="both"/>
        <w:rPr>
          <w:rFonts w:ascii="Times New Roman" w:eastAsia="Times New Roman" w:hAnsi="Times New Roman" w:cs="Times New Roman"/>
          <w:i/>
          <w:iCs/>
          <w:color w:val="000000"/>
          <w:sz w:val="20"/>
          <w:szCs w:val="20"/>
          <w:lang w:val="da-DK"/>
        </w:rPr>
      </w:pPr>
      <w:r w:rsidRPr="00036DC8">
        <w:rPr>
          <w:rFonts w:ascii="Times New Roman" w:hAnsi="Times New Roman" w:cs="Times New Roman"/>
          <w:b/>
          <w:sz w:val="20"/>
          <w:szCs w:val="20"/>
          <w:lang w:val="da-DK"/>
        </w:rPr>
        <w:t>ABSTRAK</w:t>
      </w:r>
      <w:r w:rsidR="00985574">
        <w:rPr>
          <w:rFonts w:ascii="Times New Roman" w:hAnsi="Times New Roman" w:cs="Times New Roman"/>
          <w:b/>
          <w:sz w:val="20"/>
          <w:szCs w:val="20"/>
          <w:lang w:val="id-ID"/>
        </w:rPr>
        <w:t xml:space="preserve"> (10 pt normal)</w:t>
      </w:r>
      <w:r w:rsidRPr="00036DC8">
        <w:rPr>
          <w:rFonts w:ascii="Times New Roman" w:hAnsi="Times New Roman" w:cs="Times New Roman"/>
          <w:b/>
          <w:sz w:val="20"/>
          <w:szCs w:val="20"/>
          <w:lang w:val="da-DK"/>
        </w:rPr>
        <w:t>:</w:t>
      </w:r>
      <w:r w:rsidRPr="00036DC8">
        <w:rPr>
          <w:rFonts w:ascii="Times New Roman" w:hAnsi="Times New Roman" w:cs="Times New Roman"/>
          <w:sz w:val="20"/>
          <w:szCs w:val="20"/>
          <w:lang w:val="da-DK"/>
        </w:rPr>
        <w:t xml:space="preserve"> </w:t>
      </w:r>
      <w:r w:rsidR="00783729" w:rsidRPr="00783729">
        <w:rPr>
          <w:rFonts w:ascii="Times New Roman" w:eastAsia="Times New Roman" w:hAnsi="Times New Roman" w:cs="Times New Roman"/>
          <w:i/>
          <w:iCs/>
          <w:color w:val="000000"/>
          <w:sz w:val="20"/>
          <w:szCs w:val="20"/>
          <w:lang w:val="da-DK"/>
        </w:rPr>
        <w:t>Penelitian ini bertujuan untuk memvalidasi instrumen pemahaman konsep pada materi sel untuk siswa SMA menggunakan Content Validity Ratio (CVR) dan Content Validity Index (CVI). Validasi instrumen dilakukan oleh lima ahli dari tiga universitas berbeda. Hasil analisis menunjukkan bahwa sebagian besar item memiliki nilai CVR dan CVI yang memenuhi kriteria validitas yang ditetapkan, hanya beberapa item yang dinyatakan tidak valid dan perlu direvisi atau dihapus. Selanjutnya, uji reliabilitas menggunakan Cronbach's Alpha menunjukkan nilai sebesar 0.913, menandakan bahwa instrumen ini memiliki reliabilitas yang sangat baik. Instrumen yang valid dan reliabel ini dapat digunakan oleh guru biologi di SMA untuk mengukur pemahaman konsep siswa mengenai materi sel. Penggunaan instrumen ini diharapkan dapat membantu mengidentifikasi area pemahaman siswa yang masih lemah dan merancang strategi pembelajaran yang lebih efektif. Penelitian ini mendukung pentingnya validasi instrumen untuk memastikan keakuratan hasil pengukuran serta meningkatkan kepercayaan diri guru dan siswa terhadap hasil yang diperoleh. Dengan demikian, instrumen yang telah dikembangkan diharapkan dapat berkontribusi secara signifikan dalam peningkatan kualitas pembelajaran biologi di SMA.</w:t>
      </w:r>
    </w:p>
    <w:p w14:paraId="1D4FDF05" w14:textId="77777777" w:rsidR="00783729" w:rsidRPr="00783729" w:rsidRDefault="00783729" w:rsidP="00783729">
      <w:pPr>
        <w:spacing w:after="0" w:line="240" w:lineRule="auto"/>
        <w:jc w:val="both"/>
        <w:rPr>
          <w:rFonts w:ascii="Times New Roman" w:eastAsia="Times New Roman" w:hAnsi="Times New Roman" w:cs="Times New Roman"/>
          <w:i/>
          <w:iCs/>
          <w:color w:val="000000"/>
          <w:sz w:val="20"/>
          <w:szCs w:val="20"/>
          <w:lang w:val="da-DK"/>
        </w:rPr>
      </w:pPr>
    </w:p>
    <w:p w14:paraId="3622BE58" w14:textId="4C760047" w:rsidR="001F6182" w:rsidRPr="00783729" w:rsidRDefault="00783729" w:rsidP="00783729">
      <w:pPr>
        <w:spacing w:after="0" w:line="240" w:lineRule="auto"/>
        <w:jc w:val="both"/>
        <w:rPr>
          <w:rFonts w:ascii="Times New Roman" w:hAnsi="Times New Roman" w:cs="Times New Roman"/>
          <w:i/>
          <w:iCs/>
          <w:sz w:val="20"/>
          <w:szCs w:val="20"/>
          <w:lang w:val="id-ID"/>
        </w:rPr>
      </w:pPr>
      <w:r w:rsidRPr="00783729">
        <w:rPr>
          <w:rFonts w:ascii="Times New Roman" w:eastAsia="Times New Roman" w:hAnsi="Times New Roman" w:cs="Times New Roman"/>
          <w:i/>
          <w:iCs/>
          <w:color w:val="000000"/>
          <w:sz w:val="20"/>
          <w:szCs w:val="20"/>
          <w:lang w:val="da-DK"/>
        </w:rPr>
        <w:t>Kata Kunci: validasi instrumen, pemahaman konsep</w:t>
      </w:r>
    </w:p>
    <w:p w14:paraId="6DECF38F" w14:textId="596DA4C2" w:rsidR="00985574" w:rsidRPr="00985574" w:rsidRDefault="00985574" w:rsidP="00985574">
      <w:pPr>
        <w:spacing w:after="0" w:line="240" w:lineRule="auto"/>
        <w:jc w:val="both"/>
        <w:rPr>
          <w:rFonts w:ascii="Times New Roman" w:hAnsi="Times New Roman" w:cs="Times New Roman"/>
          <w:b/>
          <w:i/>
          <w:sz w:val="20"/>
          <w:szCs w:val="20"/>
          <w:lang w:val="id-ID"/>
        </w:rPr>
      </w:pPr>
    </w:p>
    <w:p w14:paraId="1A60D8B3" w14:textId="130E64A1" w:rsidR="001F6182" w:rsidRPr="00783729" w:rsidRDefault="00EF0833" w:rsidP="001F6182">
      <w:pPr>
        <w:spacing w:after="0" w:line="240" w:lineRule="auto"/>
        <w:jc w:val="both"/>
        <w:rPr>
          <w:rFonts w:ascii="Times New Roman" w:hAnsi="Times New Roman" w:cs="Times New Roman"/>
          <w:b/>
          <w:i/>
          <w:iCs/>
          <w:sz w:val="20"/>
          <w:szCs w:val="20"/>
          <w:lang w:val="id-ID"/>
        </w:rPr>
      </w:pPr>
      <w:proofErr w:type="gramStart"/>
      <w:r w:rsidRPr="00252245">
        <w:rPr>
          <w:rFonts w:ascii="Times New Roman" w:hAnsi="Times New Roman" w:cs="Times New Roman"/>
          <w:b/>
          <w:i/>
          <w:sz w:val="20"/>
          <w:szCs w:val="20"/>
          <w:shd w:val="clear" w:color="auto" w:fill="FFFFFF"/>
        </w:rPr>
        <w:t>ABSTRACT</w:t>
      </w:r>
      <w:r w:rsidR="00985574" w:rsidRPr="00252245">
        <w:rPr>
          <w:rFonts w:ascii="Times New Roman" w:hAnsi="Times New Roman" w:cs="Times New Roman"/>
          <w:b/>
          <w:i/>
          <w:sz w:val="20"/>
          <w:szCs w:val="20"/>
          <w:shd w:val="clear" w:color="auto" w:fill="FFFFFF"/>
          <w:lang w:val="id-ID"/>
        </w:rPr>
        <w:t xml:space="preserve"> </w:t>
      </w:r>
      <w:r w:rsidR="00783729">
        <w:rPr>
          <w:rFonts w:ascii="Times New Roman" w:hAnsi="Times New Roman" w:cs="Times New Roman"/>
          <w:b/>
          <w:i/>
          <w:color w:val="000000" w:themeColor="text1"/>
          <w:sz w:val="20"/>
          <w:szCs w:val="20"/>
        </w:rPr>
        <w:t>:</w:t>
      </w:r>
      <w:proofErr w:type="gramEnd"/>
      <w:r w:rsidR="00783729">
        <w:rPr>
          <w:rFonts w:ascii="Times New Roman" w:hAnsi="Times New Roman" w:cs="Times New Roman"/>
          <w:b/>
          <w:i/>
          <w:color w:val="000000" w:themeColor="text1"/>
          <w:sz w:val="20"/>
          <w:szCs w:val="20"/>
        </w:rPr>
        <w:t xml:space="preserve"> </w:t>
      </w:r>
      <w:r w:rsidR="00783729" w:rsidRPr="00783729">
        <w:rPr>
          <w:rFonts w:ascii="Times New Roman" w:hAnsi="Times New Roman" w:cs="Times New Roman"/>
          <w:i/>
          <w:iCs/>
          <w:sz w:val="20"/>
          <w:szCs w:val="20"/>
        </w:rPr>
        <w:t>This study aims to validate a conceptual understanding instrument on cell biology material for high school students using the Content Validity Ratio (CVR) and Content Validity Index (CVI). The instrument validation was carried out by five experts from three different universities. The analysis results showed that most items had CVR and CVI values meeting the established validity criteria, with only a few items deemed invalid and requiring revision or removal. Furthermore, reliability testing using Cronbach's Alpha yielded a value of 0.913, indicating that the instrument possesses excellent reliability. This valid and reliable instrument can be utilized by high school biology teachers to measure students' conceptual understanding of cell biology. The use of this instrument is expected to help identify areas where students' understanding is weak and to design more effective teaching strategies. This research underscores the importance of instrument validation to ensure accurate measurement results and to enhance teachers' and students' confidence in the obtained results. Thus, the developed instrument is anticipated to significantly contribute to improving the quality of biology education in high schools.</w:t>
      </w:r>
    </w:p>
    <w:p w14:paraId="21BFD800" w14:textId="77777777" w:rsidR="00783729" w:rsidRPr="00252245" w:rsidRDefault="00783729" w:rsidP="001F6182">
      <w:pPr>
        <w:spacing w:after="0" w:line="240" w:lineRule="auto"/>
        <w:jc w:val="both"/>
        <w:rPr>
          <w:rFonts w:ascii="Times New Roman" w:hAnsi="Times New Roman" w:cs="Times New Roman"/>
          <w:b/>
          <w:i/>
          <w:sz w:val="20"/>
          <w:szCs w:val="20"/>
          <w:lang w:val="id-ID"/>
        </w:rPr>
      </w:pPr>
    </w:p>
    <w:p w14:paraId="3503BF79" w14:textId="5BF4F58D" w:rsidR="005E661B" w:rsidRDefault="00360FB2" w:rsidP="001F6182">
      <w:pPr>
        <w:spacing w:after="0" w:line="240" w:lineRule="auto"/>
        <w:jc w:val="both"/>
      </w:pPr>
      <w:r w:rsidRPr="00252245">
        <w:rPr>
          <w:rFonts w:ascii="Times New Roman" w:hAnsi="Times New Roman" w:cs="Times New Roman"/>
          <w:b/>
          <w:i/>
          <w:sz w:val="20"/>
          <w:szCs w:val="20"/>
        </w:rPr>
        <w:t>Keywords:</w:t>
      </w:r>
      <w:r w:rsidRPr="00252245">
        <w:rPr>
          <w:rFonts w:ascii="Times New Roman" w:hAnsi="Times New Roman" w:cs="Times New Roman"/>
          <w:i/>
          <w:sz w:val="20"/>
          <w:szCs w:val="20"/>
        </w:rPr>
        <w:t xml:space="preserve"> </w:t>
      </w:r>
      <w:r w:rsidR="00783729" w:rsidRPr="00783729">
        <w:rPr>
          <w:rFonts w:ascii="Times New Roman" w:hAnsi="Times New Roman" w:cs="Times New Roman"/>
          <w:i/>
          <w:iCs/>
          <w:sz w:val="20"/>
          <w:szCs w:val="20"/>
        </w:rPr>
        <w:t>instrument validation, conceptual understanding</w:t>
      </w:r>
    </w:p>
    <w:p w14:paraId="326620E2" w14:textId="77777777" w:rsidR="00783729" w:rsidRPr="005E661B" w:rsidRDefault="00783729" w:rsidP="001F6182">
      <w:pPr>
        <w:spacing w:after="0" w:line="240" w:lineRule="auto"/>
        <w:jc w:val="both"/>
        <w:rPr>
          <w:rFonts w:ascii="Times New Roman" w:eastAsia="Times New Roman" w:hAnsi="Times New Roman" w:cs="Times New Roman"/>
          <w:i/>
          <w:color w:val="000000"/>
          <w:sz w:val="20"/>
          <w:szCs w:val="20"/>
        </w:rPr>
      </w:pPr>
    </w:p>
    <w:p w14:paraId="6BD5641D" w14:textId="77777777" w:rsidR="005E661B" w:rsidRPr="005E661B" w:rsidRDefault="005E661B" w:rsidP="005E661B">
      <w:pPr>
        <w:spacing w:after="0" w:line="240" w:lineRule="auto"/>
        <w:jc w:val="both"/>
        <w:rPr>
          <w:rFonts w:ascii="Times New Roman" w:eastAsia="Times New Roman" w:hAnsi="Times New Roman" w:cs="Times New Roman"/>
          <w:i/>
          <w:color w:val="000000"/>
          <w:sz w:val="20"/>
          <w:szCs w:val="20"/>
        </w:rPr>
      </w:pPr>
      <w:r w:rsidRPr="0023645D">
        <w:rPr>
          <w:rFonts w:ascii="Times New Roman" w:eastAsia="Times New Roman" w:hAnsi="Times New Roman" w:cs="Times New Roman"/>
          <w:b/>
          <w:i/>
          <w:color w:val="000000"/>
          <w:sz w:val="20"/>
          <w:szCs w:val="20"/>
        </w:rPr>
        <w:t>How to Cite:</w:t>
      </w:r>
      <w:r w:rsidR="00CA053F">
        <w:rPr>
          <w:rFonts w:ascii="Times New Roman" w:eastAsia="Times New Roman" w:hAnsi="Times New Roman" w:cs="Times New Roman"/>
          <w:i/>
          <w:color w:val="000000"/>
          <w:sz w:val="20"/>
          <w:szCs w:val="20"/>
        </w:rPr>
        <w:t xml:space="preserve"> </w:t>
      </w:r>
      <w:r w:rsidRPr="005E661B">
        <w:rPr>
          <w:rFonts w:ascii="Times New Roman" w:eastAsia="Times New Roman" w:hAnsi="Times New Roman" w:cs="Times New Roman"/>
          <w:color w:val="000000"/>
          <w:sz w:val="20"/>
          <w:szCs w:val="20"/>
        </w:rPr>
        <w:t>First Author., Second Author., &amp;</w:t>
      </w:r>
      <w:r w:rsidR="00CC496E">
        <w:rPr>
          <w:rFonts w:ascii="Times New Roman" w:eastAsia="Times New Roman" w:hAnsi="Times New Roman" w:cs="Times New Roman"/>
          <w:color w:val="000000"/>
          <w:sz w:val="20"/>
          <w:szCs w:val="20"/>
        </w:rPr>
        <w:t xml:space="preserve"> </w:t>
      </w:r>
      <w:r w:rsidR="0023645D">
        <w:rPr>
          <w:rFonts w:ascii="Times New Roman" w:eastAsia="Times New Roman" w:hAnsi="Times New Roman" w:cs="Times New Roman"/>
          <w:color w:val="000000"/>
          <w:sz w:val="20"/>
          <w:szCs w:val="20"/>
        </w:rPr>
        <w:t>etc</w:t>
      </w:r>
      <w:r w:rsidRPr="005E661B">
        <w:rPr>
          <w:rFonts w:ascii="Times New Roman" w:eastAsia="Times New Roman" w:hAnsi="Times New Roman" w:cs="Times New Roman"/>
          <w:color w:val="000000"/>
          <w:sz w:val="20"/>
          <w:szCs w:val="20"/>
        </w:rPr>
        <w:t>. (20xx). The Title.</w:t>
      </w:r>
      <w:r w:rsidRPr="005E661B">
        <w:rPr>
          <w:rFonts w:ascii="Times New Roman" w:eastAsia="Times New Roman" w:hAnsi="Times New Roman" w:cs="Times New Roman"/>
          <w:i/>
          <w:color w:val="000000"/>
          <w:sz w:val="20"/>
          <w:szCs w:val="20"/>
        </w:rPr>
        <w:t xml:space="preserve"> </w:t>
      </w:r>
      <w:proofErr w:type="spellStart"/>
      <w:proofErr w:type="gramStart"/>
      <w:r w:rsidRPr="005E661B">
        <w:rPr>
          <w:rFonts w:ascii="Times New Roman" w:eastAsia="Times New Roman" w:hAnsi="Times New Roman" w:cs="Times New Roman"/>
          <w:i/>
          <w:color w:val="000000"/>
          <w:sz w:val="20"/>
          <w:szCs w:val="20"/>
        </w:rPr>
        <w:t>Bioscientist</w:t>
      </w:r>
      <w:proofErr w:type="spellEnd"/>
      <w:r w:rsidRPr="005E661B">
        <w:rPr>
          <w:rFonts w:ascii="Times New Roman" w:eastAsia="Times New Roman" w:hAnsi="Times New Roman" w:cs="Times New Roman"/>
          <w:i/>
          <w:color w:val="000000"/>
          <w:sz w:val="20"/>
          <w:szCs w:val="20"/>
        </w:rPr>
        <w:t xml:space="preserve"> :</w:t>
      </w:r>
      <w:proofErr w:type="gramEnd"/>
      <w:r w:rsidRPr="005E661B">
        <w:rPr>
          <w:rFonts w:ascii="Times New Roman" w:eastAsia="Times New Roman" w:hAnsi="Times New Roman" w:cs="Times New Roman"/>
          <w:i/>
          <w:color w:val="000000"/>
          <w:sz w:val="20"/>
          <w:szCs w:val="20"/>
        </w:rPr>
        <w:t xml:space="preserve"> </w:t>
      </w:r>
      <w:proofErr w:type="spellStart"/>
      <w:r w:rsidRPr="005E661B">
        <w:rPr>
          <w:rFonts w:ascii="Times New Roman" w:eastAsia="Times New Roman" w:hAnsi="Times New Roman" w:cs="Times New Roman"/>
          <w:i/>
          <w:color w:val="000000"/>
          <w:sz w:val="20"/>
          <w:szCs w:val="20"/>
        </w:rPr>
        <w:t>Jurnal</w:t>
      </w:r>
      <w:proofErr w:type="spellEnd"/>
      <w:r w:rsidRPr="005E661B">
        <w:rPr>
          <w:rFonts w:ascii="Times New Roman" w:eastAsia="Times New Roman" w:hAnsi="Times New Roman" w:cs="Times New Roman"/>
          <w:i/>
          <w:color w:val="000000"/>
          <w:sz w:val="20"/>
          <w:szCs w:val="20"/>
        </w:rPr>
        <w:t xml:space="preserve"> </w:t>
      </w:r>
      <w:proofErr w:type="spellStart"/>
      <w:r w:rsidRPr="005E661B">
        <w:rPr>
          <w:rFonts w:ascii="Times New Roman" w:eastAsia="Times New Roman" w:hAnsi="Times New Roman" w:cs="Times New Roman"/>
          <w:i/>
          <w:color w:val="000000"/>
          <w:sz w:val="20"/>
          <w:szCs w:val="20"/>
        </w:rPr>
        <w:t>Ilmiah</w:t>
      </w:r>
      <w:proofErr w:type="spellEnd"/>
      <w:r w:rsidRPr="005E661B">
        <w:rPr>
          <w:rFonts w:ascii="Times New Roman" w:eastAsia="Times New Roman" w:hAnsi="Times New Roman" w:cs="Times New Roman"/>
          <w:i/>
          <w:color w:val="000000"/>
          <w:sz w:val="20"/>
          <w:szCs w:val="20"/>
        </w:rPr>
        <w:t xml:space="preserve"> </w:t>
      </w:r>
      <w:proofErr w:type="spellStart"/>
      <w:r w:rsidRPr="005E661B">
        <w:rPr>
          <w:rFonts w:ascii="Times New Roman" w:eastAsia="Times New Roman" w:hAnsi="Times New Roman" w:cs="Times New Roman"/>
          <w:i/>
          <w:color w:val="000000"/>
          <w:sz w:val="20"/>
          <w:szCs w:val="20"/>
        </w:rPr>
        <w:t>Biologi</w:t>
      </w:r>
      <w:proofErr w:type="spellEnd"/>
      <w:r w:rsidRPr="005E661B">
        <w:rPr>
          <w:rFonts w:ascii="Times New Roman" w:eastAsia="Times New Roman" w:hAnsi="Times New Roman" w:cs="Times New Roman"/>
          <w:i/>
          <w:color w:val="000000"/>
          <w:sz w:val="20"/>
          <w:szCs w:val="20"/>
        </w:rPr>
        <w:t>, Volume</w:t>
      </w:r>
      <w:r w:rsidRPr="005E661B">
        <w:rPr>
          <w:rFonts w:ascii="Times New Roman" w:eastAsia="Times New Roman" w:hAnsi="Times New Roman" w:cs="Times New Roman"/>
          <w:color w:val="000000"/>
          <w:sz w:val="20"/>
          <w:szCs w:val="20"/>
        </w:rPr>
        <w:t>(Issue</w:t>
      </w:r>
      <w:r w:rsidR="002D232F">
        <w:rPr>
          <w:rFonts w:ascii="Times New Roman" w:eastAsia="Times New Roman" w:hAnsi="Times New Roman" w:cs="Times New Roman"/>
          <w:color w:val="000000"/>
          <w:sz w:val="20"/>
          <w:szCs w:val="20"/>
        </w:rPr>
        <w:t xml:space="preserve">), </w:t>
      </w:r>
      <w:r w:rsidRPr="005E661B">
        <w:rPr>
          <w:rFonts w:ascii="Times New Roman" w:eastAsia="Times New Roman" w:hAnsi="Times New Roman" w:cs="Times New Roman"/>
          <w:color w:val="000000"/>
          <w:sz w:val="20"/>
          <w:szCs w:val="20"/>
        </w:rPr>
        <w:t>xx-</w:t>
      </w:r>
      <w:proofErr w:type="spellStart"/>
      <w:r w:rsidR="002D232F">
        <w:rPr>
          <w:rFonts w:ascii="Times New Roman" w:eastAsia="Times New Roman" w:hAnsi="Times New Roman" w:cs="Times New Roman"/>
          <w:color w:val="000000"/>
          <w:sz w:val="20"/>
          <w:szCs w:val="20"/>
        </w:rPr>
        <w:t>yy</w:t>
      </w:r>
      <w:proofErr w:type="spellEnd"/>
      <w:r w:rsidR="002D232F">
        <w:rPr>
          <w:rFonts w:ascii="Times New Roman" w:eastAsia="Times New Roman" w:hAnsi="Times New Roman" w:cs="Times New Roman"/>
          <w:color w:val="000000"/>
          <w:sz w:val="20"/>
          <w:szCs w:val="20"/>
        </w:rPr>
        <w:t xml:space="preserve">. </w:t>
      </w:r>
      <w:hyperlink r:id="rId8" w:history="1">
        <w:r w:rsidRPr="005E661B">
          <w:rPr>
            <w:rStyle w:val="Hyperlink"/>
            <w:rFonts w:ascii="Times New Roman" w:hAnsi="Times New Roman" w:cs="Times New Roman"/>
            <w:sz w:val="20"/>
            <w:szCs w:val="20"/>
          </w:rPr>
          <w:t>h</w:t>
        </w:r>
        <w:r w:rsidRPr="005E661B">
          <w:rPr>
            <w:rStyle w:val="Hyperlink"/>
            <w:rFonts w:ascii="Times New Roman" w:hAnsi="Times New Roman" w:cs="Times New Roman"/>
            <w:spacing w:val="1"/>
            <w:sz w:val="20"/>
            <w:szCs w:val="20"/>
          </w:rPr>
          <w:t>t</w:t>
        </w:r>
        <w:r w:rsidRPr="005E661B">
          <w:rPr>
            <w:rStyle w:val="Hyperlink"/>
            <w:rFonts w:ascii="Times New Roman" w:hAnsi="Times New Roman" w:cs="Times New Roman"/>
            <w:spacing w:val="1"/>
            <w:w w:val="101"/>
            <w:sz w:val="20"/>
            <w:szCs w:val="20"/>
          </w:rPr>
          <w:t>t</w:t>
        </w:r>
        <w:r w:rsidRPr="005E661B">
          <w:rPr>
            <w:rStyle w:val="Hyperlink"/>
            <w:rFonts w:ascii="Times New Roman" w:hAnsi="Times New Roman" w:cs="Times New Roman"/>
            <w:sz w:val="20"/>
            <w:szCs w:val="20"/>
          </w:rPr>
          <w:t>p</w:t>
        </w:r>
        <w:r w:rsidRPr="005E661B">
          <w:rPr>
            <w:rStyle w:val="Hyperlink"/>
            <w:rFonts w:ascii="Times New Roman" w:hAnsi="Times New Roman" w:cs="Times New Roman"/>
            <w:spacing w:val="-6"/>
            <w:sz w:val="20"/>
            <w:szCs w:val="20"/>
          </w:rPr>
          <w:t>s</w:t>
        </w:r>
        <w:r w:rsidRPr="005E661B">
          <w:rPr>
            <w:rStyle w:val="Hyperlink"/>
            <w:rFonts w:ascii="Times New Roman" w:hAnsi="Times New Roman" w:cs="Times New Roman"/>
            <w:spacing w:val="1"/>
            <w:w w:val="101"/>
            <w:sz w:val="20"/>
            <w:szCs w:val="20"/>
          </w:rPr>
          <w:t>:/</w:t>
        </w:r>
        <w:r w:rsidRPr="005E661B">
          <w:rPr>
            <w:rStyle w:val="Hyperlink"/>
            <w:rFonts w:ascii="Times New Roman" w:hAnsi="Times New Roman" w:cs="Times New Roman"/>
            <w:spacing w:val="-3"/>
            <w:w w:val="101"/>
            <w:sz w:val="20"/>
            <w:szCs w:val="20"/>
          </w:rPr>
          <w:t>/</w:t>
        </w:r>
        <w:r w:rsidRPr="005E661B">
          <w:rPr>
            <w:rStyle w:val="Hyperlink"/>
            <w:rFonts w:ascii="Times New Roman" w:hAnsi="Times New Roman" w:cs="Times New Roman"/>
            <w:sz w:val="20"/>
            <w:szCs w:val="20"/>
          </w:rPr>
          <w:t>d</w:t>
        </w:r>
        <w:r w:rsidRPr="005E661B">
          <w:rPr>
            <w:rStyle w:val="Hyperlink"/>
            <w:rFonts w:ascii="Times New Roman" w:hAnsi="Times New Roman" w:cs="Times New Roman"/>
            <w:spacing w:val="-5"/>
            <w:sz w:val="20"/>
            <w:szCs w:val="20"/>
          </w:rPr>
          <w:t>o</w:t>
        </w:r>
        <w:r w:rsidRPr="005E661B">
          <w:rPr>
            <w:rStyle w:val="Hyperlink"/>
            <w:rFonts w:ascii="Times New Roman" w:hAnsi="Times New Roman" w:cs="Times New Roman"/>
            <w:spacing w:val="1"/>
            <w:w w:val="101"/>
            <w:sz w:val="20"/>
            <w:szCs w:val="20"/>
          </w:rPr>
          <w:t>i</w:t>
        </w:r>
        <w:r w:rsidRPr="005E661B">
          <w:rPr>
            <w:rStyle w:val="Hyperlink"/>
            <w:rFonts w:ascii="Times New Roman" w:hAnsi="Times New Roman" w:cs="Times New Roman"/>
            <w:spacing w:val="2"/>
            <w:sz w:val="20"/>
            <w:szCs w:val="20"/>
          </w:rPr>
          <w:t>.</w:t>
        </w:r>
        <w:r w:rsidRPr="005E661B">
          <w:rPr>
            <w:rStyle w:val="Hyperlink"/>
            <w:rFonts w:ascii="Times New Roman" w:hAnsi="Times New Roman" w:cs="Times New Roman"/>
            <w:spacing w:val="-5"/>
            <w:sz w:val="20"/>
            <w:szCs w:val="20"/>
          </w:rPr>
          <w:t>o</w:t>
        </w:r>
        <w:r w:rsidRPr="005E661B">
          <w:rPr>
            <w:rStyle w:val="Hyperlink"/>
            <w:rFonts w:ascii="Times New Roman" w:hAnsi="Times New Roman" w:cs="Times New Roman"/>
            <w:spacing w:val="5"/>
            <w:sz w:val="20"/>
            <w:szCs w:val="20"/>
          </w:rPr>
          <w:t>r</w:t>
        </w:r>
        <w:r w:rsidRPr="005E661B">
          <w:rPr>
            <w:rStyle w:val="Hyperlink"/>
            <w:rFonts w:ascii="Times New Roman" w:hAnsi="Times New Roman" w:cs="Times New Roman"/>
            <w:spacing w:val="-5"/>
            <w:sz w:val="20"/>
            <w:szCs w:val="20"/>
          </w:rPr>
          <w:t>g</w:t>
        </w:r>
        <w:r w:rsidRPr="005E661B">
          <w:rPr>
            <w:rStyle w:val="Hyperlink"/>
            <w:rFonts w:ascii="Times New Roman" w:hAnsi="Times New Roman" w:cs="Times New Roman"/>
            <w:spacing w:val="1"/>
            <w:w w:val="101"/>
            <w:sz w:val="20"/>
            <w:szCs w:val="20"/>
          </w:rPr>
          <w:t>/</w:t>
        </w:r>
        <w:r w:rsidRPr="005E661B">
          <w:rPr>
            <w:rStyle w:val="Hyperlink"/>
            <w:rFonts w:ascii="Times New Roman" w:hAnsi="Times New Roman" w:cs="Times New Roman"/>
            <w:sz w:val="20"/>
            <w:szCs w:val="20"/>
          </w:rPr>
          <w:t>1</w:t>
        </w:r>
        <w:r w:rsidRPr="005E661B">
          <w:rPr>
            <w:rStyle w:val="Hyperlink"/>
            <w:rFonts w:ascii="Times New Roman" w:hAnsi="Times New Roman" w:cs="Times New Roman"/>
            <w:spacing w:val="-5"/>
            <w:sz w:val="20"/>
            <w:szCs w:val="20"/>
          </w:rPr>
          <w:t>0</w:t>
        </w:r>
        <w:r w:rsidRPr="005E661B">
          <w:rPr>
            <w:rStyle w:val="Hyperlink"/>
            <w:rFonts w:ascii="Times New Roman" w:hAnsi="Times New Roman" w:cs="Times New Roman"/>
            <w:spacing w:val="2"/>
            <w:sz w:val="20"/>
            <w:szCs w:val="20"/>
          </w:rPr>
          <w:t>.</w:t>
        </w:r>
        <w:r w:rsidRPr="005E661B">
          <w:rPr>
            <w:rStyle w:val="Hyperlink"/>
            <w:rFonts w:ascii="Times New Roman" w:hAnsi="Times New Roman" w:cs="Times New Roman"/>
            <w:sz w:val="20"/>
            <w:szCs w:val="20"/>
          </w:rPr>
          <w:t>3339</w:t>
        </w:r>
        <w:r w:rsidRPr="005E661B">
          <w:rPr>
            <w:rStyle w:val="Hyperlink"/>
            <w:rFonts w:ascii="Times New Roman" w:hAnsi="Times New Roman" w:cs="Times New Roman"/>
            <w:spacing w:val="-5"/>
            <w:sz w:val="20"/>
            <w:szCs w:val="20"/>
          </w:rPr>
          <w:t>4</w:t>
        </w:r>
        <w:r w:rsidRPr="005E661B">
          <w:rPr>
            <w:rStyle w:val="Hyperlink"/>
            <w:rFonts w:ascii="Times New Roman" w:hAnsi="Times New Roman" w:cs="Times New Roman"/>
            <w:spacing w:val="1"/>
            <w:w w:val="101"/>
            <w:sz w:val="20"/>
            <w:szCs w:val="20"/>
          </w:rPr>
          <w:t>/bioscientist</w:t>
        </w:r>
        <w:r w:rsidRPr="005E661B">
          <w:rPr>
            <w:rStyle w:val="Hyperlink"/>
            <w:rFonts w:ascii="Times New Roman" w:hAnsi="Times New Roman" w:cs="Times New Roman"/>
            <w:spacing w:val="2"/>
            <w:sz w:val="20"/>
            <w:szCs w:val="20"/>
          </w:rPr>
          <w:t>.</w:t>
        </w:r>
        <w:r w:rsidRPr="005E661B">
          <w:rPr>
            <w:rStyle w:val="Hyperlink"/>
            <w:rFonts w:ascii="Times New Roman" w:hAnsi="Times New Roman" w:cs="Times New Roman"/>
            <w:spacing w:val="-5"/>
            <w:sz w:val="20"/>
            <w:szCs w:val="20"/>
          </w:rPr>
          <w:t>v</w:t>
        </w:r>
        <w:r w:rsidRPr="005E661B">
          <w:rPr>
            <w:rStyle w:val="Hyperlink"/>
            <w:rFonts w:ascii="Times New Roman" w:hAnsi="Times New Roman" w:cs="Times New Roman"/>
            <w:sz w:val="20"/>
            <w:szCs w:val="20"/>
          </w:rPr>
          <w:t>x</w:t>
        </w:r>
        <w:r w:rsidRPr="005E661B">
          <w:rPr>
            <w:rStyle w:val="Hyperlink"/>
            <w:rFonts w:ascii="Times New Roman" w:hAnsi="Times New Roman" w:cs="Times New Roman"/>
            <w:spacing w:val="1"/>
            <w:sz w:val="20"/>
            <w:szCs w:val="20"/>
          </w:rPr>
          <w:t>iy</w:t>
        </w:r>
        <w:r w:rsidRPr="005E661B">
          <w:rPr>
            <w:rStyle w:val="Hyperlink"/>
            <w:rFonts w:ascii="Times New Roman" w:hAnsi="Times New Roman" w:cs="Times New Roman"/>
            <w:spacing w:val="2"/>
            <w:sz w:val="20"/>
            <w:szCs w:val="20"/>
          </w:rPr>
          <w:t>.</w:t>
        </w:r>
        <w:r w:rsidRPr="005E661B">
          <w:rPr>
            <w:rStyle w:val="Hyperlink"/>
            <w:rFonts w:ascii="Times New Roman" w:hAnsi="Times New Roman" w:cs="Times New Roman"/>
            <w:sz w:val="20"/>
            <w:szCs w:val="20"/>
          </w:rPr>
          <w:t>xxxx</w:t>
        </w:r>
      </w:hyperlink>
    </w:p>
    <w:p w14:paraId="746EA099" w14:textId="77777777" w:rsidR="00503F04" w:rsidRPr="00B92F8E" w:rsidRDefault="00503F04" w:rsidP="001F6182">
      <w:pPr>
        <w:spacing w:after="0" w:line="240" w:lineRule="auto"/>
        <w:jc w:val="both"/>
        <w:rPr>
          <w:rFonts w:ascii="Times New Roman" w:hAnsi="Times New Roman" w:cs="Times New Roman"/>
          <w:b/>
          <w:i/>
          <w:sz w:val="20"/>
          <w:szCs w:val="20"/>
        </w:rPr>
      </w:pPr>
      <w:r w:rsidRPr="00985574">
        <w:rPr>
          <w:rFonts w:ascii="Times New Roman" w:hAnsi="Times New Roman" w:cs="Times New Roman"/>
          <w:b/>
          <w:i/>
          <w:sz w:val="20"/>
          <w:szCs w:val="20"/>
          <w:lang w:val="id-ID"/>
        </w:rPr>
        <w:t>Spasi</w:t>
      </w:r>
    </w:p>
    <w:p w14:paraId="5313F55B" w14:textId="77777777" w:rsidR="00B92F8E" w:rsidRDefault="00FA5751" w:rsidP="00B92F8E">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rPr>
        <w:drawing>
          <wp:anchor distT="0" distB="0" distL="114300" distR="114300" simplePos="0" relativeHeight="251660288" behindDoc="0" locked="0" layoutInCell="1" allowOverlap="1" wp14:anchorId="357DC97B" wp14:editId="35A73612">
            <wp:simplePos x="0" y="0"/>
            <wp:positionH relativeFrom="column">
              <wp:posOffset>7620</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14:paraId="3FB893ED" w14:textId="77777777" w:rsidR="00B92F8E" w:rsidRDefault="00B92F8E" w:rsidP="00637768">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14:paraId="270FCC35" w14:textId="77777777" w:rsidR="00637768" w:rsidRDefault="00637768" w:rsidP="00567213">
      <w:pPr>
        <w:shd w:val="clear" w:color="auto" w:fill="FFFFFF"/>
        <w:spacing w:after="0" w:line="240" w:lineRule="auto"/>
        <w:jc w:val="both"/>
        <w:textAlignment w:val="baseline"/>
        <w:rPr>
          <w:rFonts w:ascii="Times New Roman" w:hAnsi="Times New Roman" w:cs="Times New Roman"/>
          <w:b/>
          <w:i/>
          <w:sz w:val="20"/>
          <w:szCs w:val="20"/>
        </w:rPr>
      </w:pPr>
      <w:proofErr w:type="spellStart"/>
      <w:proofErr w:type="gramStart"/>
      <w:r w:rsidRPr="00DC0603">
        <w:rPr>
          <w:rFonts w:ascii="Times New Roman" w:hAnsi="Times New Roman" w:cs="Times New Roman"/>
          <w:b/>
          <w:color w:val="002060"/>
          <w:sz w:val="20"/>
          <w:szCs w:val="20"/>
        </w:rPr>
        <w:t>Bioscientist</w:t>
      </w:r>
      <w:proofErr w:type="spellEnd"/>
      <w:r w:rsidRPr="00DC0603">
        <w:rPr>
          <w:rFonts w:ascii="Times New Roman" w:hAnsi="Times New Roman" w:cs="Times New Roman"/>
          <w:b/>
          <w:color w:val="002060"/>
          <w:sz w:val="20"/>
          <w:szCs w:val="20"/>
        </w:rPr>
        <w:t xml:space="preserve"> :</w:t>
      </w:r>
      <w:proofErr w:type="gram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Jurnal</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Ilmiah</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Biologi</w:t>
      </w:r>
      <w:proofErr w:type="spellEnd"/>
      <w:r w:rsidRPr="00DC0603">
        <w:rPr>
          <w:rFonts w:ascii="Times New Roman" w:hAnsi="Times New Roman" w:cs="Times New Roman"/>
          <w:i/>
          <w:sz w:val="20"/>
          <w:szCs w:val="20"/>
        </w:rPr>
        <w:t xml:space="preserve"> is Licensed Under a CC BY-SA </w:t>
      </w:r>
      <w:hyperlink r:id="rId11"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w:t>
        </w:r>
        <w:proofErr w:type="spellStart"/>
        <w:r w:rsidRPr="00DC0603">
          <w:rPr>
            <w:rStyle w:val="Hyperlink"/>
            <w:rFonts w:ascii="Times New Roman" w:hAnsi="Times New Roman" w:cs="Times New Roman"/>
            <w:i/>
            <w:sz w:val="20"/>
            <w:szCs w:val="20"/>
          </w:rPr>
          <w:t>ShareAlike</w:t>
        </w:r>
        <w:proofErr w:type="spellEnd"/>
        <w:r w:rsidRPr="00DC0603">
          <w:rPr>
            <w:rStyle w:val="Hyperlink"/>
            <w:rFonts w:ascii="Times New Roman" w:hAnsi="Times New Roman" w:cs="Times New Roman"/>
            <w:i/>
            <w:sz w:val="20"/>
            <w:szCs w:val="20"/>
          </w:rPr>
          <w:t xml:space="preserve"> 4.0 International License</w:t>
        </w:r>
      </w:hyperlink>
      <w:r w:rsidRPr="00DC0603">
        <w:rPr>
          <w:rFonts w:ascii="Times New Roman" w:hAnsi="Times New Roman" w:cs="Times New Roman"/>
          <w:sz w:val="20"/>
          <w:szCs w:val="20"/>
        </w:rPr>
        <w:t>.</w:t>
      </w:r>
    </w:p>
    <w:p w14:paraId="2419D051" w14:textId="77777777" w:rsidR="00637768" w:rsidRDefault="00637768" w:rsidP="00567213">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985574">
        <w:rPr>
          <w:rFonts w:ascii="Times New Roman" w:hAnsi="Times New Roman" w:cs="Times New Roman"/>
          <w:b/>
          <w:i/>
          <w:sz w:val="20"/>
          <w:szCs w:val="20"/>
          <w:lang w:val="id-ID"/>
        </w:rPr>
        <w:t>Spasi</w:t>
      </w:r>
    </w:p>
    <w:p w14:paraId="0D597CB6" w14:textId="77777777" w:rsidR="00567213" w:rsidRPr="003E3375" w:rsidRDefault="00567213" w:rsidP="00567213">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(12</w:t>
      </w:r>
      <w:r w:rsidR="001538C6">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rPr>
        <w:t>pt)</w:t>
      </w:r>
    </w:p>
    <w:p w14:paraId="1EA22248" w14:textId="1A187E88" w:rsidR="008464B4" w:rsidRDefault="003866DB" w:rsidP="008464B4">
      <w:pPr>
        <w:pStyle w:val="NormalWeb"/>
        <w:pBdr>
          <w:top w:val="single" w:sz="2" w:space="0" w:color="E3E3E3"/>
          <w:left w:val="single" w:sz="2" w:space="0" w:color="E3E3E3"/>
          <w:bottom w:val="single" w:sz="2" w:space="0" w:color="E3E3E3"/>
          <w:right w:val="single" w:sz="2" w:space="16" w:color="E3E3E3"/>
        </w:pBdr>
        <w:shd w:val="clear" w:color="auto" w:fill="FFFFFF"/>
        <w:spacing w:before="300" w:beforeAutospacing="0" w:after="300" w:afterAutospacing="0"/>
        <w:ind w:firstLine="709"/>
        <w:jc w:val="both"/>
        <w:rPr>
          <w:color w:val="1E1D1A"/>
          <w:shd w:val="clear" w:color="auto" w:fill="FFFFFF"/>
          <w:lang w:val="da-DK"/>
        </w:rPr>
      </w:pPr>
      <w:r w:rsidRPr="003866DB">
        <w:rPr>
          <w:color w:val="1E1D1A"/>
          <w:shd w:val="clear" w:color="auto" w:fill="FFFFFF"/>
          <w:lang w:val="da-DK"/>
        </w:rPr>
        <w:t xml:space="preserve">Pemahaman konsep merupakan kemampuan yang sang at penting dalam proses pembelajaran, terutama dalam konteks pendidikan matematika dan sains. </w:t>
      </w:r>
      <w:sdt>
        <w:sdtPr>
          <w:rPr>
            <w:color w:val="1E1D1A"/>
            <w:shd w:val="clear" w:color="auto" w:fill="FFFFFF"/>
            <w:lang w:val="da-DK"/>
          </w:rPr>
          <w:tag w:val="MENDELEY_CITATION_v3_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"/>
          <w:id w:val="62073389"/>
          <w:placeholder>
            <w:docPart w:val="DefaultPlaceholder_-1854013440"/>
          </w:placeholder>
        </w:sdtPr>
        <w:sdtContent>
          <w:r w:rsidR="00447819" w:rsidRPr="00447819">
            <w:rPr>
              <w:lang w:val="da-DK"/>
            </w:rPr>
            <w:t>(Rismawati &amp; Al-Pansori, 2023)</w:t>
          </w:r>
        </w:sdtContent>
      </w:sdt>
      <w:r w:rsidRPr="003866DB">
        <w:rPr>
          <w:color w:val="1E1D1A"/>
          <w:shd w:val="clear" w:color="auto" w:fill="FFFFFF"/>
          <w:lang w:val="da-DK"/>
        </w:rPr>
        <w:t xml:space="preserve"> menggambarkan pemahaman konsep sebagai langkah yang melibatkan berbagai kemampuan untuk menjelaskan, mendefinisikan, memberikan gambaran, dan menafsirkan suatu konsep. Sementara itu, </w:t>
      </w:r>
      <w:sdt>
        <w:sdtPr>
          <w:rPr>
            <w:color w:val="1E1D1A"/>
            <w:shd w:val="clear" w:color="auto" w:fill="FFFFFF"/>
            <w:lang w:val="da-DK"/>
          </w:rPr>
          <w:tag w:val="MENDELEY_CITATION_v3_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"/>
          <w:id w:val="-29962753"/>
          <w:placeholder>
            <w:docPart w:val="DefaultPlaceholder_-1854013440"/>
          </w:placeholder>
        </w:sdtPr>
        <w:sdtContent>
          <w:r w:rsidR="00447819" w:rsidRPr="00447819">
            <w:rPr>
              <w:lang w:val="da-DK"/>
            </w:rPr>
            <w:t>(Yurniwati &amp; Handayani, 2019)</w:t>
          </w:r>
        </w:sdtContent>
      </w:sdt>
      <w:r w:rsidRPr="003866DB">
        <w:rPr>
          <w:color w:val="1E1D1A"/>
          <w:shd w:val="clear" w:color="auto" w:fill="FFFFFF"/>
          <w:lang w:val="da-DK"/>
        </w:rPr>
        <w:t xml:space="preserve"> menekankan bahwa pemahaman konseptual tidak hanya mencakup pemahaman definisi suatu konsep, tetapi juga melibatkan pemahaman hubungan antar konsep yang ada. </w:t>
      </w:r>
      <w:r w:rsidR="003457F8" w:rsidRPr="00837D6C">
        <w:rPr>
          <w:color w:val="1E1D1A"/>
          <w:shd w:val="clear" w:color="auto" w:fill="FFFFFF"/>
          <w:lang w:val="da-DK"/>
        </w:rPr>
        <w:t xml:space="preserve">Selain itu, </w:t>
      </w:r>
      <w:sdt>
        <w:sdtPr>
          <w:rPr>
            <w:color w:val="1E1D1A"/>
            <w:shd w:val="clear" w:color="auto" w:fill="FFFFFF"/>
            <w:lang w:val="da-DK"/>
          </w:rPr>
          <w:tag w:val="MENDELEY_CITATION_v3_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"/>
          <w:id w:val="-662316577"/>
          <w:placeholder>
            <w:docPart w:val="DefaultPlaceholder_-1854013440"/>
          </w:placeholder>
        </w:sdtPr>
        <w:sdtContent>
          <w:r w:rsidR="00447819" w:rsidRPr="00447819">
            <w:rPr>
              <w:lang w:val="da-DK"/>
            </w:rPr>
            <w:t>(Djatmiko &amp; Mahbubah, 2022)</w:t>
          </w:r>
        </w:sdtContent>
      </w:sdt>
      <w:r w:rsidR="003457F8" w:rsidRPr="00837D6C">
        <w:rPr>
          <w:color w:val="1E1D1A"/>
          <w:shd w:val="clear" w:color="auto" w:fill="FFFFFF"/>
          <w:lang w:val="da-DK"/>
        </w:rPr>
        <w:t xml:space="preserve"> menyoroti bahwa pemahaman konsep merupakan dasar dari pemahaman prinsip dan teori dalam suatu bidang studi. Hal ini menunjukkan bahwa pemahaman konsep menjadi landasan yang penting dalam memahami materi yang lebih kompleks.</w:t>
      </w:r>
      <w:r w:rsidR="00C44EC1">
        <w:rPr>
          <w:color w:val="1E1D1A"/>
          <w:shd w:val="clear" w:color="auto" w:fill="FFFFFF"/>
          <w:lang w:val="da-DK"/>
        </w:rPr>
        <w:t xml:space="preserve"> P</w:t>
      </w:r>
      <w:r w:rsidR="003457F8" w:rsidRPr="00837D6C">
        <w:rPr>
          <w:color w:val="1E1D1A"/>
          <w:shd w:val="clear" w:color="auto" w:fill="FFFFFF"/>
          <w:lang w:val="da-DK"/>
        </w:rPr>
        <w:t>emahaman konsep dapat dilihat dari kemampuan siswa dalam menyatakan ulang konsep, memberikan contoh atau kontra dari konsep, serta mengklasifikasikan objek berdasarkan konsep yang dipelajari.  Dengan demikian, pemahaman konsep tidak hanya mencakup pemahaman definisi suatu konsep, tetapi juga melibatkan kemampuan siswa untuk menjelaskan, memberikan contoh, mengklasifikasikan, dan mengaitkan konsep-konsep tersebut. Pemahaman konsep yang kuat akan membantu siswa dalam memecahkan masalah, mengembangkan keterampilan, dan mengaplikasikan pengetahuan dalam konteks yang lebih luas.</w:t>
      </w:r>
      <w:r w:rsidR="003457F8">
        <w:rPr>
          <w:color w:val="1E1D1A"/>
          <w:shd w:val="clear" w:color="auto" w:fill="FFFFFF"/>
          <w:lang w:val="da-DK"/>
        </w:rPr>
        <w:t xml:space="preserve"> </w:t>
      </w:r>
      <w:sdt>
        <w:sdtPr>
          <w:rPr>
            <w:color w:val="000000"/>
            <w:shd w:val="clear" w:color="auto" w:fill="FFFFFF"/>
            <w:lang w:val="da-DK"/>
          </w:rPr>
          <w:tag w:val="MENDELEY_CITATION_v3_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"/>
          <w:id w:val="730043971"/>
          <w:placeholder>
            <w:docPart w:val="DefaultPlaceholder_-1854013440"/>
          </w:placeholder>
        </w:sdtPr>
        <w:sdtContent>
          <w:r w:rsidR="00447819" w:rsidRPr="00447819">
            <w:rPr>
              <w:color w:val="000000"/>
              <w:shd w:val="clear" w:color="auto" w:fill="FFFFFF"/>
              <w:lang w:val="da-DK"/>
            </w:rPr>
            <w:t>(Aeni et al., 2022)</w:t>
          </w:r>
        </w:sdtContent>
      </w:sdt>
    </w:p>
    <w:p w14:paraId="6084DB7F" w14:textId="395F7898" w:rsidR="003457F8" w:rsidRPr="008464B4" w:rsidRDefault="003457F8" w:rsidP="008464B4">
      <w:pPr>
        <w:pStyle w:val="NormalWeb"/>
        <w:pBdr>
          <w:top w:val="single" w:sz="2" w:space="0" w:color="E3E3E3"/>
          <w:left w:val="single" w:sz="2" w:space="0" w:color="E3E3E3"/>
          <w:bottom w:val="single" w:sz="2" w:space="0" w:color="E3E3E3"/>
          <w:right w:val="single" w:sz="2" w:space="16" w:color="E3E3E3"/>
        </w:pBdr>
        <w:shd w:val="clear" w:color="auto" w:fill="FFFFFF"/>
        <w:spacing w:before="300" w:beforeAutospacing="0" w:after="300" w:afterAutospacing="0"/>
        <w:ind w:firstLine="709"/>
        <w:jc w:val="both"/>
        <w:rPr>
          <w:color w:val="1E1D1A"/>
          <w:shd w:val="clear" w:color="auto" w:fill="FFFFFF"/>
          <w:lang w:val="da-DK"/>
        </w:rPr>
      </w:pPr>
      <w:r w:rsidRPr="00837D6C">
        <w:rPr>
          <w:color w:val="0D0D0D"/>
          <w:lang w:val="da-DK"/>
        </w:rPr>
        <w:t xml:space="preserve">Pemahaman konsep dalam biologi mengacu pada kemampuan siswa untuk menginternalisasi, mengingat, dan menggunakan informasi biologi secara efektif. Dengan meningkatnya kebutuhan untuk keterampilan analitis dan evaluatif dalam pendidikan sains, metode pembelajaran harus dirancang untuk lebih dari sekadar menyampaikan fakta; harus memfasilitasi pemahaman mendalam dan aplikasi pengetahuan dalam berbagai situasi, dari eksperimen laboratorium hingga keputusan kehidupan nyata yang berkaitan dengan bioteknologi, onservasi, dan kesehatan. </w:t>
      </w:r>
    </w:p>
    <w:p w14:paraId="4CE33061" w14:textId="1510929B" w:rsidR="00920ACA" w:rsidRDefault="003457F8"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1E1D1A"/>
          <w:shd w:val="clear" w:color="auto" w:fill="FFFFFF"/>
          <w:lang w:val="da-DK"/>
        </w:rPr>
      </w:pPr>
      <w:r w:rsidRPr="00837D6C">
        <w:rPr>
          <w:color w:val="1E1D1A"/>
          <w:shd w:val="clear" w:color="auto" w:fill="FFFFFF"/>
          <w:lang w:val="da-DK"/>
        </w:rPr>
        <w:t xml:space="preserve">Pemahaman konsep merupakan kemampuan yang sangat penting dalam proses pembelajaran, terutama dalam konteks pendidikan matematika dan sains. </w:t>
      </w:r>
      <w:sdt>
        <w:sdtPr>
          <w:rPr>
            <w:color w:val="1E1D1A"/>
            <w:shd w:val="clear" w:color="auto" w:fill="FFFFFF"/>
            <w:lang w:val="da-DK"/>
          </w:rPr>
          <w:tag w:val="MENDELEY_CITATION_v3_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"/>
          <w:id w:val="-1713878599"/>
          <w:placeholder>
            <w:docPart w:val="DefaultPlaceholder_-1854013440"/>
          </w:placeholder>
        </w:sdtPr>
        <w:sdtContent>
          <w:r w:rsidR="00AC1378" w:rsidRPr="00AC1378">
            <w:rPr>
              <w:lang w:val="da-DK"/>
            </w:rPr>
            <w:t>(Rismawati &amp; Al-Pansori, 2023)</w:t>
          </w:r>
        </w:sdtContent>
      </w:sdt>
      <w:r w:rsidRPr="00837D6C">
        <w:rPr>
          <w:color w:val="1E1D1A"/>
          <w:shd w:val="clear" w:color="auto" w:fill="FFFFFF"/>
          <w:lang w:val="da-DK"/>
        </w:rPr>
        <w:t xml:space="preserve"> menggambarkan pemahaman konsep sebagai langkah yang melibatkan berbagai kemampuan untuk menjelaskan, mendefinisikan, memberikan gambaran, dan menafsirkan suatu konsep. Sementara itu, Yurniwati &amp; Handayani (2019) menekankan bahwa pemahaman konseptual tidak hanya mencakup pemahaman definisi suatu konsep, tetapi juga melibatkan pemahaman hubungan antar konsep yang ada. </w:t>
      </w:r>
    </w:p>
    <w:p w14:paraId="76C3FA9D" w14:textId="4FF3F281" w:rsidR="003457F8" w:rsidRPr="00920ACA" w:rsidRDefault="003457F8"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1E1D1A"/>
          <w:shd w:val="clear" w:color="auto" w:fill="FFFFFF"/>
          <w:lang w:val="da-DK"/>
        </w:rPr>
      </w:pPr>
      <w:r w:rsidRPr="00837D6C">
        <w:rPr>
          <w:color w:val="0D0D0D"/>
          <w:shd w:val="clear" w:color="auto" w:fill="FFFFFF"/>
          <w:lang w:val="da-DK"/>
        </w:rPr>
        <w:t xml:space="preserve">Pentingnya meningkatkan pemahaman konsep dalam pembelajaran biologi di SMA menjadi sangat relevan dengan dinamika kurikulum yang terus </w:t>
      </w:r>
      <w:r w:rsidRPr="00837D6C">
        <w:rPr>
          <w:color w:val="0D0D0D"/>
          <w:shd w:val="clear" w:color="auto" w:fill="FFFFFF"/>
          <w:lang w:val="da-DK"/>
        </w:rPr>
        <w:lastRenderedPageBreak/>
        <w:t xml:space="preserve">berkembang serta tuntutan pendidikan saat ini. Dalam konteks kurikulum biologi Indonesia untuk tingkat SMA, siswa diajak untuk memahami berbagai konsep krusial, khususnya dalam genetika. Konsep-konsep ini meliputi pemahaman mendalam tentang proses pembelahan sel, mekanisme pewarisan sifat, serta hubungan antara struktur dan fungsi genetik yang termasuk pembahasan mengenai DNA, kromosom, mutasi, regulasi gen, hingga aplikasi dalam bioteknologi. </w:t>
      </w:r>
      <w:r w:rsidRPr="00837D6C">
        <w:rPr>
          <w:color w:val="0D0D0D"/>
          <w:shd w:val="clear" w:color="auto" w:fill="FFFFFF"/>
        </w:rPr>
        <w:t xml:space="preserve">Selain </w:t>
      </w:r>
      <w:proofErr w:type="spellStart"/>
      <w:r w:rsidRPr="00837D6C">
        <w:rPr>
          <w:color w:val="0D0D0D"/>
          <w:shd w:val="clear" w:color="auto" w:fill="FFFFFF"/>
        </w:rPr>
        <w:t>itu</w:t>
      </w:r>
      <w:proofErr w:type="spellEnd"/>
      <w:r w:rsidRPr="00837D6C">
        <w:rPr>
          <w:color w:val="0D0D0D"/>
          <w:shd w:val="clear" w:color="auto" w:fill="FFFFFF"/>
        </w:rPr>
        <w:t xml:space="preserve">, </w:t>
      </w:r>
      <w:proofErr w:type="spellStart"/>
      <w:r w:rsidRPr="00837D6C">
        <w:rPr>
          <w:color w:val="0D0D0D"/>
          <w:shd w:val="clear" w:color="auto" w:fill="FFFFFF"/>
        </w:rPr>
        <w:t>siswa</w:t>
      </w:r>
      <w:proofErr w:type="spellEnd"/>
      <w:r w:rsidRPr="00837D6C">
        <w:rPr>
          <w:color w:val="0D0D0D"/>
          <w:shd w:val="clear" w:color="auto" w:fill="FFFFFF"/>
        </w:rPr>
        <w:t xml:space="preserve"> juga </w:t>
      </w:r>
      <w:proofErr w:type="spellStart"/>
      <w:r w:rsidRPr="00837D6C">
        <w:rPr>
          <w:color w:val="0D0D0D"/>
          <w:shd w:val="clear" w:color="auto" w:fill="FFFFFF"/>
        </w:rPr>
        <w:t>dipandu</w:t>
      </w:r>
      <w:proofErr w:type="spellEnd"/>
      <w:r w:rsidRPr="00837D6C">
        <w:rPr>
          <w:color w:val="0D0D0D"/>
          <w:shd w:val="clear" w:color="auto" w:fill="FFFFFF"/>
        </w:rPr>
        <w:t xml:space="preserve"> </w:t>
      </w:r>
      <w:proofErr w:type="spellStart"/>
      <w:r w:rsidRPr="00837D6C">
        <w:rPr>
          <w:color w:val="0D0D0D"/>
          <w:shd w:val="clear" w:color="auto" w:fill="FFFFFF"/>
        </w:rPr>
        <w:t>untuk</w:t>
      </w:r>
      <w:proofErr w:type="spellEnd"/>
      <w:r w:rsidRPr="00837D6C">
        <w:rPr>
          <w:color w:val="0D0D0D"/>
          <w:shd w:val="clear" w:color="auto" w:fill="FFFFFF"/>
        </w:rPr>
        <w:t xml:space="preserve"> </w:t>
      </w:r>
      <w:proofErr w:type="spellStart"/>
      <w:r w:rsidRPr="00837D6C">
        <w:rPr>
          <w:color w:val="0D0D0D"/>
          <w:shd w:val="clear" w:color="auto" w:fill="FFFFFF"/>
        </w:rPr>
        <w:t>memahami</w:t>
      </w:r>
      <w:proofErr w:type="spellEnd"/>
      <w:r w:rsidRPr="00837D6C">
        <w:rPr>
          <w:color w:val="0D0D0D"/>
          <w:shd w:val="clear" w:color="auto" w:fill="FFFFFF"/>
        </w:rPr>
        <w:t xml:space="preserve"> </w:t>
      </w:r>
      <w:proofErr w:type="spellStart"/>
      <w:r w:rsidRPr="00837D6C">
        <w:rPr>
          <w:color w:val="0D0D0D"/>
          <w:shd w:val="clear" w:color="auto" w:fill="FFFFFF"/>
        </w:rPr>
        <w:t>konsep</w:t>
      </w:r>
      <w:proofErr w:type="spellEnd"/>
      <w:r w:rsidRPr="00837D6C">
        <w:rPr>
          <w:color w:val="0D0D0D"/>
          <w:shd w:val="clear" w:color="auto" w:fill="FFFFFF"/>
        </w:rPr>
        <w:t xml:space="preserve"> </w:t>
      </w:r>
      <w:proofErr w:type="spellStart"/>
      <w:r w:rsidRPr="00837D6C">
        <w:rPr>
          <w:color w:val="0D0D0D"/>
          <w:shd w:val="clear" w:color="auto" w:fill="FFFFFF"/>
        </w:rPr>
        <w:t>evolusi</w:t>
      </w:r>
      <w:proofErr w:type="spellEnd"/>
      <w:r w:rsidRPr="00837D6C">
        <w:rPr>
          <w:color w:val="0D0D0D"/>
          <w:shd w:val="clear" w:color="auto" w:fill="FFFFFF"/>
        </w:rPr>
        <w:t xml:space="preserve"> dan </w:t>
      </w:r>
      <w:proofErr w:type="spellStart"/>
      <w:r w:rsidRPr="00837D6C">
        <w:rPr>
          <w:color w:val="0D0D0D"/>
          <w:shd w:val="clear" w:color="auto" w:fill="FFFFFF"/>
        </w:rPr>
        <w:t>spesiasi</w:t>
      </w:r>
      <w:proofErr w:type="spellEnd"/>
      <w:r w:rsidRPr="00837D6C">
        <w:rPr>
          <w:color w:val="0D0D0D"/>
          <w:shd w:val="clear" w:color="auto" w:fill="FFFFFF"/>
        </w:rPr>
        <w:t xml:space="preserve"> yang </w:t>
      </w:r>
      <w:proofErr w:type="spellStart"/>
      <w:r w:rsidRPr="00837D6C">
        <w:rPr>
          <w:color w:val="0D0D0D"/>
          <w:shd w:val="clear" w:color="auto" w:fill="FFFFFF"/>
        </w:rPr>
        <w:t>menjadi</w:t>
      </w:r>
      <w:proofErr w:type="spellEnd"/>
      <w:r w:rsidRPr="00837D6C">
        <w:rPr>
          <w:color w:val="0D0D0D"/>
          <w:shd w:val="clear" w:color="auto" w:fill="FFFFFF"/>
        </w:rPr>
        <w:t xml:space="preserve"> fundamental </w:t>
      </w:r>
      <w:proofErr w:type="spellStart"/>
      <w:r w:rsidRPr="00837D6C">
        <w:rPr>
          <w:color w:val="0D0D0D"/>
          <w:shd w:val="clear" w:color="auto" w:fill="FFFFFF"/>
        </w:rPr>
        <w:t>dalam</w:t>
      </w:r>
      <w:proofErr w:type="spellEnd"/>
      <w:r w:rsidRPr="00837D6C">
        <w:rPr>
          <w:color w:val="0D0D0D"/>
          <w:shd w:val="clear" w:color="auto" w:fill="FFFFFF"/>
        </w:rPr>
        <w:t xml:space="preserve"> </w:t>
      </w:r>
      <w:proofErr w:type="spellStart"/>
      <w:r w:rsidRPr="00837D6C">
        <w:rPr>
          <w:color w:val="0D0D0D"/>
          <w:shd w:val="clear" w:color="auto" w:fill="FFFFFF"/>
        </w:rPr>
        <w:t>biologi</w:t>
      </w:r>
      <w:proofErr w:type="spellEnd"/>
      <w:r w:rsidRPr="00837D6C">
        <w:rPr>
          <w:color w:val="0D0D0D"/>
          <w:shd w:val="clear" w:color="auto" w:fill="FFFFFF"/>
        </w:rPr>
        <w:t xml:space="preserve">. </w:t>
      </w:r>
      <w:proofErr w:type="spellStart"/>
      <w:r w:rsidRPr="00837D6C">
        <w:rPr>
          <w:color w:val="0D0D0D"/>
          <w:shd w:val="clear" w:color="auto" w:fill="FFFFFF"/>
        </w:rPr>
        <w:t>Menurut</w:t>
      </w:r>
      <w:proofErr w:type="spellEnd"/>
      <w:r w:rsidRPr="00837D6C">
        <w:rPr>
          <w:color w:val="0D0D0D"/>
          <w:shd w:val="clear" w:color="auto" w:fill="FFFFFF"/>
        </w:rPr>
        <w:t xml:space="preserve"> </w:t>
      </w:r>
      <w:sdt>
        <w:sdtPr>
          <w:rPr>
            <w:color w:val="000000"/>
            <w:shd w:val="clear" w:color="auto" w:fill="FFFFFF"/>
          </w:rPr>
          <w:tag w:val="MENDELEY_CITATION_v3_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"/>
          <w:id w:val="907189730"/>
          <w:placeholder>
            <w:docPart w:val="DefaultPlaceholder_-1854013440"/>
          </w:placeholder>
        </w:sdtPr>
        <w:sdtContent>
          <w:r w:rsidR="00447819" w:rsidRPr="00447819">
            <w:rPr>
              <w:color w:val="000000"/>
            </w:rPr>
            <w:t xml:space="preserve">Sari et all </w:t>
          </w:r>
          <w:proofErr w:type="gramStart"/>
          <w:r w:rsidR="00447819" w:rsidRPr="00447819">
            <w:rPr>
              <w:color w:val="000000"/>
            </w:rPr>
            <w:t>( 2022</w:t>
          </w:r>
          <w:proofErr w:type="gramEnd"/>
          <w:r w:rsidR="00447819" w:rsidRPr="00447819">
            <w:rPr>
              <w:color w:val="000000"/>
            </w:rPr>
            <w:t>)</w:t>
          </w:r>
        </w:sdtContent>
      </w:sdt>
      <w:r w:rsidRPr="00837D6C">
        <w:rPr>
          <w:color w:val="0D0D0D"/>
          <w:shd w:val="clear" w:color="auto" w:fill="FFFFFF"/>
        </w:rPr>
        <w:t xml:space="preserve">, </w:t>
      </w:r>
      <w:proofErr w:type="spellStart"/>
      <w:r w:rsidRPr="00837D6C">
        <w:rPr>
          <w:color w:val="0D0D0D"/>
          <w:shd w:val="clear" w:color="auto" w:fill="FFFFFF"/>
        </w:rPr>
        <w:t>penguasaan</w:t>
      </w:r>
      <w:proofErr w:type="spellEnd"/>
      <w:r w:rsidRPr="00837D6C">
        <w:rPr>
          <w:color w:val="0D0D0D"/>
          <w:shd w:val="clear" w:color="auto" w:fill="FFFFFF"/>
        </w:rPr>
        <w:t xml:space="preserve"> </w:t>
      </w:r>
      <w:proofErr w:type="spellStart"/>
      <w:r w:rsidRPr="00837D6C">
        <w:rPr>
          <w:color w:val="0D0D0D"/>
          <w:shd w:val="clear" w:color="auto" w:fill="FFFFFF"/>
        </w:rPr>
        <w:t>terhadap</w:t>
      </w:r>
      <w:proofErr w:type="spellEnd"/>
      <w:r w:rsidRPr="00837D6C">
        <w:rPr>
          <w:color w:val="0D0D0D"/>
          <w:shd w:val="clear" w:color="auto" w:fill="FFFFFF"/>
        </w:rPr>
        <w:t xml:space="preserve"> </w:t>
      </w:r>
      <w:proofErr w:type="spellStart"/>
      <w:r w:rsidRPr="00837D6C">
        <w:rPr>
          <w:color w:val="0D0D0D"/>
          <w:shd w:val="clear" w:color="auto" w:fill="FFFFFF"/>
        </w:rPr>
        <w:t>konsep-konsep</w:t>
      </w:r>
      <w:proofErr w:type="spellEnd"/>
      <w:r w:rsidRPr="00837D6C">
        <w:rPr>
          <w:color w:val="0D0D0D"/>
          <w:shd w:val="clear" w:color="auto" w:fill="FFFFFF"/>
        </w:rPr>
        <w:t xml:space="preserve"> </w:t>
      </w:r>
      <w:proofErr w:type="spellStart"/>
      <w:r w:rsidRPr="00837D6C">
        <w:rPr>
          <w:color w:val="0D0D0D"/>
          <w:shd w:val="clear" w:color="auto" w:fill="FFFFFF"/>
        </w:rPr>
        <w:t>ini</w:t>
      </w:r>
      <w:proofErr w:type="spellEnd"/>
      <w:r w:rsidRPr="00837D6C">
        <w:rPr>
          <w:color w:val="0D0D0D"/>
          <w:shd w:val="clear" w:color="auto" w:fill="FFFFFF"/>
        </w:rPr>
        <w:t xml:space="preserve"> </w:t>
      </w:r>
      <w:proofErr w:type="spellStart"/>
      <w:r w:rsidRPr="00837D6C">
        <w:rPr>
          <w:color w:val="0D0D0D"/>
          <w:shd w:val="clear" w:color="auto" w:fill="FFFFFF"/>
        </w:rPr>
        <w:t>tidak</w:t>
      </w:r>
      <w:proofErr w:type="spellEnd"/>
      <w:r w:rsidRPr="00837D6C">
        <w:rPr>
          <w:color w:val="0D0D0D"/>
          <w:shd w:val="clear" w:color="auto" w:fill="FFFFFF"/>
        </w:rPr>
        <w:t xml:space="preserve"> </w:t>
      </w:r>
      <w:proofErr w:type="spellStart"/>
      <w:r w:rsidRPr="00837D6C">
        <w:rPr>
          <w:color w:val="0D0D0D"/>
          <w:shd w:val="clear" w:color="auto" w:fill="FFFFFF"/>
        </w:rPr>
        <w:t>hanya</w:t>
      </w:r>
      <w:proofErr w:type="spellEnd"/>
      <w:r w:rsidRPr="00837D6C">
        <w:rPr>
          <w:color w:val="0D0D0D"/>
          <w:shd w:val="clear" w:color="auto" w:fill="FFFFFF"/>
        </w:rPr>
        <w:t xml:space="preserve"> </w:t>
      </w:r>
      <w:proofErr w:type="spellStart"/>
      <w:r w:rsidRPr="00837D6C">
        <w:rPr>
          <w:color w:val="0D0D0D"/>
          <w:shd w:val="clear" w:color="auto" w:fill="FFFFFF"/>
        </w:rPr>
        <w:t>membantu</w:t>
      </w:r>
      <w:proofErr w:type="spellEnd"/>
      <w:r w:rsidRPr="00837D6C">
        <w:rPr>
          <w:color w:val="0D0D0D"/>
          <w:shd w:val="clear" w:color="auto" w:fill="FFFFFF"/>
        </w:rPr>
        <w:t xml:space="preserve"> </w:t>
      </w:r>
      <w:proofErr w:type="spellStart"/>
      <w:r w:rsidRPr="00837D6C">
        <w:rPr>
          <w:color w:val="0D0D0D"/>
          <w:shd w:val="clear" w:color="auto" w:fill="FFFFFF"/>
        </w:rPr>
        <w:t>siswa</w:t>
      </w:r>
      <w:proofErr w:type="spellEnd"/>
      <w:r w:rsidRPr="00837D6C">
        <w:rPr>
          <w:color w:val="0D0D0D"/>
          <w:shd w:val="clear" w:color="auto" w:fill="FFFFFF"/>
        </w:rPr>
        <w:t xml:space="preserve"> </w:t>
      </w:r>
      <w:proofErr w:type="spellStart"/>
      <w:r w:rsidRPr="00837D6C">
        <w:rPr>
          <w:color w:val="0D0D0D"/>
          <w:shd w:val="clear" w:color="auto" w:fill="FFFFFF"/>
        </w:rPr>
        <w:t>dalam</w:t>
      </w:r>
      <w:proofErr w:type="spellEnd"/>
      <w:r w:rsidRPr="00837D6C">
        <w:rPr>
          <w:color w:val="0D0D0D"/>
          <w:shd w:val="clear" w:color="auto" w:fill="FFFFFF"/>
        </w:rPr>
        <w:t xml:space="preserve"> </w:t>
      </w:r>
      <w:proofErr w:type="spellStart"/>
      <w:r w:rsidRPr="00837D6C">
        <w:rPr>
          <w:color w:val="0D0D0D"/>
          <w:shd w:val="clear" w:color="auto" w:fill="FFFFFF"/>
        </w:rPr>
        <w:t>memahami</w:t>
      </w:r>
      <w:proofErr w:type="spellEnd"/>
      <w:r w:rsidRPr="00837D6C">
        <w:rPr>
          <w:color w:val="0D0D0D"/>
          <w:shd w:val="clear" w:color="auto" w:fill="FFFFFF"/>
        </w:rPr>
        <w:t xml:space="preserve"> </w:t>
      </w:r>
      <w:proofErr w:type="spellStart"/>
      <w:r w:rsidRPr="00837D6C">
        <w:rPr>
          <w:color w:val="0D0D0D"/>
          <w:shd w:val="clear" w:color="auto" w:fill="FFFFFF"/>
        </w:rPr>
        <w:t>ilmu</w:t>
      </w:r>
      <w:proofErr w:type="spellEnd"/>
      <w:r w:rsidRPr="00837D6C">
        <w:rPr>
          <w:color w:val="0D0D0D"/>
          <w:shd w:val="clear" w:color="auto" w:fill="FFFFFF"/>
        </w:rPr>
        <w:t xml:space="preserve"> </w:t>
      </w:r>
      <w:proofErr w:type="spellStart"/>
      <w:r w:rsidRPr="00837D6C">
        <w:rPr>
          <w:color w:val="0D0D0D"/>
          <w:shd w:val="clear" w:color="auto" w:fill="FFFFFF"/>
        </w:rPr>
        <w:t>biologi</w:t>
      </w:r>
      <w:proofErr w:type="spellEnd"/>
      <w:r w:rsidRPr="00837D6C">
        <w:rPr>
          <w:color w:val="0D0D0D"/>
          <w:shd w:val="clear" w:color="auto" w:fill="FFFFFF"/>
        </w:rPr>
        <w:t xml:space="preserve"> </w:t>
      </w:r>
      <w:proofErr w:type="spellStart"/>
      <w:r w:rsidRPr="00837D6C">
        <w:rPr>
          <w:color w:val="0D0D0D"/>
          <w:shd w:val="clear" w:color="auto" w:fill="FFFFFF"/>
        </w:rPr>
        <w:t>secara</w:t>
      </w:r>
      <w:proofErr w:type="spellEnd"/>
      <w:r w:rsidRPr="00837D6C">
        <w:rPr>
          <w:color w:val="0D0D0D"/>
          <w:shd w:val="clear" w:color="auto" w:fill="FFFFFF"/>
        </w:rPr>
        <w:t xml:space="preserve"> </w:t>
      </w:r>
      <w:proofErr w:type="spellStart"/>
      <w:r w:rsidRPr="00837D6C">
        <w:rPr>
          <w:color w:val="0D0D0D"/>
          <w:shd w:val="clear" w:color="auto" w:fill="FFFFFF"/>
        </w:rPr>
        <w:t>lebih</w:t>
      </w:r>
      <w:proofErr w:type="spellEnd"/>
      <w:r w:rsidRPr="00837D6C">
        <w:rPr>
          <w:color w:val="0D0D0D"/>
          <w:shd w:val="clear" w:color="auto" w:fill="FFFFFF"/>
        </w:rPr>
        <w:t xml:space="preserve"> </w:t>
      </w:r>
      <w:proofErr w:type="spellStart"/>
      <w:r w:rsidRPr="00837D6C">
        <w:rPr>
          <w:color w:val="0D0D0D"/>
          <w:shd w:val="clear" w:color="auto" w:fill="FFFFFF"/>
        </w:rPr>
        <w:t>holistik</w:t>
      </w:r>
      <w:proofErr w:type="spellEnd"/>
      <w:r w:rsidRPr="00837D6C">
        <w:rPr>
          <w:color w:val="0D0D0D"/>
          <w:shd w:val="clear" w:color="auto" w:fill="FFFFFF"/>
        </w:rPr>
        <w:t xml:space="preserve">, </w:t>
      </w:r>
      <w:proofErr w:type="spellStart"/>
      <w:r w:rsidRPr="00837D6C">
        <w:rPr>
          <w:color w:val="0D0D0D"/>
          <w:shd w:val="clear" w:color="auto" w:fill="FFFFFF"/>
        </w:rPr>
        <w:t>tetapi</w:t>
      </w:r>
      <w:proofErr w:type="spellEnd"/>
      <w:r w:rsidRPr="00837D6C">
        <w:rPr>
          <w:color w:val="0D0D0D"/>
          <w:shd w:val="clear" w:color="auto" w:fill="FFFFFF"/>
        </w:rPr>
        <w:t xml:space="preserve"> juga </w:t>
      </w:r>
      <w:proofErr w:type="spellStart"/>
      <w:r w:rsidRPr="00837D6C">
        <w:rPr>
          <w:color w:val="0D0D0D"/>
          <w:shd w:val="clear" w:color="auto" w:fill="FFFFFF"/>
        </w:rPr>
        <w:t>mendukung</w:t>
      </w:r>
      <w:proofErr w:type="spellEnd"/>
      <w:r w:rsidRPr="00837D6C">
        <w:rPr>
          <w:color w:val="0D0D0D"/>
          <w:shd w:val="clear" w:color="auto" w:fill="FFFFFF"/>
        </w:rPr>
        <w:t xml:space="preserve"> </w:t>
      </w:r>
      <w:proofErr w:type="spellStart"/>
      <w:r w:rsidRPr="00837D6C">
        <w:rPr>
          <w:color w:val="0D0D0D"/>
          <w:shd w:val="clear" w:color="auto" w:fill="FFFFFF"/>
        </w:rPr>
        <w:t>kemampuan</w:t>
      </w:r>
      <w:proofErr w:type="spellEnd"/>
      <w:r w:rsidRPr="00837D6C">
        <w:rPr>
          <w:color w:val="0D0D0D"/>
          <w:shd w:val="clear" w:color="auto" w:fill="FFFFFF"/>
        </w:rPr>
        <w:t xml:space="preserve"> </w:t>
      </w:r>
      <w:proofErr w:type="spellStart"/>
      <w:r w:rsidRPr="00837D6C">
        <w:rPr>
          <w:color w:val="0D0D0D"/>
          <w:shd w:val="clear" w:color="auto" w:fill="FFFFFF"/>
        </w:rPr>
        <w:t>mereka</w:t>
      </w:r>
      <w:proofErr w:type="spellEnd"/>
      <w:r w:rsidRPr="00837D6C">
        <w:rPr>
          <w:color w:val="0D0D0D"/>
          <w:shd w:val="clear" w:color="auto" w:fill="FFFFFF"/>
        </w:rPr>
        <w:t xml:space="preserve"> </w:t>
      </w:r>
      <w:proofErr w:type="spellStart"/>
      <w:r w:rsidRPr="00837D6C">
        <w:rPr>
          <w:color w:val="0D0D0D"/>
          <w:shd w:val="clear" w:color="auto" w:fill="FFFFFF"/>
        </w:rPr>
        <w:t>dalam</w:t>
      </w:r>
      <w:proofErr w:type="spellEnd"/>
      <w:r w:rsidRPr="00837D6C">
        <w:rPr>
          <w:color w:val="0D0D0D"/>
          <w:shd w:val="clear" w:color="auto" w:fill="FFFFFF"/>
        </w:rPr>
        <w:t xml:space="preserve"> </w:t>
      </w:r>
      <w:proofErr w:type="spellStart"/>
      <w:r w:rsidRPr="00837D6C">
        <w:rPr>
          <w:color w:val="0D0D0D"/>
          <w:shd w:val="clear" w:color="auto" w:fill="FFFFFF"/>
        </w:rPr>
        <w:t>berpikir</w:t>
      </w:r>
      <w:proofErr w:type="spellEnd"/>
      <w:r w:rsidRPr="00837D6C">
        <w:rPr>
          <w:color w:val="0D0D0D"/>
          <w:shd w:val="clear" w:color="auto" w:fill="FFFFFF"/>
        </w:rPr>
        <w:t xml:space="preserve"> </w:t>
      </w:r>
      <w:proofErr w:type="spellStart"/>
      <w:r w:rsidRPr="00837D6C">
        <w:rPr>
          <w:color w:val="0D0D0D"/>
          <w:shd w:val="clear" w:color="auto" w:fill="FFFFFF"/>
        </w:rPr>
        <w:t>kritis</w:t>
      </w:r>
      <w:proofErr w:type="spellEnd"/>
      <w:r w:rsidRPr="00837D6C">
        <w:rPr>
          <w:color w:val="0D0D0D"/>
          <w:shd w:val="clear" w:color="auto" w:fill="FFFFFF"/>
        </w:rPr>
        <w:t xml:space="preserve"> dan </w:t>
      </w:r>
      <w:proofErr w:type="spellStart"/>
      <w:r w:rsidRPr="00837D6C">
        <w:rPr>
          <w:color w:val="0D0D0D"/>
          <w:shd w:val="clear" w:color="auto" w:fill="FFFFFF"/>
        </w:rPr>
        <w:t>analitis</w:t>
      </w:r>
      <w:proofErr w:type="spellEnd"/>
      <w:r w:rsidRPr="00837D6C">
        <w:rPr>
          <w:color w:val="0D0D0D"/>
          <w:shd w:val="clear" w:color="auto" w:fill="FFFFFF"/>
        </w:rPr>
        <w:t xml:space="preserve"> </w:t>
      </w:r>
      <w:proofErr w:type="spellStart"/>
      <w:r w:rsidRPr="00837D6C">
        <w:rPr>
          <w:color w:val="0D0D0D"/>
          <w:shd w:val="clear" w:color="auto" w:fill="FFFFFF"/>
        </w:rPr>
        <w:t>dalam</w:t>
      </w:r>
      <w:proofErr w:type="spellEnd"/>
      <w:r w:rsidRPr="00837D6C">
        <w:rPr>
          <w:color w:val="0D0D0D"/>
          <w:shd w:val="clear" w:color="auto" w:fill="FFFFFF"/>
        </w:rPr>
        <w:t xml:space="preserve"> </w:t>
      </w:r>
      <w:proofErr w:type="spellStart"/>
      <w:r w:rsidRPr="00837D6C">
        <w:rPr>
          <w:color w:val="0D0D0D"/>
          <w:shd w:val="clear" w:color="auto" w:fill="FFFFFF"/>
        </w:rPr>
        <w:t>menghadapi</w:t>
      </w:r>
      <w:proofErr w:type="spellEnd"/>
      <w:r w:rsidRPr="00837D6C">
        <w:rPr>
          <w:color w:val="0D0D0D"/>
          <w:shd w:val="clear" w:color="auto" w:fill="FFFFFF"/>
        </w:rPr>
        <w:t xml:space="preserve"> </w:t>
      </w:r>
      <w:proofErr w:type="spellStart"/>
      <w:r w:rsidRPr="00837D6C">
        <w:rPr>
          <w:color w:val="0D0D0D"/>
          <w:shd w:val="clear" w:color="auto" w:fill="FFFFFF"/>
        </w:rPr>
        <w:t>isu-isu</w:t>
      </w:r>
      <w:proofErr w:type="spellEnd"/>
      <w:r w:rsidRPr="00837D6C">
        <w:rPr>
          <w:color w:val="0D0D0D"/>
          <w:shd w:val="clear" w:color="auto" w:fill="FFFFFF"/>
        </w:rPr>
        <w:t xml:space="preserve"> </w:t>
      </w:r>
      <w:proofErr w:type="spellStart"/>
      <w:r w:rsidRPr="00837D6C">
        <w:rPr>
          <w:color w:val="0D0D0D"/>
          <w:shd w:val="clear" w:color="auto" w:fill="FFFFFF"/>
        </w:rPr>
        <w:t>kontemporer</w:t>
      </w:r>
      <w:proofErr w:type="spellEnd"/>
      <w:r w:rsidRPr="00837D6C">
        <w:rPr>
          <w:color w:val="0D0D0D"/>
          <w:shd w:val="clear" w:color="auto" w:fill="FFFFFF"/>
        </w:rPr>
        <w:t xml:space="preserve"> yang </w:t>
      </w:r>
      <w:proofErr w:type="spellStart"/>
      <w:r w:rsidRPr="00837D6C">
        <w:rPr>
          <w:color w:val="0D0D0D"/>
          <w:shd w:val="clear" w:color="auto" w:fill="FFFFFF"/>
        </w:rPr>
        <w:t>terkait</w:t>
      </w:r>
      <w:proofErr w:type="spellEnd"/>
      <w:r w:rsidRPr="00837D6C">
        <w:rPr>
          <w:color w:val="0D0D0D"/>
          <w:shd w:val="clear" w:color="auto" w:fill="FFFFFF"/>
        </w:rPr>
        <w:t xml:space="preserve"> </w:t>
      </w:r>
      <w:proofErr w:type="spellStart"/>
      <w:r w:rsidRPr="00837D6C">
        <w:rPr>
          <w:color w:val="0D0D0D"/>
          <w:shd w:val="clear" w:color="auto" w:fill="FFFFFF"/>
        </w:rPr>
        <w:t>dengan</w:t>
      </w:r>
      <w:proofErr w:type="spellEnd"/>
      <w:r w:rsidRPr="00837D6C">
        <w:rPr>
          <w:color w:val="0D0D0D"/>
          <w:shd w:val="clear" w:color="auto" w:fill="FFFFFF"/>
        </w:rPr>
        <w:t xml:space="preserve"> </w:t>
      </w:r>
      <w:proofErr w:type="spellStart"/>
      <w:r w:rsidRPr="00837D6C">
        <w:rPr>
          <w:color w:val="0D0D0D"/>
          <w:shd w:val="clear" w:color="auto" w:fill="FFFFFF"/>
        </w:rPr>
        <w:t>biologi</w:t>
      </w:r>
      <w:proofErr w:type="spellEnd"/>
      <w:r w:rsidRPr="00837D6C">
        <w:rPr>
          <w:color w:val="0D0D0D"/>
          <w:shd w:val="clear" w:color="auto" w:fill="FFFFFF"/>
        </w:rPr>
        <w:t xml:space="preserve"> dan </w:t>
      </w:r>
      <w:proofErr w:type="spellStart"/>
      <w:r w:rsidRPr="00837D6C">
        <w:rPr>
          <w:color w:val="0D0D0D"/>
          <w:shd w:val="clear" w:color="auto" w:fill="FFFFFF"/>
        </w:rPr>
        <w:t>teknologi</w:t>
      </w:r>
      <w:proofErr w:type="spellEnd"/>
      <w:r w:rsidRPr="00837D6C">
        <w:rPr>
          <w:color w:val="0D0D0D"/>
          <w:shd w:val="clear" w:color="auto" w:fill="FFFFFF"/>
        </w:rPr>
        <w:t xml:space="preserve">. </w:t>
      </w:r>
      <w:proofErr w:type="spellStart"/>
      <w:r w:rsidRPr="00837D6C">
        <w:rPr>
          <w:color w:val="0D0D0D"/>
          <w:shd w:val="clear" w:color="auto" w:fill="FFFFFF"/>
        </w:rPr>
        <w:t>Dengan</w:t>
      </w:r>
      <w:proofErr w:type="spellEnd"/>
      <w:r w:rsidRPr="00837D6C">
        <w:rPr>
          <w:color w:val="0D0D0D"/>
          <w:shd w:val="clear" w:color="auto" w:fill="FFFFFF"/>
        </w:rPr>
        <w:t xml:space="preserve"> </w:t>
      </w:r>
      <w:proofErr w:type="spellStart"/>
      <w:r w:rsidRPr="00837D6C">
        <w:rPr>
          <w:color w:val="0D0D0D"/>
          <w:shd w:val="clear" w:color="auto" w:fill="FFFFFF"/>
        </w:rPr>
        <w:t>demikian</w:t>
      </w:r>
      <w:proofErr w:type="spellEnd"/>
      <w:r w:rsidRPr="00837D6C">
        <w:rPr>
          <w:color w:val="0D0D0D"/>
          <w:shd w:val="clear" w:color="auto" w:fill="FFFFFF"/>
        </w:rPr>
        <w:t xml:space="preserve">, </w:t>
      </w:r>
      <w:proofErr w:type="spellStart"/>
      <w:r w:rsidRPr="00837D6C">
        <w:rPr>
          <w:color w:val="0D0D0D"/>
          <w:shd w:val="clear" w:color="auto" w:fill="FFFFFF"/>
        </w:rPr>
        <w:t>peningkatan</w:t>
      </w:r>
      <w:proofErr w:type="spellEnd"/>
      <w:r w:rsidRPr="00837D6C">
        <w:rPr>
          <w:color w:val="0D0D0D"/>
          <w:shd w:val="clear" w:color="auto" w:fill="FFFFFF"/>
        </w:rPr>
        <w:t xml:space="preserve"> </w:t>
      </w:r>
      <w:proofErr w:type="spellStart"/>
      <w:r w:rsidRPr="00837D6C">
        <w:rPr>
          <w:color w:val="0D0D0D"/>
          <w:shd w:val="clear" w:color="auto" w:fill="FFFFFF"/>
        </w:rPr>
        <w:t>pemahaman</w:t>
      </w:r>
      <w:proofErr w:type="spellEnd"/>
      <w:r w:rsidRPr="00837D6C">
        <w:rPr>
          <w:color w:val="0D0D0D"/>
          <w:shd w:val="clear" w:color="auto" w:fill="FFFFFF"/>
        </w:rPr>
        <w:t xml:space="preserve"> </w:t>
      </w:r>
      <w:proofErr w:type="spellStart"/>
      <w:r w:rsidRPr="00837D6C">
        <w:rPr>
          <w:color w:val="0D0D0D"/>
          <w:shd w:val="clear" w:color="auto" w:fill="FFFFFF"/>
        </w:rPr>
        <w:t>ini</w:t>
      </w:r>
      <w:proofErr w:type="spellEnd"/>
      <w:r w:rsidRPr="00837D6C">
        <w:rPr>
          <w:color w:val="0D0D0D"/>
          <w:shd w:val="clear" w:color="auto" w:fill="FFFFFF"/>
        </w:rPr>
        <w:t xml:space="preserve"> </w:t>
      </w:r>
      <w:proofErr w:type="spellStart"/>
      <w:r w:rsidRPr="00837D6C">
        <w:rPr>
          <w:color w:val="0D0D0D"/>
          <w:shd w:val="clear" w:color="auto" w:fill="FFFFFF"/>
        </w:rPr>
        <w:t>menjadi</w:t>
      </w:r>
      <w:proofErr w:type="spellEnd"/>
      <w:r w:rsidRPr="00837D6C">
        <w:rPr>
          <w:color w:val="0D0D0D"/>
          <w:shd w:val="clear" w:color="auto" w:fill="FFFFFF"/>
        </w:rPr>
        <w:t xml:space="preserve"> </w:t>
      </w:r>
      <w:proofErr w:type="spellStart"/>
      <w:r w:rsidRPr="00837D6C">
        <w:rPr>
          <w:color w:val="0D0D0D"/>
          <w:shd w:val="clear" w:color="auto" w:fill="FFFFFF"/>
        </w:rPr>
        <w:t>esensial</w:t>
      </w:r>
      <w:proofErr w:type="spellEnd"/>
      <w:r w:rsidRPr="00837D6C">
        <w:rPr>
          <w:color w:val="0D0D0D"/>
          <w:shd w:val="clear" w:color="auto" w:fill="FFFFFF"/>
        </w:rPr>
        <w:t xml:space="preserve"> </w:t>
      </w:r>
      <w:proofErr w:type="spellStart"/>
      <w:r w:rsidRPr="00837D6C">
        <w:rPr>
          <w:color w:val="0D0D0D"/>
          <w:shd w:val="clear" w:color="auto" w:fill="FFFFFF"/>
        </w:rPr>
        <w:t>dalam</w:t>
      </w:r>
      <w:proofErr w:type="spellEnd"/>
      <w:r w:rsidRPr="00837D6C">
        <w:rPr>
          <w:color w:val="0D0D0D"/>
          <w:shd w:val="clear" w:color="auto" w:fill="FFFFFF"/>
        </w:rPr>
        <w:t xml:space="preserve"> </w:t>
      </w:r>
      <w:proofErr w:type="spellStart"/>
      <w:r w:rsidRPr="00837D6C">
        <w:rPr>
          <w:color w:val="0D0D0D"/>
          <w:shd w:val="clear" w:color="auto" w:fill="FFFFFF"/>
        </w:rPr>
        <w:t>menyiapkan</w:t>
      </w:r>
      <w:proofErr w:type="spellEnd"/>
      <w:r w:rsidRPr="00837D6C">
        <w:rPr>
          <w:color w:val="0D0D0D"/>
          <w:shd w:val="clear" w:color="auto" w:fill="FFFFFF"/>
        </w:rPr>
        <w:t xml:space="preserve"> </w:t>
      </w:r>
      <w:proofErr w:type="spellStart"/>
      <w:r w:rsidRPr="00837D6C">
        <w:rPr>
          <w:color w:val="0D0D0D"/>
          <w:shd w:val="clear" w:color="auto" w:fill="FFFFFF"/>
        </w:rPr>
        <w:t>siswa</w:t>
      </w:r>
      <w:proofErr w:type="spellEnd"/>
      <w:r w:rsidRPr="00837D6C">
        <w:rPr>
          <w:color w:val="0D0D0D"/>
          <w:shd w:val="clear" w:color="auto" w:fill="FFFFFF"/>
        </w:rPr>
        <w:t xml:space="preserve"> </w:t>
      </w:r>
      <w:proofErr w:type="spellStart"/>
      <w:r w:rsidRPr="00837D6C">
        <w:rPr>
          <w:color w:val="0D0D0D"/>
          <w:shd w:val="clear" w:color="auto" w:fill="FFFFFF"/>
        </w:rPr>
        <w:t>untuk</w:t>
      </w:r>
      <w:proofErr w:type="spellEnd"/>
      <w:r w:rsidRPr="00837D6C">
        <w:rPr>
          <w:color w:val="0D0D0D"/>
          <w:shd w:val="clear" w:color="auto" w:fill="FFFFFF"/>
        </w:rPr>
        <w:t xml:space="preserve"> </w:t>
      </w:r>
      <w:proofErr w:type="spellStart"/>
      <w:r w:rsidRPr="00837D6C">
        <w:rPr>
          <w:color w:val="0D0D0D"/>
          <w:shd w:val="clear" w:color="auto" w:fill="FFFFFF"/>
        </w:rPr>
        <w:t>dapat</w:t>
      </w:r>
      <w:proofErr w:type="spellEnd"/>
      <w:r w:rsidRPr="00837D6C">
        <w:rPr>
          <w:color w:val="0D0D0D"/>
          <w:shd w:val="clear" w:color="auto" w:fill="FFFFFF"/>
        </w:rPr>
        <w:t xml:space="preserve"> </w:t>
      </w:r>
      <w:proofErr w:type="spellStart"/>
      <w:r w:rsidRPr="00837D6C">
        <w:rPr>
          <w:color w:val="0D0D0D"/>
          <w:shd w:val="clear" w:color="auto" w:fill="FFFFFF"/>
        </w:rPr>
        <w:t>berkontribusi</w:t>
      </w:r>
      <w:proofErr w:type="spellEnd"/>
      <w:r w:rsidRPr="00837D6C">
        <w:rPr>
          <w:color w:val="0D0D0D"/>
          <w:shd w:val="clear" w:color="auto" w:fill="FFFFFF"/>
        </w:rPr>
        <w:t xml:space="preserve"> dan </w:t>
      </w:r>
      <w:proofErr w:type="spellStart"/>
      <w:r w:rsidRPr="00837D6C">
        <w:rPr>
          <w:color w:val="0D0D0D"/>
          <w:shd w:val="clear" w:color="auto" w:fill="FFFFFF"/>
        </w:rPr>
        <w:t>beradaptasi</w:t>
      </w:r>
      <w:proofErr w:type="spellEnd"/>
      <w:r w:rsidRPr="00837D6C">
        <w:rPr>
          <w:color w:val="0D0D0D"/>
          <w:shd w:val="clear" w:color="auto" w:fill="FFFFFF"/>
        </w:rPr>
        <w:t xml:space="preserve"> </w:t>
      </w:r>
      <w:proofErr w:type="spellStart"/>
      <w:r w:rsidRPr="00837D6C">
        <w:rPr>
          <w:color w:val="0D0D0D"/>
          <w:shd w:val="clear" w:color="auto" w:fill="FFFFFF"/>
        </w:rPr>
        <w:t>dalam</w:t>
      </w:r>
      <w:proofErr w:type="spellEnd"/>
      <w:r w:rsidRPr="00837D6C">
        <w:rPr>
          <w:color w:val="0D0D0D"/>
          <w:shd w:val="clear" w:color="auto" w:fill="FFFFFF"/>
        </w:rPr>
        <w:t xml:space="preserve"> </w:t>
      </w:r>
      <w:proofErr w:type="spellStart"/>
      <w:r w:rsidRPr="00837D6C">
        <w:rPr>
          <w:color w:val="0D0D0D"/>
          <w:shd w:val="clear" w:color="auto" w:fill="FFFFFF"/>
        </w:rPr>
        <w:t>masyarakat</w:t>
      </w:r>
      <w:proofErr w:type="spellEnd"/>
      <w:r w:rsidRPr="00837D6C">
        <w:rPr>
          <w:color w:val="0D0D0D"/>
          <w:shd w:val="clear" w:color="auto" w:fill="FFFFFF"/>
        </w:rPr>
        <w:t xml:space="preserve"> yang </w:t>
      </w:r>
      <w:proofErr w:type="spellStart"/>
      <w:r w:rsidRPr="00837D6C">
        <w:rPr>
          <w:color w:val="0D0D0D"/>
          <w:shd w:val="clear" w:color="auto" w:fill="FFFFFF"/>
        </w:rPr>
        <w:t>berbasis</w:t>
      </w:r>
      <w:proofErr w:type="spellEnd"/>
      <w:r w:rsidRPr="00837D6C">
        <w:rPr>
          <w:color w:val="0D0D0D"/>
          <w:shd w:val="clear" w:color="auto" w:fill="FFFFFF"/>
        </w:rPr>
        <w:t xml:space="preserve"> </w:t>
      </w:r>
      <w:proofErr w:type="spellStart"/>
      <w:r w:rsidRPr="00837D6C">
        <w:rPr>
          <w:color w:val="0D0D0D"/>
          <w:shd w:val="clear" w:color="auto" w:fill="FFFFFF"/>
        </w:rPr>
        <w:t>pengetahuan</w:t>
      </w:r>
      <w:proofErr w:type="spellEnd"/>
      <w:r w:rsidRPr="00837D6C">
        <w:rPr>
          <w:color w:val="0D0D0D"/>
          <w:shd w:val="clear" w:color="auto" w:fill="FFFFFF"/>
        </w:rPr>
        <w:t xml:space="preserve"> </w:t>
      </w:r>
      <w:proofErr w:type="spellStart"/>
      <w:r w:rsidRPr="00837D6C">
        <w:rPr>
          <w:color w:val="0D0D0D"/>
          <w:shd w:val="clear" w:color="auto" w:fill="FFFFFF"/>
        </w:rPr>
        <w:t>serta</w:t>
      </w:r>
      <w:proofErr w:type="spellEnd"/>
      <w:r w:rsidRPr="00837D6C">
        <w:rPr>
          <w:color w:val="0D0D0D"/>
          <w:shd w:val="clear" w:color="auto" w:fill="FFFFFF"/>
        </w:rPr>
        <w:t xml:space="preserve"> </w:t>
      </w:r>
      <w:proofErr w:type="spellStart"/>
      <w:r w:rsidRPr="00837D6C">
        <w:rPr>
          <w:color w:val="0D0D0D"/>
          <w:shd w:val="clear" w:color="auto" w:fill="FFFFFF"/>
        </w:rPr>
        <w:t>teknologi</w:t>
      </w:r>
      <w:proofErr w:type="spellEnd"/>
      <w:r w:rsidRPr="00837D6C">
        <w:rPr>
          <w:color w:val="0D0D0D"/>
          <w:shd w:val="clear" w:color="auto" w:fill="FFFFFF"/>
        </w:rPr>
        <w:t>.</w:t>
      </w:r>
      <w:r>
        <w:rPr>
          <w:color w:val="0D0D0D"/>
          <w:shd w:val="clear" w:color="auto" w:fill="FFFFFF"/>
        </w:rPr>
        <w:tab/>
      </w:r>
      <w:proofErr w:type="spellStart"/>
      <w:r w:rsidRPr="00837D6C">
        <w:rPr>
          <w:color w:val="1E1D1A"/>
          <w:shd w:val="clear" w:color="auto" w:fill="FFFFFF"/>
        </w:rPr>
        <w:t>Pemahaman</w:t>
      </w:r>
      <w:proofErr w:type="spellEnd"/>
      <w:r w:rsidRPr="00837D6C">
        <w:rPr>
          <w:color w:val="1E1D1A"/>
          <w:shd w:val="clear" w:color="auto" w:fill="FFFFFF"/>
        </w:rPr>
        <w:t xml:space="preserve"> </w:t>
      </w:r>
      <w:proofErr w:type="spellStart"/>
      <w:r w:rsidRPr="00837D6C">
        <w:rPr>
          <w:color w:val="1E1D1A"/>
          <w:shd w:val="clear" w:color="auto" w:fill="FFFFFF"/>
        </w:rPr>
        <w:t>konsep</w:t>
      </w:r>
      <w:proofErr w:type="spellEnd"/>
      <w:r w:rsidRPr="00837D6C">
        <w:rPr>
          <w:color w:val="1E1D1A"/>
          <w:shd w:val="clear" w:color="auto" w:fill="FFFFFF"/>
        </w:rPr>
        <w:t xml:space="preserve"> yang </w:t>
      </w:r>
      <w:proofErr w:type="spellStart"/>
      <w:r w:rsidRPr="00837D6C">
        <w:rPr>
          <w:color w:val="1E1D1A"/>
          <w:shd w:val="clear" w:color="auto" w:fill="FFFFFF"/>
        </w:rPr>
        <w:t>kuat</w:t>
      </w:r>
      <w:proofErr w:type="spellEnd"/>
      <w:r w:rsidRPr="00837D6C">
        <w:rPr>
          <w:color w:val="1E1D1A"/>
          <w:shd w:val="clear" w:color="auto" w:fill="FFFFFF"/>
        </w:rPr>
        <w:t xml:space="preserve"> </w:t>
      </w:r>
      <w:proofErr w:type="spellStart"/>
      <w:r w:rsidRPr="00837D6C">
        <w:rPr>
          <w:color w:val="1E1D1A"/>
          <w:shd w:val="clear" w:color="auto" w:fill="FFFFFF"/>
        </w:rPr>
        <w:t>dalam</w:t>
      </w:r>
      <w:proofErr w:type="spellEnd"/>
      <w:r w:rsidRPr="00837D6C">
        <w:rPr>
          <w:color w:val="1E1D1A"/>
          <w:shd w:val="clear" w:color="auto" w:fill="FFFFFF"/>
        </w:rPr>
        <w:t xml:space="preserve"> </w:t>
      </w:r>
      <w:proofErr w:type="spellStart"/>
      <w:r w:rsidRPr="00837D6C">
        <w:rPr>
          <w:color w:val="1E1D1A"/>
          <w:shd w:val="clear" w:color="auto" w:fill="FFFFFF"/>
        </w:rPr>
        <w:t>biologi</w:t>
      </w:r>
      <w:proofErr w:type="spellEnd"/>
      <w:r w:rsidRPr="00837D6C">
        <w:rPr>
          <w:color w:val="1E1D1A"/>
          <w:shd w:val="clear" w:color="auto" w:fill="FFFFFF"/>
        </w:rPr>
        <w:t xml:space="preserve"> di SMA juga </w:t>
      </w:r>
      <w:proofErr w:type="spellStart"/>
      <w:r w:rsidRPr="00837D6C">
        <w:rPr>
          <w:color w:val="1E1D1A"/>
          <w:shd w:val="clear" w:color="auto" w:fill="FFFFFF"/>
        </w:rPr>
        <w:t>penting</w:t>
      </w:r>
      <w:proofErr w:type="spellEnd"/>
      <w:r w:rsidRPr="00837D6C">
        <w:rPr>
          <w:color w:val="1E1D1A"/>
          <w:shd w:val="clear" w:color="auto" w:fill="FFFFFF"/>
        </w:rPr>
        <w:t xml:space="preserve"> </w:t>
      </w:r>
      <w:proofErr w:type="spellStart"/>
      <w:r w:rsidRPr="00837D6C">
        <w:rPr>
          <w:color w:val="1E1D1A"/>
          <w:shd w:val="clear" w:color="auto" w:fill="FFFFFF"/>
        </w:rPr>
        <w:t>karena</w:t>
      </w:r>
      <w:proofErr w:type="spellEnd"/>
      <w:r w:rsidRPr="00837D6C">
        <w:rPr>
          <w:color w:val="1E1D1A"/>
          <w:shd w:val="clear" w:color="auto" w:fill="FFFFFF"/>
        </w:rPr>
        <w:t xml:space="preserve"> </w:t>
      </w:r>
      <w:proofErr w:type="spellStart"/>
      <w:r w:rsidRPr="00837D6C">
        <w:rPr>
          <w:color w:val="1E1D1A"/>
          <w:shd w:val="clear" w:color="auto" w:fill="FFFFFF"/>
        </w:rPr>
        <w:t>dapat</w:t>
      </w:r>
      <w:proofErr w:type="spellEnd"/>
      <w:r w:rsidRPr="00837D6C">
        <w:rPr>
          <w:color w:val="1E1D1A"/>
          <w:shd w:val="clear" w:color="auto" w:fill="FFFFFF"/>
        </w:rPr>
        <w:t xml:space="preserve"> </w:t>
      </w:r>
      <w:proofErr w:type="spellStart"/>
      <w:r w:rsidRPr="00837D6C">
        <w:rPr>
          <w:color w:val="1E1D1A"/>
          <w:shd w:val="clear" w:color="auto" w:fill="FFFFFF"/>
        </w:rPr>
        <w:t>membantu</w:t>
      </w:r>
      <w:proofErr w:type="spellEnd"/>
      <w:r w:rsidRPr="00837D6C">
        <w:rPr>
          <w:color w:val="1E1D1A"/>
          <w:shd w:val="clear" w:color="auto" w:fill="FFFFFF"/>
        </w:rPr>
        <w:t xml:space="preserve"> </w:t>
      </w:r>
      <w:proofErr w:type="spellStart"/>
      <w:r w:rsidRPr="00837D6C">
        <w:rPr>
          <w:color w:val="1E1D1A"/>
          <w:shd w:val="clear" w:color="auto" w:fill="FFFFFF"/>
        </w:rPr>
        <w:t>siswa</w:t>
      </w:r>
      <w:proofErr w:type="spellEnd"/>
      <w:r w:rsidRPr="00837D6C">
        <w:rPr>
          <w:color w:val="1E1D1A"/>
          <w:shd w:val="clear" w:color="auto" w:fill="FFFFFF"/>
        </w:rPr>
        <w:t xml:space="preserve"> </w:t>
      </w:r>
      <w:proofErr w:type="spellStart"/>
      <w:r w:rsidRPr="00837D6C">
        <w:rPr>
          <w:color w:val="1E1D1A"/>
          <w:shd w:val="clear" w:color="auto" w:fill="FFFFFF"/>
        </w:rPr>
        <w:t>dalam</w:t>
      </w:r>
      <w:proofErr w:type="spellEnd"/>
      <w:r w:rsidRPr="00837D6C">
        <w:rPr>
          <w:color w:val="1E1D1A"/>
          <w:shd w:val="clear" w:color="auto" w:fill="FFFFFF"/>
        </w:rPr>
        <w:t xml:space="preserve"> </w:t>
      </w:r>
      <w:proofErr w:type="spellStart"/>
      <w:r w:rsidRPr="00837D6C">
        <w:rPr>
          <w:color w:val="1E1D1A"/>
          <w:shd w:val="clear" w:color="auto" w:fill="FFFFFF"/>
        </w:rPr>
        <w:t>mengembangkan</w:t>
      </w:r>
      <w:proofErr w:type="spellEnd"/>
      <w:r w:rsidRPr="00837D6C">
        <w:rPr>
          <w:color w:val="1E1D1A"/>
          <w:shd w:val="clear" w:color="auto" w:fill="FFFFFF"/>
        </w:rPr>
        <w:t xml:space="preserve"> </w:t>
      </w:r>
      <w:proofErr w:type="spellStart"/>
      <w:r w:rsidRPr="00837D6C">
        <w:rPr>
          <w:color w:val="1E1D1A"/>
          <w:shd w:val="clear" w:color="auto" w:fill="FFFFFF"/>
        </w:rPr>
        <w:t>keterampilan</w:t>
      </w:r>
      <w:proofErr w:type="spellEnd"/>
      <w:r w:rsidRPr="00837D6C">
        <w:rPr>
          <w:color w:val="1E1D1A"/>
          <w:shd w:val="clear" w:color="auto" w:fill="FFFFFF"/>
        </w:rPr>
        <w:t xml:space="preserve"> </w:t>
      </w:r>
      <w:proofErr w:type="spellStart"/>
      <w:r w:rsidRPr="00837D6C">
        <w:rPr>
          <w:color w:val="1E1D1A"/>
          <w:shd w:val="clear" w:color="auto" w:fill="FFFFFF"/>
        </w:rPr>
        <w:t>berpikir</w:t>
      </w:r>
      <w:proofErr w:type="spellEnd"/>
      <w:r w:rsidRPr="00837D6C">
        <w:rPr>
          <w:color w:val="1E1D1A"/>
          <w:shd w:val="clear" w:color="auto" w:fill="FFFFFF"/>
        </w:rPr>
        <w:t xml:space="preserve"> </w:t>
      </w:r>
      <w:proofErr w:type="spellStart"/>
      <w:r w:rsidRPr="00837D6C">
        <w:rPr>
          <w:color w:val="1E1D1A"/>
          <w:shd w:val="clear" w:color="auto" w:fill="FFFFFF"/>
        </w:rPr>
        <w:t>kritis</w:t>
      </w:r>
      <w:proofErr w:type="spellEnd"/>
      <w:r w:rsidRPr="00837D6C">
        <w:rPr>
          <w:color w:val="1E1D1A"/>
          <w:shd w:val="clear" w:color="auto" w:fill="FFFFFF"/>
        </w:rPr>
        <w:t xml:space="preserve">, </w:t>
      </w:r>
      <w:proofErr w:type="spellStart"/>
      <w:r w:rsidRPr="00837D6C">
        <w:rPr>
          <w:color w:val="1E1D1A"/>
          <w:shd w:val="clear" w:color="auto" w:fill="FFFFFF"/>
        </w:rPr>
        <w:t>analitis</w:t>
      </w:r>
      <w:proofErr w:type="spellEnd"/>
      <w:r w:rsidRPr="00837D6C">
        <w:rPr>
          <w:color w:val="1E1D1A"/>
          <w:shd w:val="clear" w:color="auto" w:fill="FFFFFF"/>
        </w:rPr>
        <w:t xml:space="preserve">, dan </w:t>
      </w:r>
      <w:proofErr w:type="spellStart"/>
      <w:r w:rsidRPr="00837D6C">
        <w:rPr>
          <w:color w:val="1E1D1A"/>
          <w:shd w:val="clear" w:color="auto" w:fill="FFFFFF"/>
        </w:rPr>
        <w:t>aplikatif</w:t>
      </w:r>
      <w:proofErr w:type="spellEnd"/>
      <w:r w:rsidRPr="00837D6C">
        <w:rPr>
          <w:color w:val="1E1D1A"/>
          <w:shd w:val="clear" w:color="auto" w:fill="FFFFFF"/>
        </w:rPr>
        <w:t xml:space="preserve">. </w:t>
      </w:r>
      <w:proofErr w:type="spellStart"/>
      <w:r w:rsidRPr="00C662A8">
        <w:rPr>
          <w:color w:val="1E1D1A"/>
          <w:shd w:val="clear" w:color="auto" w:fill="FFFFFF"/>
        </w:rPr>
        <w:t>Identifikasi</w:t>
      </w:r>
      <w:proofErr w:type="spellEnd"/>
      <w:r w:rsidRPr="00C662A8">
        <w:rPr>
          <w:color w:val="1E1D1A"/>
          <w:shd w:val="clear" w:color="auto" w:fill="FFFFFF"/>
        </w:rPr>
        <w:t xml:space="preserve"> dan </w:t>
      </w:r>
      <w:proofErr w:type="spellStart"/>
      <w:r w:rsidRPr="00C662A8">
        <w:rPr>
          <w:color w:val="1E1D1A"/>
          <w:shd w:val="clear" w:color="auto" w:fill="FFFFFF"/>
        </w:rPr>
        <w:t>perbaikan</w:t>
      </w:r>
      <w:proofErr w:type="spellEnd"/>
      <w:r w:rsidRPr="00C662A8">
        <w:rPr>
          <w:color w:val="1E1D1A"/>
          <w:shd w:val="clear" w:color="auto" w:fill="FFFFFF"/>
        </w:rPr>
        <w:t xml:space="preserve"> </w:t>
      </w:r>
      <w:proofErr w:type="spellStart"/>
      <w:r w:rsidRPr="00C662A8">
        <w:rPr>
          <w:color w:val="1E1D1A"/>
          <w:shd w:val="clear" w:color="auto" w:fill="FFFFFF"/>
        </w:rPr>
        <w:t>miskonsepsi</w:t>
      </w:r>
      <w:proofErr w:type="spellEnd"/>
      <w:r w:rsidRPr="00C662A8">
        <w:rPr>
          <w:color w:val="1E1D1A"/>
          <w:shd w:val="clear" w:color="auto" w:fill="FFFFFF"/>
        </w:rPr>
        <w:t xml:space="preserve"> </w:t>
      </w:r>
      <w:proofErr w:type="spellStart"/>
      <w:r w:rsidRPr="00C662A8">
        <w:rPr>
          <w:color w:val="1E1D1A"/>
          <w:shd w:val="clear" w:color="auto" w:fill="FFFFFF"/>
        </w:rPr>
        <w:t>umum</w:t>
      </w:r>
      <w:proofErr w:type="spellEnd"/>
      <w:r w:rsidRPr="00C662A8">
        <w:rPr>
          <w:color w:val="1E1D1A"/>
          <w:shd w:val="clear" w:color="auto" w:fill="FFFFFF"/>
        </w:rPr>
        <w:t xml:space="preserve"> </w:t>
      </w:r>
      <w:proofErr w:type="spellStart"/>
      <w:r w:rsidRPr="00C662A8">
        <w:rPr>
          <w:color w:val="1E1D1A"/>
          <w:shd w:val="clear" w:color="auto" w:fill="FFFFFF"/>
        </w:rPr>
        <w:t>saat</w:t>
      </w:r>
      <w:proofErr w:type="spellEnd"/>
      <w:r w:rsidRPr="00C662A8">
        <w:rPr>
          <w:color w:val="1E1D1A"/>
          <w:shd w:val="clear" w:color="auto" w:fill="FFFFFF"/>
        </w:rPr>
        <w:t xml:space="preserve"> </w:t>
      </w:r>
      <w:proofErr w:type="spellStart"/>
      <w:r w:rsidRPr="00C662A8">
        <w:rPr>
          <w:color w:val="1E1D1A"/>
          <w:shd w:val="clear" w:color="auto" w:fill="FFFFFF"/>
        </w:rPr>
        <w:t>mengajar</w:t>
      </w:r>
      <w:proofErr w:type="spellEnd"/>
      <w:r w:rsidRPr="00C662A8">
        <w:rPr>
          <w:color w:val="1E1D1A"/>
          <w:shd w:val="clear" w:color="auto" w:fill="FFFFFF"/>
        </w:rPr>
        <w:t xml:space="preserve"> </w:t>
      </w:r>
      <w:proofErr w:type="spellStart"/>
      <w:r w:rsidRPr="00C662A8">
        <w:rPr>
          <w:color w:val="1E1D1A"/>
          <w:shd w:val="clear" w:color="auto" w:fill="FFFFFF"/>
        </w:rPr>
        <w:t>siswa</w:t>
      </w:r>
      <w:proofErr w:type="spellEnd"/>
      <w:r w:rsidRPr="00C662A8">
        <w:rPr>
          <w:color w:val="1E1D1A"/>
          <w:shd w:val="clear" w:color="auto" w:fill="FFFFFF"/>
        </w:rPr>
        <w:t xml:space="preserve"> </w:t>
      </w:r>
      <w:proofErr w:type="spellStart"/>
      <w:r w:rsidRPr="00C662A8">
        <w:rPr>
          <w:color w:val="1E1D1A"/>
          <w:shd w:val="clear" w:color="auto" w:fill="FFFFFF"/>
        </w:rPr>
        <w:t>tahun</w:t>
      </w:r>
      <w:proofErr w:type="spellEnd"/>
      <w:r w:rsidRPr="00C662A8">
        <w:rPr>
          <w:color w:val="1E1D1A"/>
          <w:shd w:val="clear" w:color="auto" w:fill="FFFFFF"/>
        </w:rPr>
        <w:t xml:space="preserve"> </w:t>
      </w:r>
      <w:proofErr w:type="spellStart"/>
      <w:r w:rsidRPr="00C662A8">
        <w:rPr>
          <w:color w:val="1E1D1A"/>
          <w:shd w:val="clear" w:color="auto" w:fill="FFFFFF"/>
        </w:rPr>
        <w:t>pertama</w:t>
      </w:r>
      <w:proofErr w:type="spellEnd"/>
      <w:r w:rsidRPr="00C662A8">
        <w:rPr>
          <w:color w:val="1E1D1A"/>
          <w:shd w:val="clear" w:color="auto" w:fill="FFFFFF"/>
        </w:rPr>
        <w:t xml:space="preserve"> </w:t>
      </w:r>
      <w:proofErr w:type="spellStart"/>
      <w:r w:rsidRPr="00C662A8">
        <w:rPr>
          <w:color w:val="1E1D1A"/>
          <w:shd w:val="clear" w:color="auto" w:fill="FFFFFF"/>
        </w:rPr>
        <w:t>akan</w:t>
      </w:r>
      <w:proofErr w:type="spellEnd"/>
      <w:r w:rsidRPr="00C662A8">
        <w:rPr>
          <w:color w:val="1E1D1A"/>
          <w:shd w:val="clear" w:color="auto" w:fill="FFFFFF"/>
        </w:rPr>
        <w:t xml:space="preserve"> </w:t>
      </w:r>
      <w:proofErr w:type="spellStart"/>
      <w:r w:rsidRPr="00C662A8">
        <w:rPr>
          <w:color w:val="1E1D1A"/>
          <w:shd w:val="clear" w:color="auto" w:fill="FFFFFF"/>
        </w:rPr>
        <w:t>meningkatkan</w:t>
      </w:r>
      <w:proofErr w:type="spellEnd"/>
      <w:r w:rsidRPr="00C662A8">
        <w:rPr>
          <w:color w:val="1E1D1A"/>
          <w:shd w:val="clear" w:color="auto" w:fill="FFFFFF"/>
        </w:rPr>
        <w:t xml:space="preserve"> </w:t>
      </w:r>
      <w:proofErr w:type="spellStart"/>
      <w:r w:rsidRPr="00C662A8">
        <w:rPr>
          <w:color w:val="1E1D1A"/>
          <w:shd w:val="clear" w:color="auto" w:fill="FFFFFF"/>
        </w:rPr>
        <w:t>pemahaman</w:t>
      </w:r>
      <w:proofErr w:type="spellEnd"/>
      <w:r w:rsidRPr="00C662A8">
        <w:rPr>
          <w:color w:val="1E1D1A"/>
          <w:shd w:val="clear" w:color="auto" w:fill="FFFFFF"/>
        </w:rPr>
        <w:t xml:space="preserve"> </w:t>
      </w:r>
      <w:proofErr w:type="spellStart"/>
      <w:r w:rsidRPr="00C662A8">
        <w:rPr>
          <w:color w:val="1E1D1A"/>
          <w:shd w:val="clear" w:color="auto" w:fill="FFFFFF"/>
        </w:rPr>
        <w:t>konseptual</w:t>
      </w:r>
      <w:proofErr w:type="spellEnd"/>
      <w:r w:rsidRPr="00C662A8">
        <w:rPr>
          <w:color w:val="1E1D1A"/>
          <w:shd w:val="clear" w:color="auto" w:fill="FFFFFF"/>
        </w:rPr>
        <w:t xml:space="preserve"> </w:t>
      </w:r>
      <w:proofErr w:type="spellStart"/>
      <w:r w:rsidRPr="00C662A8">
        <w:rPr>
          <w:color w:val="1E1D1A"/>
          <w:shd w:val="clear" w:color="auto" w:fill="FFFFFF"/>
        </w:rPr>
        <w:t>mereka</w:t>
      </w:r>
      <w:proofErr w:type="spellEnd"/>
      <w:r w:rsidRPr="00C662A8">
        <w:rPr>
          <w:color w:val="1E1D1A"/>
          <w:shd w:val="clear" w:color="auto" w:fill="FFFFFF"/>
        </w:rPr>
        <w:t xml:space="preserve"> dan </w:t>
      </w:r>
      <w:proofErr w:type="spellStart"/>
      <w:r w:rsidRPr="00C662A8">
        <w:rPr>
          <w:color w:val="1E1D1A"/>
          <w:shd w:val="clear" w:color="auto" w:fill="FFFFFF"/>
        </w:rPr>
        <w:t>memberikan</w:t>
      </w:r>
      <w:proofErr w:type="spellEnd"/>
      <w:r w:rsidRPr="00C662A8">
        <w:rPr>
          <w:color w:val="1E1D1A"/>
          <w:shd w:val="clear" w:color="auto" w:fill="FFFFFF"/>
        </w:rPr>
        <w:t xml:space="preserve"> </w:t>
      </w:r>
      <w:proofErr w:type="spellStart"/>
      <w:r w:rsidRPr="00C662A8">
        <w:rPr>
          <w:color w:val="1E1D1A"/>
          <w:shd w:val="clear" w:color="auto" w:fill="FFFFFF"/>
        </w:rPr>
        <w:t>manfaat</w:t>
      </w:r>
      <w:proofErr w:type="spellEnd"/>
      <w:r w:rsidRPr="00C662A8">
        <w:rPr>
          <w:color w:val="1E1D1A"/>
          <w:shd w:val="clear" w:color="auto" w:fill="FFFFFF"/>
        </w:rPr>
        <w:t xml:space="preserve"> </w:t>
      </w:r>
      <w:proofErr w:type="spellStart"/>
      <w:r w:rsidRPr="00C662A8">
        <w:rPr>
          <w:color w:val="1E1D1A"/>
          <w:shd w:val="clear" w:color="auto" w:fill="FFFFFF"/>
        </w:rPr>
        <w:t>dalam</w:t>
      </w:r>
      <w:proofErr w:type="spellEnd"/>
      <w:r w:rsidRPr="00C662A8">
        <w:rPr>
          <w:color w:val="1E1D1A"/>
          <w:shd w:val="clear" w:color="auto" w:fill="FFFFFF"/>
        </w:rPr>
        <w:t xml:space="preserve"> </w:t>
      </w:r>
      <w:proofErr w:type="spellStart"/>
      <w:r w:rsidRPr="00C662A8">
        <w:rPr>
          <w:color w:val="1E1D1A"/>
          <w:shd w:val="clear" w:color="auto" w:fill="FFFFFF"/>
        </w:rPr>
        <w:t>pembelajaran</w:t>
      </w:r>
      <w:proofErr w:type="spellEnd"/>
      <w:r w:rsidRPr="00C662A8">
        <w:rPr>
          <w:color w:val="1E1D1A"/>
          <w:shd w:val="clear" w:color="auto" w:fill="FFFFFF"/>
        </w:rPr>
        <w:t xml:space="preserve"> </w:t>
      </w:r>
      <w:proofErr w:type="spellStart"/>
      <w:r w:rsidRPr="00C662A8">
        <w:rPr>
          <w:color w:val="1E1D1A"/>
          <w:shd w:val="clear" w:color="auto" w:fill="FFFFFF"/>
        </w:rPr>
        <w:t>mata</w:t>
      </w:r>
      <w:proofErr w:type="spellEnd"/>
      <w:r w:rsidRPr="00C662A8">
        <w:rPr>
          <w:color w:val="1E1D1A"/>
          <w:shd w:val="clear" w:color="auto" w:fill="FFFFFF"/>
        </w:rPr>
        <w:t xml:space="preserve"> </w:t>
      </w:r>
      <w:proofErr w:type="spellStart"/>
      <w:r w:rsidRPr="00C662A8">
        <w:rPr>
          <w:color w:val="1E1D1A"/>
          <w:shd w:val="clear" w:color="auto" w:fill="FFFFFF"/>
        </w:rPr>
        <w:t>pelajaran</w:t>
      </w:r>
      <w:proofErr w:type="spellEnd"/>
      <w:r w:rsidRPr="00C662A8">
        <w:rPr>
          <w:color w:val="1E1D1A"/>
          <w:shd w:val="clear" w:color="auto" w:fill="FFFFFF"/>
        </w:rPr>
        <w:t xml:space="preserve"> </w:t>
      </w:r>
      <w:proofErr w:type="spellStart"/>
      <w:r w:rsidRPr="00C662A8">
        <w:rPr>
          <w:color w:val="1E1D1A"/>
          <w:shd w:val="clear" w:color="auto" w:fill="FFFFFF"/>
        </w:rPr>
        <w:t>sains</w:t>
      </w:r>
      <w:proofErr w:type="spellEnd"/>
      <w:r w:rsidRPr="00C662A8">
        <w:rPr>
          <w:color w:val="1E1D1A"/>
          <w:shd w:val="clear" w:color="auto" w:fill="FFFFFF"/>
        </w:rPr>
        <w:t xml:space="preserve"> </w:t>
      </w:r>
      <w:proofErr w:type="spellStart"/>
      <w:r w:rsidRPr="00C662A8">
        <w:rPr>
          <w:color w:val="1E1D1A"/>
          <w:shd w:val="clear" w:color="auto" w:fill="FFFFFF"/>
        </w:rPr>
        <w:t>berikutnya</w:t>
      </w:r>
      <w:proofErr w:type="spellEnd"/>
      <w:r w:rsidR="00ED6F34">
        <w:rPr>
          <w:color w:val="1E1D1A"/>
          <w:shd w:val="clear" w:color="auto" w:fill="FFFFFF"/>
        </w:rPr>
        <w:t xml:space="preserve"> </w:t>
      </w:r>
      <w:sdt>
        <w:sdtPr>
          <w:rPr>
            <w:color w:val="1E1D1A"/>
            <w:shd w:val="clear" w:color="auto" w:fill="FFFFFF"/>
          </w:rPr>
          <w:tag w:val="MENDELEY_CITATION_v3_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"/>
          <w:id w:val="1987903791"/>
          <w:placeholder>
            <w:docPart w:val="DefaultPlaceholder_-1854013440"/>
          </w:placeholder>
        </w:sdtPr>
        <w:sdtContent>
          <w:r w:rsidR="00447819">
            <w:t>(Reinke &amp; Parkinson, 2020)</w:t>
          </w:r>
        </w:sdtContent>
      </w:sdt>
      <w:r w:rsidRPr="00C662A8">
        <w:rPr>
          <w:color w:val="1E1D1A"/>
          <w:shd w:val="clear" w:color="auto" w:fill="FFFFFF"/>
        </w:rPr>
        <w:t xml:space="preserve">). Selain </w:t>
      </w:r>
      <w:proofErr w:type="spellStart"/>
      <w:r w:rsidRPr="00C662A8">
        <w:rPr>
          <w:color w:val="1E1D1A"/>
          <w:shd w:val="clear" w:color="auto" w:fill="FFFFFF"/>
        </w:rPr>
        <w:t>itu</w:t>
      </w:r>
      <w:proofErr w:type="spellEnd"/>
      <w:r w:rsidRPr="00C662A8">
        <w:rPr>
          <w:color w:val="1E1D1A"/>
          <w:shd w:val="clear" w:color="auto" w:fill="FFFFFF"/>
        </w:rPr>
        <w:t xml:space="preserve">, </w:t>
      </w:r>
      <w:proofErr w:type="spellStart"/>
      <w:r w:rsidRPr="00C662A8">
        <w:rPr>
          <w:color w:val="1E1D1A"/>
          <w:shd w:val="clear" w:color="auto" w:fill="FFFFFF"/>
        </w:rPr>
        <w:t>pemahaman</w:t>
      </w:r>
      <w:proofErr w:type="spellEnd"/>
      <w:r w:rsidRPr="00C662A8">
        <w:rPr>
          <w:color w:val="1E1D1A"/>
          <w:shd w:val="clear" w:color="auto" w:fill="FFFFFF"/>
        </w:rPr>
        <w:t xml:space="preserve"> </w:t>
      </w:r>
      <w:proofErr w:type="spellStart"/>
      <w:r w:rsidRPr="00C662A8">
        <w:rPr>
          <w:color w:val="1E1D1A"/>
          <w:shd w:val="clear" w:color="auto" w:fill="FFFFFF"/>
        </w:rPr>
        <w:t>konsep</w:t>
      </w:r>
      <w:proofErr w:type="spellEnd"/>
      <w:r w:rsidRPr="00C662A8">
        <w:rPr>
          <w:color w:val="1E1D1A"/>
          <w:shd w:val="clear" w:color="auto" w:fill="FFFFFF"/>
        </w:rPr>
        <w:t xml:space="preserve"> yang </w:t>
      </w:r>
      <w:proofErr w:type="spellStart"/>
      <w:r w:rsidRPr="00C662A8">
        <w:rPr>
          <w:color w:val="1E1D1A"/>
          <w:shd w:val="clear" w:color="auto" w:fill="FFFFFF"/>
        </w:rPr>
        <w:t>kuat</w:t>
      </w:r>
      <w:proofErr w:type="spellEnd"/>
      <w:r w:rsidRPr="00C662A8">
        <w:rPr>
          <w:color w:val="1E1D1A"/>
          <w:shd w:val="clear" w:color="auto" w:fill="FFFFFF"/>
        </w:rPr>
        <w:t xml:space="preserve"> juga </w:t>
      </w:r>
      <w:proofErr w:type="spellStart"/>
      <w:r w:rsidRPr="00C662A8">
        <w:rPr>
          <w:color w:val="1E1D1A"/>
          <w:shd w:val="clear" w:color="auto" w:fill="FFFFFF"/>
        </w:rPr>
        <w:t>dapat</w:t>
      </w:r>
      <w:proofErr w:type="spellEnd"/>
      <w:r w:rsidRPr="00C662A8">
        <w:rPr>
          <w:color w:val="1E1D1A"/>
          <w:shd w:val="clear" w:color="auto" w:fill="FFFFFF"/>
        </w:rPr>
        <w:t xml:space="preserve"> </w:t>
      </w:r>
      <w:proofErr w:type="spellStart"/>
      <w:r w:rsidRPr="00C662A8">
        <w:rPr>
          <w:color w:val="1E1D1A"/>
          <w:shd w:val="clear" w:color="auto" w:fill="FFFFFF"/>
        </w:rPr>
        <w:t>membantu</w:t>
      </w:r>
      <w:proofErr w:type="spellEnd"/>
      <w:r w:rsidRPr="00C662A8">
        <w:rPr>
          <w:color w:val="1E1D1A"/>
          <w:shd w:val="clear" w:color="auto" w:fill="FFFFFF"/>
        </w:rPr>
        <w:t xml:space="preserve"> </w:t>
      </w:r>
      <w:proofErr w:type="spellStart"/>
      <w:r w:rsidRPr="00C662A8">
        <w:rPr>
          <w:color w:val="1E1D1A"/>
          <w:shd w:val="clear" w:color="auto" w:fill="FFFFFF"/>
        </w:rPr>
        <w:t>siswa</w:t>
      </w:r>
      <w:proofErr w:type="spellEnd"/>
      <w:r w:rsidRPr="00C662A8">
        <w:rPr>
          <w:color w:val="1E1D1A"/>
          <w:shd w:val="clear" w:color="auto" w:fill="FFFFFF"/>
        </w:rPr>
        <w:t xml:space="preserve"> </w:t>
      </w:r>
      <w:proofErr w:type="spellStart"/>
      <w:r w:rsidRPr="00C662A8">
        <w:rPr>
          <w:color w:val="1E1D1A"/>
          <w:shd w:val="clear" w:color="auto" w:fill="FFFFFF"/>
        </w:rPr>
        <w:t>dalam</w:t>
      </w:r>
      <w:proofErr w:type="spellEnd"/>
      <w:r w:rsidRPr="00C662A8">
        <w:rPr>
          <w:color w:val="1E1D1A"/>
          <w:shd w:val="clear" w:color="auto" w:fill="FFFFFF"/>
        </w:rPr>
        <w:t xml:space="preserve"> </w:t>
      </w:r>
      <w:proofErr w:type="spellStart"/>
      <w:r w:rsidRPr="00C662A8">
        <w:rPr>
          <w:color w:val="1E1D1A"/>
          <w:shd w:val="clear" w:color="auto" w:fill="FFFFFF"/>
        </w:rPr>
        <w:t>mengembangkan</w:t>
      </w:r>
      <w:proofErr w:type="spellEnd"/>
      <w:r w:rsidRPr="00C662A8">
        <w:rPr>
          <w:color w:val="1E1D1A"/>
          <w:shd w:val="clear" w:color="auto" w:fill="FFFFFF"/>
        </w:rPr>
        <w:t xml:space="preserve"> </w:t>
      </w:r>
      <w:proofErr w:type="spellStart"/>
      <w:r w:rsidRPr="00C662A8">
        <w:rPr>
          <w:color w:val="1E1D1A"/>
          <w:shd w:val="clear" w:color="auto" w:fill="FFFFFF"/>
        </w:rPr>
        <w:t>literasi</w:t>
      </w:r>
      <w:proofErr w:type="spellEnd"/>
      <w:r w:rsidRPr="00C662A8">
        <w:rPr>
          <w:color w:val="1E1D1A"/>
          <w:shd w:val="clear" w:color="auto" w:fill="FFFFFF"/>
        </w:rPr>
        <w:t xml:space="preserve"> </w:t>
      </w:r>
      <w:proofErr w:type="spellStart"/>
      <w:r w:rsidRPr="00C662A8">
        <w:rPr>
          <w:color w:val="1E1D1A"/>
          <w:shd w:val="clear" w:color="auto" w:fill="FFFFFF"/>
        </w:rPr>
        <w:t>sains</w:t>
      </w:r>
      <w:proofErr w:type="spellEnd"/>
      <w:r w:rsidRPr="00C662A8">
        <w:rPr>
          <w:color w:val="1E1D1A"/>
          <w:shd w:val="clear" w:color="auto" w:fill="FFFFFF"/>
        </w:rPr>
        <w:t xml:space="preserve">. </w:t>
      </w:r>
      <w:r w:rsidRPr="00837D6C">
        <w:rPr>
          <w:color w:val="1E1D1A"/>
          <w:shd w:val="clear" w:color="auto" w:fill="FFFFFF"/>
          <w:lang w:val="da-DK"/>
        </w:rPr>
        <w:t>Pemahaman tentang model proses biologis merupakan alat penting dalam pembelajaran dan komunikasi ilmiah</w:t>
      </w:r>
      <w:r w:rsidR="00ED6F34">
        <w:rPr>
          <w:color w:val="1E1D1A"/>
          <w:shd w:val="clear" w:color="auto" w:fill="FFFFFF"/>
          <w:lang w:val="da-DK"/>
        </w:rPr>
        <w:t xml:space="preserve"> </w:t>
      </w:r>
      <w:sdt>
        <w:sdtPr>
          <w:rPr>
            <w:color w:val="1E1D1A"/>
            <w:shd w:val="clear" w:color="auto" w:fill="FFFFFF"/>
            <w:lang w:val="da-DK"/>
          </w:rPr>
          <w:tag w:val="MENDELEY_CITATION_v3_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"/>
          <w:id w:val="45034535"/>
          <w:placeholder>
            <w:docPart w:val="DefaultPlaceholder_-1854013440"/>
          </w:placeholder>
        </w:sdtPr>
        <w:sdtContent>
          <w:r w:rsidR="00447819" w:rsidRPr="00447819">
            <w:rPr>
              <w:lang w:val="da-DK"/>
            </w:rPr>
            <w:t>(Jansen &amp; al., 2019)</w:t>
          </w:r>
        </w:sdtContent>
      </w:sdt>
      <w:r w:rsidRPr="00837D6C">
        <w:rPr>
          <w:color w:val="1E1D1A"/>
          <w:shd w:val="clear" w:color="auto" w:fill="FFFFFF"/>
          <w:lang w:val="da-DK"/>
        </w:rPr>
        <w:t>.</w:t>
      </w:r>
      <w:r w:rsidRPr="00837D6C">
        <w:rPr>
          <w:color w:val="0D0D0D"/>
          <w:lang w:val="da-DK"/>
        </w:rPr>
        <w:t xml:space="preserve"> Pemahaman konsep yang kuat dalam biologi di SMA tidak hanya merupakan inti dari kurikulum tetapi juga krusial dalam membantu siswa mengembangkan keterampilan berpikir kritis, analitis, dan aplikatif. Konsep-konsep biologi yang kompleks, seperti genetika, ekologi, dan biokimia, menawarkan platform yang kaya untuk mengasah kemampuan analitis dan kritis siswa. Kemampuan untuk menganalisis, mengevaluasi, dan menerapkan informasi biologis dalam situasi nyata mengundang siswa untuk tidak hanya memahami materi tetapi juga untuk mengaitkannya dengan fenomena dunia nyata.</w:t>
      </w:r>
    </w:p>
    <w:p w14:paraId="7241DCE2" w14:textId="77777777" w:rsidR="003457F8" w:rsidRDefault="003457F8"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0D0D0D"/>
          <w:lang w:val="da-DK"/>
        </w:rPr>
      </w:pPr>
      <w:r w:rsidRPr="00837D6C">
        <w:rPr>
          <w:color w:val="0D0D0D"/>
          <w:lang w:val="da-DK"/>
        </w:rPr>
        <w:t>Identifikasi dan perbaikan miskonsepsi umum, khususnya pada siswa tahun pertama, adalah langkah penting yang dicatat oleh Reinke &amp; Parkinson (2020) sebagai cara untuk meningkatkan pemahaman konseptual. Miskonsepsi yang tidak teridentifikasi dan tidak diperbaiki dapat menghambat pemahaman mendalam tentang konsep-konsep berikutnya, sehingga menimbulkan rintangan dalam akumulasi pengetahuan yang efektif. Dengan mengatasi miskonsepsi ini, guru dapat memastikan bahwa siswa membangun fondasi yang kuat yang akan mendukung pembelajaran mereka di mata pelajaran sains yang lebih lanjut.</w:t>
      </w:r>
      <w:r w:rsidRPr="00837D6C">
        <w:rPr>
          <w:color w:val="0D0D0D"/>
          <w:shd w:val="clear" w:color="auto" w:fill="FFFFFF"/>
          <w:lang w:val="da-DK"/>
        </w:rPr>
        <w:t xml:space="preserve"> </w:t>
      </w:r>
      <w:r w:rsidRPr="00837D6C">
        <w:rPr>
          <w:color w:val="0D0D0D"/>
          <w:lang w:val="da-DK"/>
        </w:rPr>
        <w:t>Lebih lanjut, pendekatan ini berdampak luas pada pembelajaran siswa di mata pelajaran sains lainnya. Sebagai contoh, pemahaman yang baik tentang proses seluler dalam biologi dapat mempermudah pemahaman konsep dalam kimia biologi atau fisika medis. Dengan demikian, keberhasilan dalam biologi dapat membuka jalan untuk keberhasilan akademis yang lebih besar dan menginspirasi minat yang lebih dalam pada sains, teknologi, rekayasa, dan matematika (STEM).</w:t>
      </w:r>
    </w:p>
    <w:p w14:paraId="59D61F52" w14:textId="319972CF" w:rsidR="003457F8" w:rsidRPr="003457F8" w:rsidRDefault="003457F8"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0D0D0D"/>
          <w:lang w:val="da-DK"/>
        </w:rPr>
      </w:pPr>
      <w:r w:rsidRPr="00837D6C">
        <w:rPr>
          <w:color w:val="1E1D1A"/>
          <w:shd w:val="clear" w:color="auto" w:fill="FFFFFF"/>
          <w:lang w:val="da-DK"/>
        </w:rPr>
        <w:t xml:space="preserve">Pemahaman konsep biologi di tingkat SMA merupakan hal yang sangat penting dalam proses pembelajaran. Pemahaman konsep dapat diartikan sebagai </w:t>
      </w:r>
      <w:r w:rsidRPr="00837D6C">
        <w:rPr>
          <w:color w:val="1E1D1A"/>
          <w:shd w:val="clear" w:color="auto" w:fill="FFFFFF"/>
          <w:lang w:val="da-DK"/>
        </w:rPr>
        <w:lastRenderedPageBreak/>
        <w:t xml:space="preserve">tingkat kemampuan seseorang untuk memahami arti, situasi, dan fakta yang terkait dengan materi biologi yang dipelajari </w:t>
      </w:r>
      <w:sdt>
        <w:sdtPr>
          <w:rPr>
            <w:color w:val="1E1D1A"/>
            <w:shd w:val="clear" w:color="auto" w:fill="FFFFFF"/>
            <w:lang w:val="da-DK"/>
          </w:rPr>
          <w:tag w:val="MENDELEY_CITATION_v3_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"/>
          <w:id w:val="-165025469"/>
          <w:placeholder>
            <w:docPart w:val="DefaultPlaceholder_-1854013440"/>
          </w:placeholder>
        </w:sdtPr>
        <w:sdtContent>
          <w:r w:rsidR="00447819" w:rsidRPr="00447819">
            <w:rPr>
              <w:lang w:val="da-DK"/>
            </w:rPr>
            <w:t>(Winata &amp; Friantini, 2020)</w:t>
          </w:r>
        </w:sdtContent>
      </w:sdt>
      <w:r w:rsidRPr="00837D6C">
        <w:rPr>
          <w:color w:val="1E1D1A"/>
          <w:shd w:val="clear" w:color="auto" w:fill="FFFFFF"/>
          <w:lang w:val="da-DK"/>
        </w:rPr>
        <w:t xml:space="preserve">. Dalam konteks genetika, pemahaman konsep genetika persilangan menjadi krusial dalam memberikan pemahaman ilmiah terutama dalam upaya konservasi spesies tertentu </w:t>
      </w:r>
      <w:sdt>
        <w:sdtPr>
          <w:rPr>
            <w:color w:val="1E1D1A"/>
            <w:shd w:val="clear" w:color="auto" w:fill="FFFFFF"/>
            <w:lang w:val="da-DK"/>
          </w:rPr>
          <w:tag w:val="MENDELEY_CITATION_v3_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"/>
          <w:id w:val="1693191233"/>
          <w:placeholder>
            <w:docPart w:val="DefaultPlaceholder_-1854013440"/>
          </w:placeholder>
        </w:sdtPr>
        <w:sdtContent>
          <w:r w:rsidR="00447819" w:rsidRPr="00447819">
            <w:rPr>
              <w:lang w:val="da-DK"/>
            </w:rPr>
            <w:t>(Maduriana &amp; Gata, 2021)</w:t>
          </w:r>
        </w:sdtContent>
      </w:sdt>
      <w:r w:rsidRPr="00837D6C">
        <w:rPr>
          <w:color w:val="1E1D1A"/>
          <w:shd w:val="clear" w:color="auto" w:fill="FFFFFF"/>
          <w:lang w:val="da-DK"/>
        </w:rPr>
        <w:t xml:space="preserve"> Pemahaman konsep genetika juga dianggap sebagai dasar yang penting untuk memahami konsep biologi lainnya yang lebih kompleks </w:t>
      </w:r>
      <w:sdt>
        <w:sdtPr>
          <w:rPr>
            <w:color w:val="000000"/>
            <w:shd w:val="clear" w:color="auto" w:fill="FFFFFF"/>
            <w:lang w:val="da-DK"/>
          </w:rPr>
          <w:tag w:val="MENDELEY_CITATION_v3_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"/>
          <w:id w:val="-1166776097"/>
          <w:placeholder>
            <w:docPart w:val="DefaultPlaceholder_-1854013440"/>
          </w:placeholder>
        </w:sdtPr>
        <w:sdtContent>
          <w:r w:rsidR="00447819" w:rsidRPr="00447819">
            <w:rPr>
              <w:color w:val="000000"/>
              <w:shd w:val="clear" w:color="auto" w:fill="FFFFFF"/>
              <w:lang w:val="da-DK"/>
            </w:rPr>
            <w:t>(Alonemarera, 2020)</w:t>
          </w:r>
        </w:sdtContent>
      </w:sdt>
      <w:r w:rsidRPr="00837D6C">
        <w:rPr>
          <w:color w:val="1E1D1A"/>
          <w:shd w:val="clear" w:color="auto" w:fill="FFFFFF"/>
          <w:lang w:val="da-DK"/>
        </w:rPr>
        <w:t xml:space="preserve"> Berbagai metode pembelajaran telah dikaji untuk meningkatkan pemahaman konsep biologi siswa SMA. Penggunaan multimedia interaktif berbasis green chemistry telah terbukti dapat meningkatkan pemahaman konsep siswa dalam pembelajaran kimia</w:t>
      </w:r>
      <w:r w:rsidR="0040088B">
        <w:rPr>
          <w:color w:val="1E1D1A"/>
          <w:shd w:val="clear" w:color="auto" w:fill="FFFFFF"/>
          <w:lang w:val="da-DK"/>
        </w:rPr>
        <w:t xml:space="preserve"> </w:t>
      </w:r>
      <w:sdt>
        <w:sdtPr>
          <w:rPr>
            <w:color w:val="000000"/>
            <w:shd w:val="clear" w:color="auto" w:fill="FFFFFF"/>
            <w:lang w:val="da-DK"/>
          </w:rPr>
          <w:tag w:val="MENDELEY_CITATION_v3_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"/>
          <w:id w:val="739531096"/>
          <w:placeholder>
            <w:docPart w:val="DefaultPlaceholder_-1854013440"/>
          </w:placeholder>
        </w:sdtPr>
        <w:sdtContent>
          <w:r w:rsidR="00447819" w:rsidRPr="00447819">
            <w:rPr>
              <w:color w:val="000000"/>
              <w:shd w:val="clear" w:color="auto" w:fill="FFFFFF"/>
              <w:lang w:val="da-DK"/>
            </w:rPr>
            <w:t>(Yustiqvar et al., 2019)</w:t>
          </w:r>
        </w:sdtContent>
      </w:sdt>
      <w:r w:rsidRPr="00837D6C">
        <w:rPr>
          <w:color w:val="1E1D1A"/>
          <w:shd w:val="clear" w:color="auto" w:fill="FFFFFF"/>
          <w:lang w:val="da-DK"/>
        </w:rPr>
        <w:t xml:space="preserve">. Begitu pula dengan penerapan pembelajaran guided discovery, yang telah terbukti memiliki pengaruh positif terhadap keterampilan proses sains dan pemahaman konsep biologi siswa </w:t>
      </w:r>
      <w:sdt>
        <w:sdtPr>
          <w:rPr>
            <w:color w:val="000000"/>
            <w:shd w:val="clear" w:color="auto" w:fill="FFFFFF"/>
            <w:lang w:val="da-DK"/>
          </w:rPr>
          <w:tag w:val="MENDELEY_CITATION_v3_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"/>
          <w:id w:val="-389573521"/>
          <w:placeholder>
            <w:docPart w:val="DefaultPlaceholder_-1854013440"/>
          </w:placeholder>
        </w:sdtPr>
        <w:sdtContent>
          <w:r w:rsidR="00447819" w:rsidRPr="00447819">
            <w:rPr>
              <w:color w:val="000000"/>
              <w:shd w:val="clear" w:color="auto" w:fill="FFFFFF"/>
              <w:lang w:val="da-DK"/>
            </w:rPr>
            <w:t>(Anda, 2022)</w:t>
          </w:r>
        </w:sdtContent>
      </w:sdt>
      <w:r w:rsidRPr="00837D6C">
        <w:rPr>
          <w:color w:val="1E1D1A"/>
          <w:shd w:val="clear" w:color="auto" w:fill="FFFFFF"/>
          <w:lang w:val="da-DK"/>
        </w:rPr>
        <w:t xml:space="preserve">. Model pembelajaran seperti discovery learning berpendekatan STEM juga telah terbukti memberikan dampak positif terhadap pemahaman konsep siswa, seperti dalam pemahaman konsep hidrolisis garam </w:t>
      </w:r>
      <w:sdt>
        <w:sdtPr>
          <w:rPr>
            <w:color w:val="000000"/>
            <w:shd w:val="clear" w:color="auto" w:fill="FFFFFF"/>
            <w:lang w:val="da-DK"/>
          </w:rPr>
          <w:tag w:val="MENDELEY_CITATION_v3_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"/>
          <w:id w:val="1575085059"/>
          <w:placeholder>
            <w:docPart w:val="DefaultPlaceholder_-1854013440"/>
          </w:placeholder>
        </w:sdtPr>
        <w:sdtContent>
          <w:r w:rsidR="00447819" w:rsidRPr="00447819">
            <w:rPr>
              <w:color w:val="000000"/>
              <w:shd w:val="clear" w:color="auto" w:fill="FFFFFF"/>
              <w:lang w:val="da-DK"/>
            </w:rPr>
            <w:t>(Laliyo, 2021)</w:t>
          </w:r>
        </w:sdtContent>
      </w:sdt>
      <w:r w:rsidRPr="00837D6C">
        <w:rPr>
          <w:color w:val="1E1D1A"/>
          <w:shd w:val="clear" w:color="auto" w:fill="FFFFFF"/>
          <w:lang w:val="da-DK"/>
        </w:rPr>
        <w:t xml:space="preserve">. </w:t>
      </w:r>
    </w:p>
    <w:p w14:paraId="103D0595" w14:textId="34975ED2" w:rsidR="003457F8" w:rsidRDefault="003457F8"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0D0D0D"/>
          <w:shd w:val="clear" w:color="auto" w:fill="FFFFFF"/>
          <w:lang w:val="da-DK"/>
        </w:rPr>
      </w:pPr>
      <w:r w:rsidRPr="00837D6C">
        <w:rPr>
          <w:color w:val="1E1D1A"/>
          <w:shd w:val="clear" w:color="auto" w:fill="FFFFFF"/>
          <w:lang w:val="da-DK"/>
        </w:rPr>
        <w:t>Namun, selain pemahaman konsep, penting juga untuk mengidentifikasi miskonsepsi yang mungkin dimiliki oleh siswa. Miskonsepsi dapat menyebabkan pemahaman yang keliru dan menyesatkan terhadap konsep-konsep biologi</w:t>
      </w:r>
      <w:r w:rsidR="009D4F6F">
        <w:rPr>
          <w:color w:val="1E1D1A"/>
          <w:shd w:val="clear" w:color="auto" w:fill="FFFFFF"/>
          <w:lang w:val="da-DK"/>
        </w:rPr>
        <w:t xml:space="preserve"> </w:t>
      </w:r>
      <w:sdt>
        <w:sdtPr>
          <w:rPr>
            <w:color w:val="000000"/>
            <w:shd w:val="clear" w:color="auto" w:fill="FFFFFF"/>
            <w:lang w:val="da-DK"/>
          </w:rPr>
          <w:tag w:val="MENDELEY_CITATION_v3_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"/>
          <w:id w:val="1415977089"/>
          <w:placeholder>
            <w:docPart w:val="DefaultPlaceholder_-1854013440"/>
          </w:placeholder>
        </w:sdtPr>
        <w:sdtContent>
          <w:r w:rsidR="00447819" w:rsidRPr="00447819">
            <w:rPr>
              <w:color w:val="000000"/>
              <w:shd w:val="clear" w:color="auto" w:fill="FFFFFF"/>
              <w:lang w:val="da-DK"/>
            </w:rPr>
            <w:t>(Alonemarera, 2020)</w:t>
          </w:r>
        </w:sdtContent>
      </w:sdt>
      <w:r w:rsidRPr="00837D6C">
        <w:rPr>
          <w:color w:val="1E1D1A"/>
          <w:shd w:val="clear" w:color="auto" w:fill="FFFFFF"/>
          <w:lang w:val="da-DK"/>
        </w:rPr>
        <w:t xml:space="preserve">. Profil miskonsepsi pada materi tertentu, seperti Kingdom Plantae, perlu dipahami agar dapat disikapi dengan tepat dalam proses pembelajaran </w:t>
      </w:r>
      <w:sdt>
        <w:sdtPr>
          <w:rPr>
            <w:color w:val="1E1D1A"/>
            <w:shd w:val="clear" w:color="auto" w:fill="FFFFFF"/>
            <w:lang w:val="da-DK"/>
          </w:rPr>
          <w:tag w:val="MENDELEY_CITATION_v3_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"/>
          <w:id w:val="-144896885"/>
          <w:placeholder>
            <w:docPart w:val="DefaultPlaceholder_-1854013440"/>
          </w:placeholder>
        </w:sdtPr>
        <w:sdtContent>
          <w:r w:rsidR="00447819" w:rsidRPr="00447819">
            <w:rPr>
              <w:lang w:val="da-DK"/>
            </w:rPr>
            <w:t>(Firdaus &amp; Wisanti, 2021)</w:t>
          </w:r>
        </w:sdtContent>
      </w:sdt>
      <w:r w:rsidRPr="00837D6C">
        <w:rPr>
          <w:color w:val="1E1D1A"/>
          <w:shd w:val="clear" w:color="auto" w:fill="FFFFFF"/>
          <w:lang w:val="da-DK"/>
        </w:rPr>
        <w:t xml:space="preserve">. Selain itu, analisis pemahaman konsep fisika peserta didik juga menunjukkan bahwa pemahaman konsep merupakan aspek kunci yang berpengaruh pada hasil belajar siswa </w:t>
      </w:r>
      <w:sdt>
        <w:sdtPr>
          <w:rPr>
            <w:color w:val="000000"/>
            <w:shd w:val="clear" w:color="auto" w:fill="FFFFFF"/>
            <w:lang w:val="da-DK"/>
          </w:rPr>
          <w:tag w:val="MENDELEY_CITATION_v3_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"/>
          <w:id w:val="-1920388532"/>
          <w:placeholder>
            <w:docPart w:val="DefaultPlaceholder_-1854013440"/>
          </w:placeholder>
        </w:sdtPr>
        <w:sdtContent>
          <w:r w:rsidR="00447819" w:rsidRPr="00447819">
            <w:rPr>
              <w:color w:val="000000"/>
              <w:lang w:val="da-DK"/>
            </w:rPr>
            <w:t>(Azizah et all, 2021)</w:t>
          </w:r>
        </w:sdtContent>
      </w:sdt>
      <w:r w:rsidRPr="00837D6C">
        <w:rPr>
          <w:color w:val="1E1D1A"/>
          <w:shd w:val="clear" w:color="auto" w:fill="FFFFFF"/>
          <w:lang w:val="da-DK"/>
        </w:rPr>
        <w:t>. Dalam mengembangkan bahan ajar, penting untuk memperhatikan kebutuhan siswa dalam memahami konsep-konsep biologi. Pengembangan booklet digital atau media pembelajaran booklet berbasis inkuiri telah terbukti efektif dalam meningkatkan pemahaman konsep siswa (</w:t>
      </w:r>
      <w:sdt>
        <w:sdtPr>
          <w:rPr>
            <w:color w:val="000000"/>
            <w:shd w:val="clear" w:color="auto" w:fill="FFFFFF"/>
            <w:lang w:val="da-DK"/>
          </w:rPr>
          <w:tag w:val="MENDELEY_CITATION_v3_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"/>
          <w:id w:val="1528675584"/>
          <w:placeholder>
            <w:docPart w:val="DefaultPlaceholder_-1854013440"/>
          </w:placeholder>
        </w:sdtPr>
        <w:sdtContent>
          <w:r w:rsidR="00447819" w:rsidRPr="00447819">
            <w:rPr>
              <w:color w:val="000000"/>
              <w:shd w:val="clear" w:color="auto" w:fill="FFFFFF"/>
              <w:lang w:val="da-DK"/>
            </w:rPr>
            <w:t>(Aziza, 2021)</w:t>
          </w:r>
        </w:sdtContent>
      </w:sdt>
      <w:r w:rsidRPr="00837D6C">
        <w:rPr>
          <w:color w:val="1E1D1A"/>
          <w:shd w:val="clear" w:color="auto" w:fill="FFFFFF"/>
          <w:lang w:val="da-DK"/>
        </w:rPr>
        <w:t xml:space="preserve">; </w:t>
      </w:r>
      <w:sdt>
        <w:sdtPr>
          <w:rPr>
            <w:color w:val="000000"/>
            <w:shd w:val="clear" w:color="auto" w:fill="FFFFFF"/>
            <w:lang w:val="da-DK"/>
          </w:rPr>
          <w:tag w:val="MENDELEY_CITATION_v3_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"/>
          <w:id w:val="-1760826742"/>
          <w:placeholder>
            <w:docPart w:val="DefaultPlaceholder_-1854013440"/>
          </w:placeholder>
        </w:sdtPr>
        <w:sdtContent>
          <w:r w:rsidR="00447819" w:rsidRPr="00447819">
            <w:rPr>
              <w:color w:val="000000"/>
              <w:shd w:val="clear" w:color="auto" w:fill="FFFFFF"/>
              <w:lang w:val="da-DK"/>
            </w:rPr>
            <w:t>(Permatasari, 2021)</w:t>
          </w:r>
        </w:sdtContent>
      </w:sdt>
      <w:r w:rsidRPr="00837D6C">
        <w:rPr>
          <w:color w:val="1E1D1A"/>
          <w:shd w:val="clear" w:color="auto" w:fill="FFFFFF"/>
          <w:lang w:val="da-DK"/>
        </w:rPr>
        <w:t xml:space="preserve">. Selain itu, penerapan model pembelajaran tertentu seperti React juga dapat berkontribusi pada peningkatan pemahaman konsep siswa </w:t>
      </w:r>
      <w:sdt>
        <w:sdtPr>
          <w:rPr>
            <w:color w:val="000000"/>
            <w:shd w:val="clear" w:color="auto" w:fill="FFFFFF"/>
            <w:lang w:val="da-DK"/>
          </w:rPr>
          <w:tag w:val="MENDELEY_CITATION_v3_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"/>
          <w:id w:val="1390847864"/>
          <w:placeholder>
            <w:docPart w:val="DefaultPlaceholder_-1854013440"/>
          </w:placeholder>
        </w:sdtPr>
        <w:sdtContent>
          <w:r w:rsidR="00447819" w:rsidRPr="00447819">
            <w:rPr>
              <w:color w:val="000000"/>
              <w:shd w:val="clear" w:color="auto" w:fill="FFFFFF"/>
              <w:lang w:val="da-DK"/>
            </w:rPr>
            <w:t>(Lestari et al., 2021)</w:t>
          </w:r>
        </w:sdtContent>
      </w:sdt>
    </w:p>
    <w:p w14:paraId="6FEF83D6" w14:textId="655530C6" w:rsidR="003457F8" w:rsidRPr="003457F8" w:rsidRDefault="003457F8"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0D0D0D"/>
          <w:shd w:val="clear" w:color="auto" w:fill="FFFFFF"/>
          <w:lang w:val="da-DK"/>
        </w:rPr>
      </w:pPr>
      <w:r w:rsidRPr="00837D6C">
        <w:rPr>
          <w:color w:val="0D0D0D"/>
          <w:lang w:val="da-DK"/>
        </w:rPr>
        <w:t xml:space="preserve">Oleh karena itu, sangat penting bagi pendidik untuk menerapkan strategi pembelajaran yang tidak hanya menyampaikan informasi tetapi juga mengaktifkan dan memelihara kemampuan kognitif tingkat tinggi ini. Dengan menggunakan metode yang mendukung penjelasan konseptual yang mendalam dan menyediakan kesempatan untuk pemikiran yang kritis dan analitis, pendidik dapat memberikan siswa alat yang diperlukan untuk berhasil tidak hanya di bidang biologi tetapi juga dalam berbagai disiplin ilmiah lainnya. </w:t>
      </w:r>
    </w:p>
    <w:p w14:paraId="6ADF848B" w14:textId="77777777" w:rsidR="00CC1C59" w:rsidRDefault="00CC1C59"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1E1D1A"/>
          <w:shd w:val="clear" w:color="auto" w:fill="FFFFFF"/>
          <w:lang w:val="da-DK"/>
        </w:rPr>
      </w:pPr>
      <w:r w:rsidRPr="00CC1C59">
        <w:rPr>
          <w:color w:val="1E1D1A"/>
          <w:shd w:val="clear" w:color="auto" w:fill="FFFFFF"/>
          <w:lang w:val="da-DK"/>
        </w:rPr>
        <w:t>Validasi instrumen pemahaman konsep pada materi sel sangat penting untuk memastikan bahwa alat ukur yang digunakan benar-benar dapat mengukur pemahaman siswa secara akurat dan tepat. Dalam konteks pembelajaran biologi di tingkat SMA, pemahaman konsep sel merupakan dasar yang krusial bagi siswa untuk melanjutkan pembelajaran pada materi biologi lainnya yang lebih kompleks. Validasi instrumen tidak hanya menjamin keakuratan hasil pengukuran, tetapi juga meningkatkan kepercayaan diri guru dan siswa terhadap hasil yang diperoleh.</w:t>
      </w:r>
    </w:p>
    <w:p w14:paraId="28EF062D" w14:textId="1BECACAE" w:rsidR="00CC1C59" w:rsidRPr="00CC1C59" w:rsidRDefault="00CC1C59"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1E1D1A"/>
          <w:shd w:val="clear" w:color="auto" w:fill="FFFFFF"/>
          <w:lang w:val="da-DK"/>
        </w:rPr>
      </w:pPr>
      <w:r w:rsidRPr="00CC1C59">
        <w:rPr>
          <w:color w:val="1E1D1A"/>
          <w:shd w:val="clear" w:color="auto" w:fill="FFFFFF"/>
          <w:lang w:val="da-DK"/>
        </w:rPr>
        <w:lastRenderedPageBreak/>
        <w:t>Proses validasi melibatkan berbagai teknik dan analisis statistik yang dirancang untuk menguji konsistensi dan keandalan instrumen. Dengan melakukan validasi, kita dapat mengidentifikasi dan memperbaiki item-item yang kurang valid atau tidak reliabel, sehingga instrumen yang digunakan benar-benar reflektif terhadap kemampuan dan pemahaman siswa. Validasi juga membantu dalam memastikan bahwa instrumen tersebut bebas dari bias dan dapat digunakan secara adil di berbagai konteks pendidikan yang berbeda.</w:t>
      </w:r>
    </w:p>
    <w:p w14:paraId="0A3F2D41" w14:textId="74CCBFAA" w:rsidR="003457F8" w:rsidRDefault="00CC1C59" w:rsidP="00867C59">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ind w:firstLine="709"/>
        <w:jc w:val="both"/>
        <w:rPr>
          <w:color w:val="1E1D1A"/>
          <w:shd w:val="clear" w:color="auto" w:fill="FFFFFF"/>
          <w:lang w:val="da-DK"/>
        </w:rPr>
      </w:pPr>
      <w:r w:rsidRPr="00CC1C59">
        <w:rPr>
          <w:color w:val="1E1D1A"/>
          <w:shd w:val="clear" w:color="auto" w:fill="FFFFFF"/>
          <w:lang w:val="da-DK"/>
        </w:rPr>
        <w:t>Pada akhirnya, validasi instrumen pemahaman konsep sel untuk siswa SMA bertujuan untuk mendukung peningkatan kualitas pendidikan biologi. Instrumen yang valid dan reliabel memungkinkan guru untuk mendapatkan gambaran yang lebih jelas mengenai tingkat pemahaman siswa, mengidentifikasi area yang memerlukan perhatian lebih, serta merancang strategi pembelajaran yang lebih efektif dan sesuai dengan kebutuhan siswa. Dengan demikian, validasi instrumen adalah langkah penting dalam upaya mencapai tujuan pendidikan yang lebih tinggi dan memastikan bahwa setiap siswa memperoleh pemahaman yang mendalam dan komprehensif tentang materi sel.</w:t>
      </w:r>
    </w:p>
    <w:p w14:paraId="72FCE747" w14:textId="77777777" w:rsidR="00920ACA" w:rsidRPr="00837D6C" w:rsidRDefault="00920ACA" w:rsidP="00920ACA">
      <w:pPr>
        <w:pStyle w:val="NormalWeb"/>
        <w:pBdr>
          <w:top w:val="single" w:sz="2" w:space="0" w:color="E3E3E3"/>
          <w:left w:val="single" w:sz="2" w:space="0" w:color="E3E3E3"/>
          <w:bottom w:val="single" w:sz="2" w:space="0" w:color="E3E3E3"/>
          <w:right w:val="single" w:sz="2" w:space="16" w:color="E3E3E3"/>
        </w:pBdr>
        <w:shd w:val="clear" w:color="auto" w:fill="FFFFFF"/>
        <w:spacing w:before="0" w:beforeAutospacing="0" w:after="0" w:afterAutospacing="0" w:line="360" w:lineRule="auto"/>
        <w:ind w:firstLine="709"/>
        <w:jc w:val="both"/>
        <w:rPr>
          <w:color w:val="1E1D1A"/>
          <w:shd w:val="clear" w:color="auto" w:fill="FFFFFF"/>
          <w:lang w:val="da-DK"/>
        </w:rPr>
      </w:pPr>
    </w:p>
    <w:p w14:paraId="5574E11E" w14:textId="3B516165" w:rsidR="001538C6" w:rsidRPr="00036DC8" w:rsidRDefault="001538C6" w:rsidP="00CC1C59">
      <w:pPr>
        <w:spacing w:after="0" w:line="240" w:lineRule="auto"/>
        <w:jc w:val="both"/>
        <w:rPr>
          <w:rFonts w:ascii="Times New Roman" w:eastAsia="Times New Roman" w:hAnsi="Times New Roman" w:cs="Times New Roman"/>
          <w:color w:val="000000"/>
          <w:sz w:val="24"/>
          <w:szCs w:val="24"/>
          <w:lang w:val="da-DK"/>
        </w:rPr>
      </w:pPr>
      <w:r w:rsidRPr="00036DC8">
        <w:rPr>
          <w:rFonts w:ascii="Times New Roman" w:eastAsia="Times New Roman" w:hAnsi="Times New Roman" w:cs="Times New Roman"/>
          <w:b/>
          <w:bCs/>
          <w:color w:val="000000"/>
          <w:sz w:val="24"/>
          <w:szCs w:val="24"/>
          <w:bdr w:val="none" w:sz="0" w:space="0" w:color="auto" w:frame="1"/>
          <w:lang w:val="da-DK"/>
        </w:rPr>
        <w:t>METODE (12</w:t>
      </w:r>
      <w:r>
        <w:rPr>
          <w:rFonts w:ascii="Times New Roman" w:eastAsia="Times New Roman" w:hAnsi="Times New Roman" w:cs="Times New Roman"/>
          <w:b/>
          <w:bCs/>
          <w:color w:val="000000"/>
          <w:sz w:val="24"/>
          <w:szCs w:val="24"/>
          <w:bdr w:val="none" w:sz="0" w:space="0" w:color="auto" w:frame="1"/>
          <w:lang w:val="id-ID"/>
        </w:rPr>
        <w:t xml:space="preserve"> </w:t>
      </w:r>
      <w:r w:rsidRPr="00036DC8">
        <w:rPr>
          <w:rFonts w:ascii="Times New Roman" w:eastAsia="Times New Roman" w:hAnsi="Times New Roman" w:cs="Times New Roman"/>
          <w:b/>
          <w:bCs/>
          <w:color w:val="000000"/>
          <w:sz w:val="24"/>
          <w:szCs w:val="24"/>
          <w:bdr w:val="none" w:sz="0" w:space="0" w:color="auto" w:frame="1"/>
          <w:lang w:val="da-DK"/>
        </w:rPr>
        <w:t>pt)</w:t>
      </w:r>
    </w:p>
    <w:p w14:paraId="47FFFB08" w14:textId="1850AEC2" w:rsidR="00B476B4" w:rsidRDefault="00B23A5D" w:rsidP="00361733">
      <w:pPr>
        <w:spacing w:after="0" w:line="240" w:lineRule="auto"/>
        <w:ind w:firstLine="720"/>
        <w:jc w:val="both"/>
        <w:rPr>
          <w:rFonts w:ascii="Times New Roman" w:hAnsi="Times New Roman" w:cs="Times New Roman"/>
          <w:color w:val="1E1D1A"/>
          <w:sz w:val="24"/>
          <w:szCs w:val="24"/>
          <w:shd w:val="clear" w:color="auto" w:fill="FFFFFF"/>
          <w:lang w:val="da-DK"/>
        </w:rPr>
      </w:pPr>
      <w:r>
        <w:rPr>
          <w:rFonts w:ascii="Times New Roman" w:eastAsia="Times New Roman" w:hAnsi="Times New Roman" w:cs="Times New Roman"/>
          <w:color w:val="000000"/>
          <w:sz w:val="24"/>
          <w:szCs w:val="24"/>
          <w:lang w:val="da-DK"/>
        </w:rPr>
        <w:t xml:space="preserve">Metode penelitian yang diterapkan dalam validasi instrumen ini adalah penelitian kualitatif dengan </w:t>
      </w:r>
      <w:r w:rsidRPr="00B23A5D">
        <w:rPr>
          <w:rFonts w:ascii="Times New Roman" w:hAnsi="Times New Roman" w:cs="Times New Roman"/>
          <w:color w:val="1E1D1A"/>
          <w:sz w:val="24"/>
          <w:szCs w:val="24"/>
          <w:shd w:val="clear" w:color="auto" w:fill="FFFFFF"/>
          <w:lang w:val="da-DK"/>
        </w:rPr>
        <w:t>menggunakan pendekatan Content Validity Ratio (CVR) untuk menganalisis validitas isi dari instrumen yang dikembangkan. Hasil dari penelitian ini menunjukkan bahwa metode validasi isi ini efektif dalam memastikan bahwa instrumen yang digunakan sesuai dengan konstruk yang ingin diukur</w:t>
      </w:r>
      <w:r w:rsidRPr="00B23A5D">
        <w:rPr>
          <w:rFonts w:ascii="Times New Roman" w:hAnsi="Times New Roman" w:cs="Times New Roman"/>
          <w:color w:val="1E1D1A"/>
          <w:sz w:val="24"/>
          <w:szCs w:val="24"/>
          <w:shd w:val="clear" w:color="auto" w:fill="FFFFFF"/>
          <w:lang w:val="da-DK"/>
        </w:rPr>
        <w:t xml:space="preserve"> </w:t>
      </w:r>
      <w:sdt>
        <w:sdtPr>
          <w:rPr>
            <w:rFonts w:ascii="Times New Roman" w:hAnsi="Times New Roman" w:cs="Times New Roman"/>
            <w:color w:val="000000"/>
            <w:sz w:val="24"/>
            <w:szCs w:val="24"/>
            <w:shd w:val="clear" w:color="auto" w:fill="FFFFFF"/>
            <w:lang w:val="da-DK"/>
          </w:rPr>
          <w:tag w:val="MENDELEY_CITATION_v3_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"/>
          <w:id w:val="948737000"/>
          <w:placeholder>
            <w:docPart w:val="DefaultPlaceholder_-1854013440"/>
          </w:placeholder>
        </w:sdtPr>
        <w:sdtContent>
          <w:r w:rsidR="00447819" w:rsidRPr="00447819">
            <w:rPr>
              <w:rFonts w:ascii="Times New Roman" w:hAnsi="Times New Roman" w:cs="Times New Roman"/>
              <w:color w:val="000000"/>
              <w:sz w:val="24"/>
              <w:szCs w:val="24"/>
              <w:shd w:val="clear" w:color="auto" w:fill="FFFFFF"/>
              <w:lang w:val="da-DK"/>
            </w:rPr>
            <w:t>(Akmali, 2018)</w:t>
          </w:r>
        </w:sdtContent>
      </w:sdt>
      <w:r w:rsidRPr="00B23A5D">
        <w:rPr>
          <w:rFonts w:ascii="Times New Roman" w:hAnsi="Times New Roman" w:cs="Times New Roman"/>
          <w:color w:val="1E1D1A"/>
          <w:sz w:val="24"/>
          <w:szCs w:val="24"/>
          <w:shd w:val="clear" w:color="auto" w:fill="FFFFFF"/>
          <w:lang w:val="da-DK"/>
        </w:rPr>
        <w:t xml:space="preserve">. </w:t>
      </w:r>
      <w:r w:rsidRPr="00B23A5D">
        <w:rPr>
          <w:rFonts w:ascii="Times New Roman" w:hAnsi="Times New Roman" w:cs="Times New Roman"/>
          <w:color w:val="1E1D1A"/>
          <w:sz w:val="24"/>
          <w:szCs w:val="24"/>
          <w:shd w:val="clear" w:color="auto" w:fill="FFFFFF"/>
          <w:lang w:val="da-DK"/>
        </w:rPr>
        <w:t>Dalam konteks validasi isi instrumen, fokus utama penelitian adalah untuk memastikan bahwa konten dari instrumen tersebut sesuai dengan konstruk yang ingin diukur. Beberapa penelitian telah menggunakan metode validasi isi untuk memastikan keabsahan instrumen yang dikembangkan.</w:t>
      </w:r>
      <w:r w:rsidRPr="00B23A5D">
        <w:rPr>
          <w:rFonts w:ascii="Times New Roman" w:hAnsi="Times New Roman" w:cs="Times New Roman"/>
          <w:color w:val="1E1D1A"/>
          <w:sz w:val="24"/>
          <w:szCs w:val="24"/>
          <w:shd w:val="clear" w:color="auto" w:fill="FFFFFF"/>
          <w:lang w:val="da-DK"/>
        </w:rPr>
        <w:t xml:space="preserve"> </w:t>
      </w:r>
      <w:r w:rsidR="00B476B4">
        <w:rPr>
          <w:rFonts w:ascii="Times New Roman" w:hAnsi="Times New Roman" w:cs="Times New Roman"/>
          <w:color w:val="1E1D1A"/>
          <w:sz w:val="24"/>
          <w:szCs w:val="24"/>
          <w:shd w:val="clear" w:color="auto" w:fill="FFFFFF"/>
          <w:lang w:val="da-DK"/>
        </w:rPr>
        <w:t>Validasi isi intrumen diperoleh dengan mengembangkan kuisioner yang berikan ke beberapa ahli atau pakar untuk mengetahui tingkat keefektivitasan instrumen yang sudah dikembangkan.</w:t>
      </w:r>
    </w:p>
    <w:p w14:paraId="7F346E91" w14:textId="25FB5BFF" w:rsidR="00B476B4" w:rsidRPr="00B476B4" w:rsidRDefault="00B476B4" w:rsidP="00B476B4">
      <w:pPr>
        <w:ind w:firstLine="720"/>
        <w:jc w:val="both"/>
        <w:rPr>
          <w:rFonts w:ascii="Times New Roman" w:hAnsi="Times New Roman" w:cs="Times New Roman"/>
          <w:sz w:val="24"/>
          <w:szCs w:val="24"/>
          <w:lang w:val="sv-SE"/>
        </w:rPr>
      </w:pPr>
      <w:r w:rsidRPr="00B476B4">
        <w:rPr>
          <w:rFonts w:ascii="Times New Roman" w:hAnsi="Times New Roman" w:cs="Times New Roman"/>
          <w:sz w:val="24"/>
          <w:szCs w:val="24"/>
          <w:lang w:val="sv-SE"/>
        </w:rPr>
        <w:t xml:space="preserve">Untuk mengevaluasi validitas kuesioner, para peneliti umumnya menggunakan dua metode utama: Rasio Validitas Konten (CVR) dan Indeks Validitas Konten (CVI) </w:t>
      </w:r>
      <w:sdt>
        <w:sdtPr>
          <w:rPr>
            <w:rFonts w:ascii="Times New Roman" w:hAnsi="Times New Roman" w:cs="Times New Roman"/>
            <w:color w:val="000000"/>
            <w:sz w:val="24"/>
            <w:szCs w:val="24"/>
            <w:lang w:val="sv-SE"/>
          </w:rPr>
          <w:tag w:val="MENDELEY_CITATION_v3_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"/>
          <w:id w:val="672986756"/>
          <w:placeholder>
            <w:docPart w:val="DefaultPlaceholder_-1854013440"/>
          </w:placeholder>
        </w:sdtPr>
        <w:sdtContent>
          <w:r w:rsidR="007E2A4D" w:rsidRPr="007E2A4D">
            <w:rPr>
              <w:rFonts w:ascii="Times New Roman" w:hAnsi="Times New Roman" w:cs="Times New Roman"/>
              <w:color w:val="000000"/>
              <w:sz w:val="24"/>
              <w:szCs w:val="24"/>
              <w:lang w:val="sv-SE"/>
            </w:rPr>
            <w:t>(Larasanty et al., 2021)</w:t>
          </w:r>
        </w:sdtContent>
      </w:sdt>
      <w:r w:rsidRPr="00B476B4">
        <w:rPr>
          <w:rFonts w:ascii="Times New Roman" w:hAnsi="Times New Roman" w:cs="Times New Roman"/>
          <w:sz w:val="24"/>
          <w:szCs w:val="24"/>
          <w:lang w:val="sv-SE"/>
        </w:rPr>
        <w:t xml:space="preserve"> . Metode-metode ini penting untuk menilai kesesuaian dan relevansi item-item dalam instrumen yang sedang dievaluasi. CVR melibatkan penilaian pakar untuk menentukan seberapa baik item-item sesuai dengan domain yang diukur, memberikan wawasan tentang kesesuaian setiap item berdasarkan pendapat para pakar </w:t>
      </w:r>
      <w:sdt>
        <w:sdtPr>
          <w:rPr>
            <w:rFonts w:ascii="Times New Roman" w:hAnsi="Times New Roman" w:cs="Times New Roman"/>
            <w:color w:val="000000"/>
            <w:sz w:val="24"/>
            <w:szCs w:val="24"/>
            <w:lang w:val="sv-SE"/>
          </w:rPr>
          <w:tag w:val="MENDELEY_CITATION_v3_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"/>
          <w:id w:val="-670869042"/>
          <w:placeholder>
            <w:docPart w:val="DefaultPlaceholder_-1854013440"/>
          </w:placeholder>
        </w:sdtPr>
        <w:sdtContent>
          <w:r w:rsidR="007E2A4D" w:rsidRPr="007E2A4D">
            <w:rPr>
              <w:rFonts w:ascii="Times New Roman" w:hAnsi="Times New Roman" w:cs="Times New Roman"/>
              <w:color w:val="000000"/>
              <w:sz w:val="24"/>
              <w:szCs w:val="24"/>
              <w:lang w:val="sv-SE"/>
            </w:rPr>
            <w:t>(Fitrianty et al., 2022)</w:t>
          </w:r>
        </w:sdtContent>
      </w:sdt>
      <w:r w:rsidRPr="00B476B4">
        <w:rPr>
          <w:rFonts w:ascii="Times New Roman" w:hAnsi="Times New Roman" w:cs="Times New Roman"/>
          <w:sz w:val="24"/>
          <w:szCs w:val="24"/>
          <w:lang w:val="sv-SE"/>
        </w:rPr>
        <w:t xml:space="preserve"> . Di sisi lain, CVI digunakan untuk menilai konsistensi dan representativitas konten dalam instrumen, memberikan evaluasi yang lebih komprehensif terhadap validitas konten secara keseluruhan (Larasanty et al., 2021) .</w:t>
      </w:r>
    </w:p>
    <w:p w14:paraId="1982B261" w14:textId="3F56610A" w:rsidR="00B476B4" w:rsidRDefault="00B476B4" w:rsidP="00B476B4">
      <w:pPr>
        <w:ind w:firstLine="720"/>
        <w:jc w:val="both"/>
        <w:rPr>
          <w:rFonts w:ascii="Times New Roman" w:hAnsi="Times New Roman" w:cs="Times New Roman"/>
          <w:sz w:val="24"/>
          <w:szCs w:val="24"/>
          <w:lang w:val="sv-SE"/>
        </w:rPr>
      </w:pPr>
      <w:r w:rsidRPr="00B476B4">
        <w:rPr>
          <w:rFonts w:ascii="Times New Roman" w:hAnsi="Times New Roman" w:cs="Times New Roman"/>
          <w:sz w:val="24"/>
          <w:szCs w:val="24"/>
          <w:lang w:val="sv-SE"/>
        </w:rPr>
        <w:t xml:space="preserve">Dalam penelitian pendidikan, terutama dalam pengembangan alat evaluasi, penerapan CVR dan CVI sangat luas. Sebagai contoh, dalam menciptakan tes diagnostik untuk mengidentifikasi konsepsi salah siswa dalam topik seperti larutan elektrolit dan non-elektrolit, CVR telah digunakan untuk memvalidasi isi </w:t>
      </w:r>
      <w:r w:rsidRPr="00B476B4">
        <w:rPr>
          <w:rFonts w:ascii="Times New Roman" w:hAnsi="Times New Roman" w:cs="Times New Roman"/>
          <w:sz w:val="24"/>
          <w:szCs w:val="24"/>
          <w:lang w:val="sv-SE"/>
        </w:rPr>
        <w:lastRenderedPageBreak/>
        <w:t xml:space="preserve">item tes, memastikan relevansi dan kesesuaian dengan domain yang dimaksud </w:t>
      </w:r>
      <w:sdt>
        <w:sdtPr>
          <w:rPr>
            <w:rFonts w:ascii="Times New Roman" w:hAnsi="Times New Roman" w:cs="Times New Roman"/>
            <w:color w:val="000000"/>
            <w:sz w:val="24"/>
            <w:szCs w:val="24"/>
            <w:lang w:val="sv-SE"/>
          </w:rPr>
          <w:tag w:val="MENDELEY_CITATION_v3_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"/>
          <w:id w:val="-917330361"/>
          <w:placeholder>
            <w:docPart w:val="DefaultPlaceholder_-1854013440"/>
          </w:placeholder>
        </w:sdtPr>
        <w:sdtContent>
          <w:r w:rsidR="00584581" w:rsidRPr="00584581">
            <w:rPr>
              <w:rFonts w:ascii="Times New Roman" w:hAnsi="Times New Roman" w:cs="Times New Roman"/>
              <w:color w:val="000000"/>
              <w:sz w:val="24"/>
              <w:szCs w:val="24"/>
              <w:lang w:val="sv-SE"/>
            </w:rPr>
            <w:t>(Siswaningsih et al., 2015)</w:t>
          </w:r>
        </w:sdtContent>
      </w:sdt>
      <w:r w:rsidRPr="00B476B4">
        <w:rPr>
          <w:rFonts w:ascii="Times New Roman" w:hAnsi="Times New Roman" w:cs="Times New Roman"/>
          <w:sz w:val="24"/>
          <w:szCs w:val="24"/>
          <w:lang w:val="sv-SE"/>
        </w:rPr>
        <w:t>. Demikian pula, dalam pendidikan matematika, evaluasi tugas kinerja produk pengelasan telah melalui analisis CVR dan CVI untuk memastikan validitas dan representativitas alat evaluasi (</w:t>
      </w:r>
      <w:sdt>
        <w:sdtPr>
          <w:rPr>
            <w:rFonts w:ascii="Times New Roman" w:hAnsi="Times New Roman" w:cs="Times New Roman"/>
            <w:color w:val="000000"/>
            <w:sz w:val="24"/>
            <w:szCs w:val="24"/>
            <w:lang w:val="sv-SE"/>
          </w:rPr>
          <w:tag w:val="MENDELEY_CITATION_v3_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"/>
          <w:id w:val="301972055"/>
          <w:placeholder>
            <w:docPart w:val="DefaultPlaceholder_-1854013440"/>
          </w:placeholder>
        </w:sdtPr>
        <w:sdtContent>
          <w:r w:rsidR="00584581" w:rsidRPr="00584581">
            <w:rPr>
              <w:rFonts w:ascii="Times New Roman" w:hAnsi="Times New Roman" w:cs="Times New Roman"/>
              <w:color w:val="000000"/>
              <w:sz w:val="24"/>
              <w:szCs w:val="24"/>
              <w:lang w:val="sv-SE"/>
            </w:rPr>
            <w:t>(Santoso et al., 2016)</w:t>
          </w:r>
        </w:sdtContent>
      </w:sdt>
    </w:p>
    <w:p w14:paraId="7FF2EBFE" w14:textId="38AAF0CB" w:rsidR="0030354D" w:rsidRDefault="0030354D" w:rsidP="00B476B4">
      <w:pPr>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Berikut tabel konversi Nilai CVR dan CVI berdasarkan </w:t>
      </w:r>
      <w:sdt>
        <w:sdtPr>
          <w:rPr>
            <w:rFonts w:ascii="Times New Roman" w:hAnsi="Times New Roman" w:cs="Times New Roman"/>
            <w:color w:val="000000"/>
            <w:sz w:val="24"/>
            <w:szCs w:val="24"/>
            <w:lang w:val="sv-SE"/>
          </w:rPr>
          <w:tag w:val="MENDELEY_CITATION_v3_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"/>
          <w:id w:val="-208501180"/>
          <w:placeholder>
            <w:docPart w:val="DefaultPlaceholder_-1854013440"/>
          </w:placeholder>
        </w:sdtPr>
        <w:sdtContent>
          <w:r w:rsidR="00584581" w:rsidRPr="00584581">
            <w:rPr>
              <w:rFonts w:ascii="Times New Roman" w:hAnsi="Times New Roman" w:cs="Times New Roman"/>
              <w:color w:val="000000"/>
              <w:sz w:val="24"/>
              <w:szCs w:val="24"/>
              <w:lang w:val="sv-SE"/>
            </w:rPr>
            <w:t>(Lawshe, 1975)</w:t>
          </w:r>
        </w:sdtContent>
      </w:sdt>
      <w:r>
        <w:rPr>
          <w:rFonts w:ascii="Times New Roman" w:hAnsi="Times New Roman" w:cs="Times New Roman"/>
          <w:sz w:val="24"/>
          <w:szCs w:val="24"/>
          <w:lang w:val="sv-SE"/>
        </w:rPr>
        <w:t xml:space="preserve"> dapat di lihat pada tabel berikut :</w:t>
      </w:r>
    </w:p>
    <w:p w14:paraId="674CBE39" w14:textId="06CBC80A" w:rsidR="0030354D" w:rsidRDefault="0030354D" w:rsidP="0030354D">
      <w:pPr>
        <w:jc w:val="both"/>
        <w:rPr>
          <w:rFonts w:ascii="Times New Roman" w:hAnsi="Times New Roman" w:cs="Times New Roman"/>
          <w:sz w:val="24"/>
          <w:szCs w:val="24"/>
          <w:lang w:val="sv-SE"/>
        </w:rPr>
      </w:pPr>
      <w:r>
        <w:rPr>
          <w:rFonts w:ascii="Times New Roman" w:hAnsi="Times New Roman" w:cs="Times New Roman"/>
          <w:sz w:val="24"/>
          <w:szCs w:val="24"/>
          <w:lang w:val="sv-SE"/>
        </w:rPr>
        <w:t>Tabel 1. Konversi Nilai CVR</w:t>
      </w:r>
    </w:p>
    <w:tbl>
      <w:tblPr>
        <w:tblW w:w="4420" w:type="dxa"/>
        <w:tblInd w:w="108" w:type="dxa"/>
        <w:tblLook w:val="04A0" w:firstRow="1" w:lastRow="0" w:firstColumn="1" w:lastColumn="0" w:noHBand="0" w:noVBand="1"/>
      </w:tblPr>
      <w:tblGrid>
        <w:gridCol w:w="2140"/>
        <w:gridCol w:w="2280"/>
      </w:tblGrid>
      <w:tr w:rsidR="0030354D" w:rsidRPr="0030354D" w14:paraId="1E25A26C" w14:textId="77777777" w:rsidTr="0030354D">
        <w:trPr>
          <w:trHeight w:val="290"/>
        </w:trPr>
        <w:tc>
          <w:tcPr>
            <w:tcW w:w="2140" w:type="dxa"/>
            <w:tcBorders>
              <w:top w:val="single" w:sz="4" w:space="0" w:color="auto"/>
              <w:left w:val="nil"/>
              <w:bottom w:val="single" w:sz="4" w:space="0" w:color="auto"/>
              <w:right w:val="nil"/>
            </w:tcBorders>
            <w:shd w:val="clear" w:color="auto" w:fill="auto"/>
            <w:noWrap/>
            <w:hideMark/>
          </w:tcPr>
          <w:p w14:paraId="2D21F864" w14:textId="77777777" w:rsidR="0030354D" w:rsidRPr="0030354D" w:rsidRDefault="0030354D" w:rsidP="0030354D">
            <w:pPr>
              <w:spacing w:after="0" w:line="240" w:lineRule="auto"/>
              <w:jc w:val="center"/>
              <w:rPr>
                <w:rFonts w:ascii="Times New Roman" w:eastAsia="Times New Roman" w:hAnsi="Times New Roman" w:cs="Times New Roman"/>
                <w:b/>
                <w:bCs/>
                <w:color w:val="000000"/>
                <w:lang w:eastAsia="zh-CN"/>
              </w:rPr>
            </w:pPr>
            <w:r w:rsidRPr="0030354D">
              <w:rPr>
                <w:rFonts w:ascii="Times New Roman" w:eastAsia="Times New Roman" w:hAnsi="Times New Roman" w:cs="Times New Roman"/>
                <w:b/>
                <w:bCs/>
                <w:color w:val="000000"/>
                <w:lang w:eastAsia="zh-CN"/>
              </w:rPr>
              <w:t>Nilai CVR</w:t>
            </w:r>
          </w:p>
        </w:tc>
        <w:tc>
          <w:tcPr>
            <w:tcW w:w="2280" w:type="dxa"/>
            <w:tcBorders>
              <w:top w:val="single" w:sz="4" w:space="0" w:color="auto"/>
              <w:left w:val="nil"/>
              <w:bottom w:val="single" w:sz="4" w:space="0" w:color="auto"/>
              <w:right w:val="nil"/>
            </w:tcBorders>
            <w:shd w:val="clear" w:color="auto" w:fill="auto"/>
            <w:noWrap/>
            <w:hideMark/>
          </w:tcPr>
          <w:p w14:paraId="0B42D658" w14:textId="77777777" w:rsidR="0030354D" w:rsidRPr="0030354D" w:rsidRDefault="0030354D" w:rsidP="0030354D">
            <w:pPr>
              <w:spacing w:after="0" w:line="240" w:lineRule="auto"/>
              <w:jc w:val="center"/>
              <w:rPr>
                <w:rFonts w:ascii="Times New Roman" w:eastAsia="Times New Roman" w:hAnsi="Times New Roman" w:cs="Times New Roman"/>
                <w:b/>
                <w:bCs/>
                <w:color w:val="000000"/>
                <w:lang w:eastAsia="zh-CN"/>
              </w:rPr>
            </w:pPr>
            <w:proofErr w:type="spellStart"/>
            <w:r w:rsidRPr="0030354D">
              <w:rPr>
                <w:rFonts w:ascii="Times New Roman" w:eastAsia="Times New Roman" w:hAnsi="Times New Roman" w:cs="Times New Roman"/>
                <w:b/>
                <w:bCs/>
                <w:color w:val="000000"/>
                <w:lang w:eastAsia="zh-CN"/>
              </w:rPr>
              <w:t>Kategori</w:t>
            </w:r>
            <w:proofErr w:type="spellEnd"/>
          </w:p>
        </w:tc>
      </w:tr>
      <w:tr w:rsidR="0030354D" w:rsidRPr="0030354D" w14:paraId="66E08576" w14:textId="77777777" w:rsidTr="0030354D">
        <w:trPr>
          <w:trHeight w:val="290"/>
        </w:trPr>
        <w:tc>
          <w:tcPr>
            <w:tcW w:w="2140" w:type="dxa"/>
            <w:tcBorders>
              <w:top w:val="nil"/>
              <w:left w:val="nil"/>
              <w:bottom w:val="nil"/>
              <w:right w:val="nil"/>
            </w:tcBorders>
            <w:shd w:val="clear" w:color="auto" w:fill="auto"/>
            <w:noWrap/>
            <w:vAlign w:val="bottom"/>
            <w:hideMark/>
          </w:tcPr>
          <w:p w14:paraId="24D4C268"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&gt; 0.78</w:t>
            </w:r>
          </w:p>
        </w:tc>
        <w:tc>
          <w:tcPr>
            <w:tcW w:w="2280" w:type="dxa"/>
            <w:tcBorders>
              <w:top w:val="nil"/>
              <w:left w:val="nil"/>
              <w:bottom w:val="nil"/>
              <w:right w:val="nil"/>
            </w:tcBorders>
            <w:shd w:val="clear" w:color="auto" w:fill="auto"/>
            <w:noWrap/>
            <w:vAlign w:val="bottom"/>
            <w:hideMark/>
          </w:tcPr>
          <w:p w14:paraId="1132D9F7"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 xml:space="preserve">Sangat </w:t>
            </w:r>
            <w:proofErr w:type="spellStart"/>
            <w:r w:rsidRPr="0030354D">
              <w:rPr>
                <w:rFonts w:ascii="Times New Roman" w:eastAsia="Times New Roman" w:hAnsi="Times New Roman" w:cs="Times New Roman"/>
                <w:color w:val="000000"/>
                <w:lang w:eastAsia="zh-CN"/>
              </w:rPr>
              <w:t>Relevan</w:t>
            </w:r>
            <w:proofErr w:type="spellEnd"/>
          </w:p>
        </w:tc>
      </w:tr>
      <w:tr w:rsidR="0030354D" w:rsidRPr="0030354D" w14:paraId="28F42E63" w14:textId="77777777" w:rsidTr="0030354D">
        <w:trPr>
          <w:trHeight w:val="290"/>
        </w:trPr>
        <w:tc>
          <w:tcPr>
            <w:tcW w:w="2140" w:type="dxa"/>
            <w:tcBorders>
              <w:top w:val="nil"/>
              <w:left w:val="nil"/>
              <w:bottom w:val="nil"/>
              <w:right w:val="nil"/>
            </w:tcBorders>
            <w:shd w:val="clear" w:color="auto" w:fill="auto"/>
            <w:noWrap/>
            <w:vAlign w:val="bottom"/>
            <w:hideMark/>
          </w:tcPr>
          <w:p w14:paraId="4E6CEA91"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0.60 - 0.78</w:t>
            </w:r>
          </w:p>
        </w:tc>
        <w:tc>
          <w:tcPr>
            <w:tcW w:w="2280" w:type="dxa"/>
            <w:tcBorders>
              <w:top w:val="nil"/>
              <w:left w:val="nil"/>
              <w:bottom w:val="nil"/>
              <w:right w:val="nil"/>
            </w:tcBorders>
            <w:shd w:val="clear" w:color="auto" w:fill="auto"/>
            <w:noWrap/>
            <w:vAlign w:val="bottom"/>
            <w:hideMark/>
          </w:tcPr>
          <w:p w14:paraId="436F8954"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proofErr w:type="spellStart"/>
            <w:r w:rsidRPr="0030354D">
              <w:rPr>
                <w:rFonts w:ascii="Times New Roman" w:eastAsia="Times New Roman" w:hAnsi="Times New Roman" w:cs="Times New Roman"/>
                <w:color w:val="000000"/>
                <w:lang w:eastAsia="zh-CN"/>
              </w:rPr>
              <w:t>Relevan</w:t>
            </w:r>
            <w:proofErr w:type="spellEnd"/>
          </w:p>
        </w:tc>
      </w:tr>
      <w:tr w:rsidR="0030354D" w:rsidRPr="0030354D" w14:paraId="77E93B84" w14:textId="77777777" w:rsidTr="0030354D">
        <w:trPr>
          <w:trHeight w:val="290"/>
        </w:trPr>
        <w:tc>
          <w:tcPr>
            <w:tcW w:w="2140" w:type="dxa"/>
            <w:tcBorders>
              <w:top w:val="nil"/>
              <w:left w:val="nil"/>
              <w:bottom w:val="nil"/>
              <w:right w:val="nil"/>
            </w:tcBorders>
            <w:shd w:val="clear" w:color="auto" w:fill="auto"/>
            <w:noWrap/>
            <w:vAlign w:val="bottom"/>
            <w:hideMark/>
          </w:tcPr>
          <w:p w14:paraId="3AA461C2"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0.40 - 0.59</w:t>
            </w:r>
          </w:p>
        </w:tc>
        <w:tc>
          <w:tcPr>
            <w:tcW w:w="2280" w:type="dxa"/>
            <w:tcBorders>
              <w:top w:val="nil"/>
              <w:left w:val="nil"/>
              <w:bottom w:val="nil"/>
              <w:right w:val="nil"/>
            </w:tcBorders>
            <w:shd w:val="clear" w:color="auto" w:fill="auto"/>
            <w:noWrap/>
            <w:vAlign w:val="bottom"/>
            <w:hideMark/>
          </w:tcPr>
          <w:p w14:paraId="4F47287E"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proofErr w:type="spellStart"/>
            <w:r w:rsidRPr="0030354D">
              <w:rPr>
                <w:rFonts w:ascii="Times New Roman" w:eastAsia="Times New Roman" w:hAnsi="Times New Roman" w:cs="Times New Roman"/>
                <w:color w:val="000000"/>
                <w:lang w:eastAsia="zh-CN"/>
              </w:rPr>
              <w:t>Cukup</w:t>
            </w:r>
            <w:proofErr w:type="spellEnd"/>
            <w:r w:rsidRPr="0030354D">
              <w:rPr>
                <w:rFonts w:ascii="Times New Roman" w:eastAsia="Times New Roman" w:hAnsi="Times New Roman" w:cs="Times New Roman"/>
                <w:color w:val="000000"/>
                <w:lang w:eastAsia="zh-CN"/>
              </w:rPr>
              <w:t xml:space="preserve"> </w:t>
            </w:r>
            <w:proofErr w:type="spellStart"/>
            <w:r w:rsidRPr="0030354D">
              <w:rPr>
                <w:rFonts w:ascii="Times New Roman" w:eastAsia="Times New Roman" w:hAnsi="Times New Roman" w:cs="Times New Roman"/>
                <w:color w:val="000000"/>
                <w:lang w:eastAsia="zh-CN"/>
              </w:rPr>
              <w:t>Relevan</w:t>
            </w:r>
            <w:proofErr w:type="spellEnd"/>
          </w:p>
        </w:tc>
      </w:tr>
      <w:tr w:rsidR="0030354D" w:rsidRPr="0030354D" w14:paraId="1CC91F83" w14:textId="77777777" w:rsidTr="0030354D">
        <w:trPr>
          <w:trHeight w:val="290"/>
        </w:trPr>
        <w:tc>
          <w:tcPr>
            <w:tcW w:w="2140" w:type="dxa"/>
            <w:tcBorders>
              <w:top w:val="nil"/>
              <w:left w:val="nil"/>
              <w:bottom w:val="nil"/>
              <w:right w:val="nil"/>
            </w:tcBorders>
            <w:shd w:val="clear" w:color="auto" w:fill="auto"/>
            <w:noWrap/>
            <w:vAlign w:val="bottom"/>
            <w:hideMark/>
          </w:tcPr>
          <w:p w14:paraId="499D3DAD"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0.20 - 0.39</w:t>
            </w:r>
          </w:p>
        </w:tc>
        <w:tc>
          <w:tcPr>
            <w:tcW w:w="2280" w:type="dxa"/>
            <w:tcBorders>
              <w:top w:val="nil"/>
              <w:left w:val="nil"/>
              <w:bottom w:val="nil"/>
              <w:right w:val="nil"/>
            </w:tcBorders>
            <w:shd w:val="clear" w:color="auto" w:fill="auto"/>
            <w:noWrap/>
            <w:vAlign w:val="bottom"/>
            <w:hideMark/>
          </w:tcPr>
          <w:p w14:paraId="3053E01A"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 xml:space="preserve">Kurang </w:t>
            </w:r>
            <w:proofErr w:type="spellStart"/>
            <w:r w:rsidRPr="0030354D">
              <w:rPr>
                <w:rFonts w:ascii="Times New Roman" w:eastAsia="Times New Roman" w:hAnsi="Times New Roman" w:cs="Times New Roman"/>
                <w:color w:val="000000"/>
                <w:lang w:eastAsia="zh-CN"/>
              </w:rPr>
              <w:t>Relevan</w:t>
            </w:r>
            <w:proofErr w:type="spellEnd"/>
          </w:p>
        </w:tc>
      </w:tr>
      <w:tr w:rsidR="0030354D" w:rsidRPr="0030354D" w14:paraId="459BD0A2" w14:textId="77777777" w:rsidTr="0030354D">
        <w:trPr>
          <w:trHeight w:val="290"/>
        </w:trPr>
        <w:tc>
          <w:tcPr>
            <w:tcW w:w="2140" w:type="dxa"/>
            <w:tcBorders>
              <w:top w:val="nil"/>
              <w:left w:val="nil"/>
              <w:bottom w:val="single" w:sz="4" w:space="0" w:color="auto"/>
              <w:right w:val="nil"/>
            </w:tcBorders>
            <w:shd w:val="clear" w:color="auto" w:fill="auto"/>
            <w:noWrap/>
            <w:vAlign w:val="bottom"/>
            <w:hideMark/>
          </w:tcPr>
          <w:p w14:paraId="6ACAA4CD"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&lt;= 0.20</w:t>
            </w:r>
          </w:p>
        </w:tc>
        <w:tc>
          <w:tcPr>
            <w:tcW w:w="2280" w:type="dxa"/>
            <w:tcBorders>
              <w:top w:val="nil"/>
              <w:left w:val="nil"/>
              <w:bottom w:val="single" w:sz="4" w:space="0" w:color="auto"/>
              <w:right w:val="nil"/>
            </w:tcBorders>
            <w:shd w:val="clear" w:color="auto" w:fill="auto"/>
            <w:noWrap/>
            <w:vAlign w:val="bottom"/>
            <w:hideMark/>
          </w:tcPr>
          <w:p w14:paraId="7B213FDC" w14:textId="77777777" w:rsidR="0030354D" w:rsidRPr="0030354D" w:rsidRDefault="0030354D" w:rsidP="0030354D">
            <w:pPr>
              <w:spacing w:after="0" w:line="240" w:lineRule="auto"/>
              <w:rPr>
                <w:rFonts w:ascii="Times New Roman" w:eastAsia="Times New Roman" w:hAnsi="Times New Roman" w:cs="Times New Roman"/>
                <w:color w:val="000000"/>
                <w:lang w:eastAsia="zh-CN"/>
              </w:rPr>
            </w:pPr>
            <w:r w:rsidRPr="0030354D">
              <w:rPr>
                <w:rFonts w:ascii="Times New Roman" w:eastAsia="Times New Roman" w:hAnsi="Times New Roman" w:cs="Times New Roman"/>
                <w:color w:val="000000"/>
                <w:lang w:eastAsia="zh-CN"/>
              </w:rPr>
              <w:t xml:space="preserve">Tidak </w:t>
            </w:r>
            <w:proofErr w:type="spellStart"/>
            <w:r w:rsidRPr="0030354D">
              <w:rPr>
                <w:rFonts w:ascii="Times New Roman" w:eastAsia="Times New Roman" w:hAnsi="Times New Roman" w:cs="Times New Roman"/>
                <w:color w:val="000000"/>
                <w:lang w:eastAsia="zh-CN"/>
              </w:rPr>
              <w:t>Relevan</w:t>
            </w:r>
            <w:proofErr w:type="spellEnd"/>
          </w:p>
        </w:tc>
      </w:tr>
    </w:tbl>
    <w:p w14:paraId="7D8FC198" w14:textId="77777777" w:rsidR="0030354D" w:rsidRPr="00237E11" w:rsidRDefault="0030354D" w:rsidP="0030354D">
      <w:pPr>
        <w:ind w:firstLine="284"/>
        <w:jc w:val="both"/>
        <w:rPr>
          <w:rFonts w:ascii="Calibri" w:hAnsi="Calibri" w:cs="Calibri"/>
          <w:b/>
          <w:bCs/>
          <w:color w:val="000000"/>
        </w:rPr>
      </w:pPr>
    </w:p>
    <w:p w14:paraId="0F02D48A" w14:textId="4AA8BDE9" w:rsidR="0030354D" w:rsidRPr="0030354D" w:rsidRDefault="0030354D" w:rsidP="0030354D">
      <w:pPr>
        <w:jc w:val="both"/>
        <w:rPr>
          <w:rFonts w:ascii="Times New Roman" w:hAnsi="Times New Roman" w:cs="Times New Roman"/>
          <w:b/>
          <w:bCs/>
          <w:color w:val="000000"/>
        </w:rPr>
      </w:pPr>
      <w:r w:rsidRPr="0030354D">
        <w:rPr>
          <w:rFonts w:ascii="Times New Roman" w:hAnsi="Times New Roman" w:cs="Times New Roman"/>
          <w:b/>
          <w:bCs/>
          <w:color w:val="000000"/>
        </w:rPr>
        <w:t xml:space="preserve">Tabel </w:t>
      </w:r>
      <w:r w:rsidRPr="0030354D">
        <w:rPr>
          <w:rFonts w:ascii="Times New Roman" w:hAnsi="Times New Roman" w:cs="Times New Roman"/>
          <w:b/>
          <w:bCs/>
          <w:color w:val="000000"/>
        </w:rPr>
        <w:t>2</w:t>
      </w:r>
      <w:r w:rsidRPr="0030354D">
        <w:rPr>
          <w:rFonts w:ascii="Times New Roman" w:hAnsi="Times New Roman" w:cs="Times New Roman"/>
          <w:b/>
          <w:bCs/>
          <w:color w:val="000000"/>
        </w:rPr>
        <w:t xml:space="preserve">. </w:t>
      </w:r>
      <w:proofErr w:type="spellStart"/>
      <w:r w:rsidRPr="0030354D">
        <w:rPr>
          <w:rFonts w:ascii="Times New Roman" w:hAnsi="Times New Roman" w:cs="Times New Roman"/>
          <w:b/>
          <w:bCs/>
          <w:color w:val="000000"/>
        </w:rPr>
        <w:t>Kategori</w:t>
      </w:r>
      <w:proofErr w:type="spellEnd"/>
      <w:r w:rsidRPr="0030354D">
        <w:rPr>
          <w:rFonts w:ascii="Times New Roman" w:hAnsi="Times New Roman" w:cs="Times New Roman"/>
          <w:b/>
          <w:bCs/>
          <w:color w:val="000000"/>
        </w:rPr>
        <w:t xml:space="preserve"> Nilai CVI</w:t>
      </w:r>
    </w:p>
    <w:tbl>
      <w:tblPr>
        <w:tblW w:w="0" w:type="auto"/>
        <w:tblInd w:w="284" w:type="dxa"/>
        <w:tblLook w:val="04A0" w:firstRow="1" w:lastRow="0" w:firstColumn="1" w:lastColumn="0" w:noHBand="0" w:noVBand="1"/>
      </w:tblPr>
      <w:tblGrid>
        <w:gridCol w:w="2263"/>
        <w:gridCol w:w="3119"/>
      </w:tblGrid>
      <w:tr w:rsidR="0030354D" w:rsidRPr="0030354D" w14:paraId="6BC810C3" w14:textId="77777777" w:rsidTr="00593767">
        <w:tc>
          <w:tcPr>
            <w:tcW w:w="2263" w:type="dxa"/>
            <w:tcBorders>
              <w:top w:val="single" w:sz="4" w:space="0" w:color="auto"/>
              <w:bottom w:val="single" w:sz="4" w:space="0" w:color="auto"/>
            </w:tcBorders>
            <w:shd w:val="clear" w:color="auto" w:fill="auto"/>
          </w:tcPr>
          <w:p w14:paraId="7AA07065" w14:textId="77777777" w:rsidR="0030354D" w:rsidRPr="0030354D" w:rsidRDefault="0030354D" w:rsidP="0030354D">
            <w:pPr>
              <w:jc w:val="center"/>
              <w:rPr>
                <w:rFonts w:ascii="Times New Roman" w:hAnsi="Times New Roman" w:cs="Times New Roman"/>
                <w:b/>
                <w:bCs/>
              </w:rPr>
            </w:pPr>
            <w:proofErr w:type="spellStart"/>
            <w:r w:rsidRPr="0030354D">
              <w:rPr>
                <w:rFonts w:ascii="Times New Roman" w:hAnsi="Times New Roman" w:cs="Times New Roman"/>
                <w:b/>
                <w:bCs/>
              </w:rPr>
              <w:t>Rentang</w:t>
            </w:r>
            <w:proofErr w:type="spellEnd"/>
          </w:p>
        </w:tc>
        <w:tc>
          <w:tcPr>
            <w:tcW w:w="3119" w:type="dxa"/>
            <w:tcBorders>
              <w:top w:val="single" w:sz="4" w:space="0" w:color="auto"/>
              <w:bottom w:val="single" w:sz="4" w:space="0" w:color="auto"/>
            </w:tcBorders>
            <w:shd w:val="clear" w:color="auto" w:fill="auto"/>
          </w:tcPr>
          <w:p w14:paraId="7804D0B8" w14:textId="77777777" w:rsidR="0030354D" w:rsidRPr="0030354D" w:rsidRDefault="0030354D" w:rsidP="0030354D">
            <w:pPr>
              <w:rPr>
                <w:rFonts w:ascii="Times New Roman" w:hAnsi="Times New Roman" w:cs="Times New Roman"/>
                <w:b/>
                <w:bCs/>
              </w:rPr>
            </w:pPr>
            <w:proofErr w:type="spellStart"/>
            <w:r w:rsidRPr="0030354D">
              <w:rPr>
                <w:rFonts w:ascii="Times New Roman" w:hAnsi="Times New Roman" w:cs="Times New Roman"/>
                <w:b/>
                <w:bCs/>
              </w:rPr>
              <w:t>Bobot</w:t>
            </w:r>
            <w:proofErr w:type="spellEnd"/>
          </w:p>
        </w:tc>
      </w:tr>
      <w:tr w:rsidR="0030354D" w:rsidRPr="0030354D" w14:paraId="08E82333" w14:textId="77777777" w:rsidTr="00593767">
        <w:tc>
          <w:tcPr>
            <w:tcW w:w="2263" w:type="dxa"/>
            <w:tcBorders>
              <w:top w:val="single" w:sz="4" w:space="0" w:color="auto"/>
            </w:tcBorders>
            <w:shd w:val="clear" w:color="auto" w:fill="auto"/>
          </w:tcPr>
          <w:p w14:paraId="7537F4A9" w14:textId="77777777" w:rsidR="0030354D" w:rsidRPr="0030354D" w:rsidRDefault="0030354D" w:rsidP="0030354D">
            <w:pPr>
              <w:jc w:val="center"/>
              <w:rPr>
                <w:rFonts w:ascii="Times New Roman" w:hAnsi="Times New Roman" w:cs="Times New Roman"/>
              </w:rPr>
            </w:pPr>
            <w:r w:rsidRPr="0030354D">
              <w:rPr>
                <w:rFonts w:ascii="Times New Roman" w:hAnsi="Times New Roman" w:cs="Times New Roman"/>
              </w:rPr>
              <w:t xml:space="preserve">0,00 </w:t>
            </w:r>
            <w:proofErr w:type="gramStart"/>
            <w:r w:rsidRPr="0030354D">
              <w:rPr>
                <w:rFonts w:ascii="Times New Roman" w:hAnsi="Times New Roman" w:cs="Times New Roman"/>
              </w:rPr>
              <w:t>-  0</w:t>
            </w:r>
            <w:proofErr w:type="gramEnd"/>
            <w:r w:rsidRPr="0030354D">
              <w:rPr>
                <w:rFonts w:ascii="Times New Roman" w:hAnsi="Times New Roman" w:cs="Times New Roman"/>
              </w:rPr>
              <w:t>,33</w:t>
            </w:r>
          </w:p>
        </w:tc>
        <w:tc>
          <w:tcPr>
            <w:tcW w:w="3119" w:type="dxa"/>
            <w:tcBorders>
              <w:top w:val="single" w:sz="4" w:space="0" w:color="auto"/>
            </w:tcBorders>
            <w:shd w:val="clear" w:color="auto" w:fill="auto"/>
          </w:tcPr>
          <w:p w14:paraId="7EB1DFEA" w14:textId="77777777" w:rsidR="0030354D" w:rsidRPr="0030354D" w:rsidRDefault="0030354D" w:rsidP="0030354D">
            <w:pPr>
              <w:rPr>
                <w:rFonts w:ascii="Times New Roman" w:hAnsi="Times New Roman" w:cs="Times New Roman"/>
              </w:rPr>
            </w:pPr>
            <w:r w:rsidRPr="0030354D">
              <w:rPr>
                <w:rFonts w:ascii="Times New Roman" w:hAnsi="Times New Roman" w:cs="Times New Roman"/>
              </w:rPr>
              <w:t xml:space="preserve">Tidak </w:t>
            </w:r>
            <w:proofErr w:type="spellStart"/>
            <w:r w:rsidRPr="0030354D">
              <w:rPr>
                <w:rFonts w:ascii="Times New Roman" w:hAnsi="Times New Roman" w:cs="Times New Roman"/>
              </w:rPr>
              <w:t>sesuai</w:t>
            </w:r>
            <w:proofErr w:type="spellEnd"/>
            <w:r w:rsidRPr="0030354D">
              <w:rPr>
                <w:rFonts w:ascii="Times New Roman" w:hAnsi="Times New Roman" w:cs="Times New Roman"/>
              </w:rPr>
              <w:t>/</w:t>
            </w:r>
            <w:proofErr w:type="spellStart"/>
            <w:r w:rsidRPr="0030354D">
              <w:rPr>
                <w:rFonts w:ascii="Times New Roman" w:hAnsi="Times New Roman" w:cs="Times New Roman"/>
              </w:rPr>
              <w:t>tidak</w:t>
            </w:r>
            <w:proofErr w:type="spellEnd"/>
            <w:r w:rsidRPr="0030354D">
              <w:rPr>
                <w:rFonts w:ascii="Times New Roman" w:hAnsi="Times New Roman" w:cs="Times New Roman"/>
              </w:rPr>
              <w:t xml:space="preserve"> valid</w:t>
            </w:r>
          </w:p>
        </w:tc>
      </w:tr>
      <w:tr w:rsidR="0030354D" w:rsidRPr="0030354D" w14:paraId="04E6E31A" w14:textId="77777777" w:rsidTr="00593767">
        <w:tc>
          <w:tcPr>
            <w:tcW w:w="2263" w:type="dxa"/>
            <w:shd w:val="clear" w:color="auto" w:fill="auto"/>
          </w:tcPr>
          <w:p w14:paraId="4C9B1380" w14:textId="77777777" w:rsidR="0030354D" w:rsidRPr="0030354D" w:rsidRDefault="0030354D" w:rsidP="0030354D">
            <w:pPr>
              <w:jc w:val="center"/>
              <w:rPr>
                <w:rFonts w:ascii="Times New Roman" w:hAnsi="Times New Roman" w:cs="Times New Roman"/>
              </w:rPr>
            </w:pPr>
            <w:r w:rsidRPr="0030354D">
              <w:rPr>
                <w:rFonts w:ascii="Times New Roman" w:hAnsi="Times New Roman" w:cs="Times New Roman"/>
              </w:rPr>
              <w:t>0,34 - 0,67</w:t>
            </w:r>
          </w:p>
        </w:tc>
        <w:tc>
          <w:tcPr>
            <w:tcW w:w="3119" w:type="dxa"/>
            <w:shd w:val="clear" w:color="auto" w:fill="auto"/>
          </w:tcPr>
          <w:p w14:paraId="7447E346" w14:textId="77777777" w:rsidR="0030354D" w:rsidRPr="0030354D" w:rsidRDefault="0030354D" w:rsidP="0030354D">
            <w:pPr>
              <w:rPr>
                <w:rFonts w:ascii="Times New Roman" w:hAnsi="Times New Roman" w:cs="Times New Roman"/>
              </w:rPr>
            </w:pPr>
            <w:proofErr w:type="spellStart"/>
            <w:r w:rsidRPr="0030354D">
              <w:rPr>
                <w:rFonts w:ascii="Times New Roman" w:hAnsi="Times New Roman" w:cs="Times New Roman"/>
              </w:rPr>
              <w:t>Sesuai</w:t>
            </w:r>
            <w:proofErr w:type="spellEnd"/>
            <w:r w:rsidRPr="0030354D">
              <w:rPr>
                <w:rFonts w:ascii="Times New Roman" w:hAnsi="Times New Roman" w:cs="Times New Roman"/>
              </w:rPr>
              <w:t>/Valid</w:t>
            </w:r>
          </w:p>
        </w:tc>
      </w:tr>
      <w:tr w:rsidR="0030354D" w:rsidRPr="0030354D" w14:paraId="01D9AD36" w14:textId="77777777" w:rsidTr="00593767">
        <w:tc>
          <w:tcPr>
            <w:tcW w:w="2263" w:type="dxa"/>
            <w:tcBorders>
              <w:bottom w:val="single" w:sz="4" w:space="0" w:color="auto"/>
            </w:tcBorders>
            <w:shd w:val="clear" w:color="auto" w:fill="auto"/>
          </w:tcPr>
          <w:p w14:paraId="28A31ADD" w14:textId="77777777" w:rsidR="0030354D" w:rsidRPr="0030354D" w:rsidRDefault="0030354D" w:rsidP="0030354D">
            <w:pPr>
              <w:jc w:val="center"/>
              <w:rPr>
                <w:rFonts w:ascii="Times New Roman" w:hAnsi="Times New Roman" w:cs="Times New Roman"/>
              </w:rPr>
            </w:pPr>
            <w:r w:rsidRPr="0030354D">
              <w:rPr>
                <w:rFonts w:ascii="Times New Roman" w:hAnsi="Times New Roman" w:cs="Times New Roman"/>
              </w:rPr>
              <w:t>0,68 - 1,00</w:t>
            </w:r>
          </w:p>
        </w:tc>
        <w:tc>
          <w:tcPr>
            <w:tcW w:w="3119" w:type="dxa"/>
            <w:tcBorders>
              <w:bottom w:val="single" w:sz="4" w:space="0" w:color="auto"/>
            </w:tcBorders>
            <w:shd w:val="clear" w:color="auto" w:fill="auto"/>
          </w:tcPr>
          <w:p w14:paraId="144A4F87" w14:textId="77777777" w:rsidR="0030354D" w:rsidRPr="0030354D" w:rsidRDefault="0030354D" w:rsidP="0030354D">
            <w:pPr>
              <w:rPr>
                <w:rFonts w:ascii="Times New Roman" w:hAnsi="Times New Roman" w:cs="Times New Roman"/>
              </w:rPr>
            </w:pPr>
            <w:r w:rsidRPr="0030354D">
              <w:rPr>
                <w:rFonts w:ascii="Times New Roman" w:hAnsi="Times New Roman" w:cs="Times New Roman"/>
              </w:rPr>
              <w:t xml:space="preserve">Sangat </w:t>
            </w:r>
            <w:proofErr w:type="spellStart"/>
            <w:r w:rsidRPr="0030354D">
              <w:rPr>
                <w:rFonts w:ascii="Times New Roman" w:hAnsi="Times New Roman" w:cs="Times New Roman"/>
              </w:rPr>
              <w:t>sesuai</w:t>
            </w:r>
            <w:proofErr w:type="spellEnd"/>
            <w:r w:rsidRPr="0030354D">
              <w:rPr>
                <w:rFonts w:ascii="Times New Roman" w:hAnsi="Times New Roman" w:cs="Times New Roman"/>
              </w:rPr>
              <w:t>/Sangat Valid</w:t>
            </w:r>
          </w:p>
        </w:tc>
      </w:tr>
    </w:tbl>
    <w:p w14:paraId="16D6A8D1" w14:textId="77777777" w:rsidR="0030354D" w:rsidRPr="0030354D" w:rsidRDefault="0030354D" w:rsidP="0030354D">
      <w:pPr>
        <w:autoSpaceDE w:val="0"/>
        <w:autoSpaceDN w:val="0"/>
        <w:adjustRightInd w:val="0"/>
        <w:rPr>
          <w:rFonts w:ascii="Times New Roman" w:hAnsi="Times New Roman" w:cs="Times New Roman"/>
          <w:color w:val="000000"/>
        </w:rPr>
      </w:pPr>
      <w:r w:rsidRPr="0030354D">
        <w:rPr>
          <w:rFonts w:ascii="Times New Roman" w:hAnsi="Times New Roman" w:cs="Times New Roman"/>
          <w:color w:val="000000"/>
        </w:rPr>
        <w:t>(Lawshe, 1975)</w:t>
      </w:r>
    </w:p>
    <w:p w14:paraId="19CC80B3" w14:textId="1586C674" w:rsidR="00B23A5D" w:rsidRPr="00B23A5D" w:rsidRDefault="00B23A5D" w:rsidP="00361733">
      <w:pPr>
        <w:spacing w:after="0" w:line="240" w:lineRule="auto"/>
        <w:ind w:firstLine="720"/>
        <w:jc w:val="both"/>
        <w:rPr>
          <w:rFonts w:ascii="Times New Roman" w:eastAsia="Times New Roman" w:hAnsi="Times New Roman" w:cs="Times New Roman"/>
          <w:color w:val="000000"/>
          <w:sz w:val="24"/>
          <w:szCs w:val="24"/>
          <w:lang w:val="da-DK"/>
        </w:rPr>
      </w:pPr>
    </w:p>
    <w:p w14:paraId="7E099BCA" w14:textId="77777777" w:rsidR="001538C6" w:rsidRDefault="001538C6" w:rsidP="001538C6">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(12</w:t>
      </w:r>
      <w:r>
        <w:rPr>
          <w:rFonts w:ascii="Times New Roman" w:eastAsia="Times New Roman" w:hAnsi="Times New Roman" w:cs="Times New Roman"/>
          <w:b/>
          <w:bCs/>
          <w:color w:val="000000"/>
          <w:sz w:val="24"/>
          <w:szCs w:val="24"/>
          <w:bdr w:val="none" w:sz="0" w:space="0" w:color="auto" w:frame="1"/>
          <w:lang w:val="id-ID"/>
        </w:rPr>
        <w:t xml:space="preserve"> </w:t>
      </w:r>
      <w:r>
        <w:rPr>
          <w:rFonts w:ascii="Times New Roman" w:eastAsia="Times New Roman" w:hAnsi="Times New Roman" w:cs="Times New Roman"/>
          <w:b/>
          <w:bCs/>
          <w:color w:val="000000"/>
          <w:sz w:val="24"/>
          <w:szCs w:val="24"/>
          <w:bdr w:val="none" w:sz="0" w:space="0" w:color="auto" w:frame="1"/>
        </w:rPr>
        <w:t>pt)</w:t>
      </w:r>
    </w:p>
    <w:p w14:paraId="30592F81" w14:textId="77777777" w:rsidR="00526207" w:rsidRDefault="00526207" w:rsidP="001538C6">
      <w:pPr>
        <w:spacing w:after="0" w:line="240" w:lineRule="auto"/>
        <w:jc w:val="both"/>
        <w:rPr>
          <w:rFonts w:ascii="Times New Roman" w:eastAsia="Times New Roman" w:hAnsi="Times New Roman" w:cs="Times New Roman"/>
          <w:b/>
          <w:i/>
          <w:color w:val="000000"/>
          <w:sz w:val="24"/>
          <w:szCs w:val="24"/>
          <w:lang w:val="id-ID"/>
        </w:rPr>
      </w:pPr>
    </w:p>
    <w:p w14:paraId="319737BC" w14:textId="77777777" w:rsidR="00531380" w:rsidRDefault="00531380" w:rsidP="00531380">
      <w:pPr>
        <w:jc w:val="both"/>
        <w:rPr>
          <w:rFonts w:ascii="Times New Roman" w:hAnsi="Times New Roman" w:cs="Times New Roman"/>
          <w:sz w:val="24"/>
          <w:szCs w:val="24"/>
          <w:lang w:val="id-ID"/>
        </w:rPr>
      </w:pPr>
      <w:r>
        <w:rPr>
          <w:rFonts w:ascii="Times New Roman" w:eastAsia="Times New Roman" w:hAnsi="Times New Roman" w:cs="Times New Roman"/>
          <w:bCs/>
          <w:iCs/>
          <w:color w:val="000000"/>
          <w:sz w:val="24"/>
          <w:szCs w:val="24"/>
          <w:lang w:val="id-ID"/>
        </w:rPr>
        <w:t xml:space="preserve">Berikut disajikan kisi-kisi instrumen beserta soal instrumen yang di validasi oleh 5 orang ahli/pakar terkait materi sel untuk SMA kelas XI yang bertujuan untuk mengukur tingkat pemahaman konsep mereka. </w:t>
      </w:r>
      <w:r w:rsidRPr="00531380">
        <w:rPr>
          <w:rFonts w:ascii="Times New Roman" w:hAnsi="Times New Roman" w:cs="Times New Roman"/>
          <w:sz w:val="24"/>
          <w:szCs w:val="24"/>
          <w:lang w:val="fi-FI"/>
        </w:rPr>
        <w:t>Capai</w:t>
      </w:r>
      <w:r>
        <w:rPr>
          <w:rFonts w:ascii="Times New Roman" w:hAnsi="Times New Roman" w:cs="Times New Roman"/>
          <w:sz w:val="24"/>
          <w:szCs w:val="24"/>
          <w:lang w:val="fi-FI"/>
        </w:rPr>
        <w:t xml:space="preserve">an </w:t>
      </w:r>
      <w:r w:rsidRPr="00531380">
        <w:rPr>
          <w:rFonts w:ascii="Times New Roman" w:hAnsi="Times New Roman" w:cs="Times New Roman"/>
          <w:sz w:val="24"/>
          <w:szCs w:val="24"/>
          <w:lang w:val="fi-FI"/>
        </w:rPr>
        <w:t xml:space="preserve">Pembelajaran </w:t>
      </w:r>
      <w:r>
        <w:rPr>
          <w:rFonts w:ascii="Times New Roman" w:hAnsi="Times New Roman" w:cs="Times New Roman"/>
          <w:sz w:val="24"/>
          <w:szCs w:val="24"/>
          <w:lang w:val="fi-FI"/>
        </w:rPr>
        <w:t xml:space="preserve">yang ingin dicapai yaitu </w:t>
      </w:r>
      <w:r w:rsidRPr="00531380">
        <w:rPr>
          <w:rFonts w:ascii="Times New Roman" w:hAnsi="Times New Roman" w:cs="Times New Roman"/>
          <w:sz w:val="24"/>
          <w:szCs w:val="24"/>
          <w:lang w:val="id-ID"/>
        </w:rPr>
        <w:t>peserta didik diharapkan memiliki kemampuan mendeskripsikan bioproses yang terjadi dalam sel, menganalisis keterkaitan struktur dan fungsi organ pada sistem organ serta kelainan atau gangguan yang muncul pada sistem organ tersebut serta memiliki kemampuan menerapkan konsep pertumbuhan dan perkembangan makhluk hidup dalam kehidupan sehari-hari.</w:t>
      </w:r>
    </w:p>
    <w:p w14:paraId="458B391D" w14:textId="7CC1AEF6" w:rsidR="00FA4928" w:rsidRDefault="00FA4928" w:rsidP="00531380">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3. Kisi-kisi Instrumen </w:t>
      </w:r>
    </w:p>
    <w:tbl>
      <w:tblPr>
        <w:tblW w:w="7958" w:type="dxa"/>
        <w:tblCellSpacing w:w="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860"/>
        <w:gridCol w:w="1428"/>
        <w:gridCol w:w="1985"/>
        <w:gridCol w:w="1984"/>
        <w:gridCol w:w="851"/>
        <w:gridCol w:w="850"/>
      </w:tblGrid>
      <w:tr w:rsidR="00531380" w:rsidRPr="00237E11" w14:paraId="0FF22B4D" w14:textId="77777777" w:rsidTr="00531380">
        <w:trPr>
          <w:trHeight w:val="900"/>
          <w:tblHeader/>
          <w:tblCellSpacing w:w="0" w:type="dxa"/>
        </w:trPr>
        <w:tc>
          <w:tcPr>
            <w:tcW w:w="860" w:type="dxa"/>
            <w:tcBorders>
              <w:top w:val="single" w:sz="8" w:space="0" w:color="000000"/>
              <w:left w:val="single" w:sz="8" w:space="0" w:color="000000"/>
              <w:bottom w:val="single" w:sz="6" w:space="0" w:color="000000"/>
              <w:right w:val="single" w:sz="6" w:space="0" w:color="000000"/>
            </w:tcBorders>
            <w:vAlign w:val="center"/>
          </w:tcPr>
          <w:p w14:paraId="50752346" w14:textId="77777777" w:rsidR="00531380" w:rsidRPr="00237E11" w:rsidRDefault="00531380" w:rsidP="00593767">
            <w:pPr>
              <w:jc w:val="center"/>
              <w:rPr>
                <w:rFonts w:ascii="Calibri" w:hAnsi="Calibri" w:cs="Calibri"/>
                <w:b/>
                <w:bCs/>
                <w:lang w:val="sv-SE"/>
              </w:rPr>
            </w:pPr>
            <w:r w:rsidRPr="00237E11">
              <w:rPr>
                <w:rFonts w:ascii="Calibri" w:hAnsi="Calibri" w:cs="Calibri"/>
                <w:b/>
                <w:bCs/>
                <w:lang w:val="sv-SE"/>
              </w:rPr>
              <w:lastRenderedPageBreak/>
              <w:t>No.</w:t>
            </w:r>
          </w:p>
          <w:p w14:paraId="38D705A7" w14:textId="77777777" w:rsidR="00531380" w:rsidRPr="00237E11" w:rsidRDefault="00531380" w:rsidP="00593767">
            <w:pPr>
              <w:jc w:val="center"/>
              <w:rPr>
                <w:rFonts w:ascii="Calibri" w:hAnsi="Calibri" w:cs="Calibri"/>
                <w:b/>
                <w:bCs/>
                <w:lang w:val="sv-SE"/>
              </w:rPr>
            </w:pPr>
            <w:r w:rsidRPr="00237E11">
              <w:rPr>
                <w:rFonts w:ascii="Calibri" w:hAnsi="Calibri" w:cs="Calibri"/>
                <w:b/>
                <w:bCs/>
                <w:lang w:val="sv-SE"/>
              </w:rPr>
              <w:t>Urut</w:t>
            </w:r>
          </w:p>
        </w:tc>
        <w:tc>
          <w:tcPr>
            <w:tcW w:w="1428" w:type="dxa"/>
            <w:tcBorders>
              <w:top w:val="single" w:sz="8" w:space="0" w:color="000000"/>
              <w:left w:val="single" w:sz="6" w:space="0" w:color="000000"/>
              <w:bottom w:val="single" w:sz="6" w:space="0" w:color="000000"/>
              <w:right w:val="single" w:sz="6" w:space="0" w:color="000000"/>
            </w:tcBorders>
            <w:vAlign w:val="center"/>
          </w:tcPr>
          <w:p w14:paraId="2C00AD9D" w14:textId="43E936D2" w:rsidR="00531380" w:rsidRPr="00237E11" w:rsidRDefault="00531380" w:rsidP="00593767">
            <w:pPr>
              <w:jc w:val="center"/>
              <w:rPr>
                <w:rFonts w:ascii="Calibri" w:hAnsi="Calibri" w:cs="Calibri"/>
                <w:b/>
                <w:bCs/>
                <w:lang w:val="sv-SE"/>
              </w:rPr>
            </w:pPr>
            <w:r w:rsidRPr="00237E11">
              <w:rPr>
                <w:rFonts w:ascii="Calibri" w:hAnsi="Calibri" w:cs="Calibri"/>
                <w:b/>
                <w:bCs/>
                <w:lang w:val="sv-SE"/>
              </w:rPr>
              <w:t xml:space="preserve">Aspek Pemahaman konsep </w:t>
            </w:r>
            <w:sdt>
              <w:sdtPr>
                <w:rPr>
                  <w:rFonts w:ascii="Calibri" w:hAnsi="Calibri" w:cs="Calibri"/>
                  <w:b/>
                  <w:bCs/>
                  <w:lang w:val="sv-SE"/>
                </w:rPr>
                <w:tag w:val="MENDELEY_CITATION_v3_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"/>
                <w:id w:val="-1526169779"/>
                <w:placeholder>
                  <w:docPart w:val="DefaultPlaceholder_-1854013440"/>
                </w:placeholder>
              </w:sdtPr>
              <w:sdtContent>
                <w:r w:rsidR="000E587E" w:rsidRPr="000E587E">
                  <w:rPr>
                    <w:rFonts w:eastAsia="Times New Roman"/>
                    <w:lang w:val="da-DK"/>
                  </w:rPr>
                  <w:t>(Anderson &amp; Krathwohl, 2001)</w:t>
                </w:r>
              </w:sdtContent>
            </w:sdt>
          </w:p>
        </w:tc>
        <w:tc>
          <w:tcPr>
            <w:tcW w:w="1985" w:type="dxa"/>
            <w:tcBorders>
              <w:top w:val="single" w:sz="8" w:space="0" w:color="000000"/>
              <w:left w:val="single" w:sz="6" w:space="0" w:color="000000"/>
              <w:bottom w:val="single" w:sz="6" w:space="0" w:color="000000"/>
              <w:right w:val="single" w:sz="6" w:space="0" w:color="000000"/>
            </w:tcBorders>
            <w:vAlign w:val="center"/>
          </w:tcPr>
          <w:p w14:paraId="311120A0" w14:textId="77777777" w:rsidR="00531380" w:rsidRPr="00237E11" w:rsidRDefault="00531380" w:rsidP="00593767">
            <w:pPr>
              <w:jc w:val="center"/>
              <w:rPr>
                <w:rFonts w:ascii="Calibri" w:hAnsi="Calibri" w:cs="Calibri"/>
                <w:b/>
                <w:bCs/>
                <w:lang w:val="sv-SE"/>
              </w:rPr>
            </w:pPr>
            <w:r w:rsidRPr="00237E11">
              <w:rPr>
                <w:rFonts w:ascii="Calibri" w:hAnsi="Calibri" w:cs="Calibri"/>
                <w:b/>
                <w:bCs/>
                <w:lang w:val="sv-SE"/>
              </w:rPr>
              <w:t xml:space="preserve">Indikator </w:t>
            </w:r>
          </w:p>
        </w:tc>
        <w:tc>
          <w:tcPr>
            <w:tcW w:w="1984" w:type="dxa"/>
            <w:tcBorders>
              <w:top w:val="single" w:sz="8" w:space="0" w:color="000000"/>
              <w:left w:val="single" w:sz="6" w:space="0" w:color="000000"/>
              <w:bottom w:val="single" w:sz="6" w:space="0" w:color="000000"/>
              <w:right w:val="single" w:sz="6" w:space="0" w:color="000000"/>
            </w:tcBorders>
            <w:vAlign w:val="center"/>
          </w:tcPr>
          <w:p w14:paraId="791D63A0" w14:textId="77777777" w:rsidR="00531380" w:rsidRPr="00237E11" w:rsidRDefault="00531380" w:rsidP="00593767">
            <w:pPr>
              <w:jc w:val="center"/>
              <w:rPr>
                <w:rFonts w:ascii="Calibri" w:hAnsi="Calibri" w:cs="Calibri"/>
                <w:b/>
                <w:bCs/>
                <w:lang w:val="sv-SE"/>
              </w:rPr>
            </w:pPr>
            <w:r w:rsidRPr="00237E11">
              <w:rPr>
                <w:rFonts w:ascii="Calibri" w:hAnsi="Calibri" w:cs="Calibri"/>
                <w:b/>
                <w:bCs/>
                <w:lang w:val="sv-SE"/>
              </w:rPr>
              <w:t>Indikator Soal</w:t>
            </w:r>
          </w:p>
        </w:tc>
        <w:tc>
          <w:tcPr>
            <w:tcW w:w="851" w:type="dxa"/>
            <w:tcBorders>
              <w:top w:val="single" w:sz="8" w:space="0" w:color="000000"/>
              <w:left w:val="single" w:sz="6" w:space="0" w:color="000000"/>
              <w:bottom w:val="single" w:sz="6" w:space="0" w:color="000000"/>
              <w:right w:val="single" w:sz="8" w:space="0" w:color="000000"/>
            </w:tcBorders>
            <w:vAlign w:val="center"/>
          </w:tcPr>
          <w:p w14:paraId="7783F898" w14:textId="77777777" w:rsidR="00531380" w:rsidRPr="00237E11" w:rsidRDefault="00531380" w:rsidP="00593767">
            <w:pPr>
              <w:jc w:val="center"/>
              <w:rPr>
                <w:rFonts w:ascii="Calibri" w:hAnsi="Calibri" w:cs="Calibri"/>
                <w:b/>
                <w:bCs/>
              </w:rPr>
            </w:pPr>
            <w:r w:rsidRPr="00237E11">
              <w:rPr>
                <w:rFonts w:ascii="Calibri" w:hAnsi="Calibri" w:cs="Calibri"/>
                <w:b/>
                <w:bCs/>
              </w:rPr>
              <w:t>No. Soal</w:t>
            </w:r>
          </w:p>
        </w:tc>
        <w:tc>
          <w:tcPr>
            <w:tcW w:w="850" w:type="dxa"/>
            <w:tcBorders>
              <w:top w:val="single" w:sz="8" w:space="0" w:color="000000"/>
              <w:left w:val="single" w:sz="6" w:space="0" w:color="000000"/>
              <w:bottom w:val="single" w:sz="6" w:space="0" w:color="000000"/>
              <w:right w:val="single" w:sz="8" w:space="0" w:color="000000"/>
            </w:tcBorders>
          </w:tcPr>
          <w:p w14:paraId="1CE4C8A5" w14:textId="77777777" w:rsidR="00531380" w:rsidRPr="00237E11" w:rsidRDefault="00531380" w:rsidP="00593767">
            <w:pPr>
              <w:jc w:val="center"/>
              <w:rPr>
                <w:rFonts w:ascii="Calibri" w:hAnsi="Calibri" w:cs="Calibri"/>
                <w:b/>
                <w:bCs/>
              </w:rPr>
            </w:pPr>
            <w:proofErr w:type="spellStart"/>
            <w:r w:rsidRPr="00237E11">
              <w:rPr>
                <w:rFonts w:ascii="Calibri" w:hAnsi="Calibri" w:cs="Calibri"/>
                <w:b/>
                <w:bCs/>
              </w:rPr>
              <w:t>Jumlah</w:t>
            </w:r>
            <w:proofErr w:type="spellEnd"/>
            <w:r w:rsidRPr="00237E11">
              <w:rPr>
                <w:rFonts w:ascii="Calibri" w:hAnsi="Calibri" w:cs="Calibri"/>
                <w:b/>
                <w:bCs/>
              </w:rPr>
              <w:t xml:space="preserve"> </w:t>
            </w:r>
            <w:proofErr w:type="spellStart"/>
            <w:r w:rsidRPr="00237E11">
              <w:rPr>
                <w:rFonts w:ascii="Calibri" w:hAnsi="Calibri" w:cs="Calibri"/>
                <w:b/>
                <w:bCs/>
              </w:rPr>
              <w:t>soal</w:t>
            </w:r>
            <w:proofErr w:type="spellEnd"/>
          </w:p>
        </w:tc>
      </w:tr>
      <w:tr w:rsidR="00531380" w:rsidRPr="00237E11" w14:paraId="53C931BA" w14:textId="77777777" w:rsidTr="00531380">
        <w:trPr>
          <w:trHeight w:val="285"/>
          <w:tblHeader/>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5873D5C7" w14:textId="77777777" w:rsidR="00531380" w:rsidRPr="00237E11" w:rsidRDefault="00531380" w:rsidP="00593767">
            <w:pPr>
              <w:jc w:val="center"/>
              <w:rPr>
                <w:rFonts w:ascii="Calibri" w:hAnsi="Calibri" w:cs="Calibri"/>
                <w:b/>
                <w:bCs/>
              </w:rPr>
            </w:pPr>
            <w:r w:rsidRPr="00237E11">
              <w:rPr>
                <w:rFonts w:ascii="Calibri" w:hAnsi="Calibri" w:cs="Calibri"/>
                <w:b/>
                <w:bCs/>
              </w:rPr>
              <w:t>(1)</w:t>
            </w:r>
          </w:p>
        </w:tc>
        <w:tc>
          <w:tcPr>
            <w:tcW w:w="1428" w:type="dxa"/>
            <w:tcBorders>
              <w:top w:val="single" w:sz="6" w:space="0" w:color="000000"/>
              <w:left w:val="single" w:sz="6" w:space="0" w:color="000000"/>
              <w:bottom w:val="single" w:sz="6" w:space="0" w:color="000000"/>
              <w:right w:val="single" w:sz="6" w:space="0" w:color="000000"/>
            </w:tcBorders>
          </w:tcPr>
          <w:p w14:paraId="6EDD24F5" w14:textId="77777777" w:rsidR="00531380" w:rsidRPr="00237E11" w:rsidRDefault="00531380" w:rsidP="00593767">
            <w:pPr>
              <w:jc w:val="center"/>
              <w:rPr>
                <w:rFonts w:ascii="Calibri" w:hAnsi="Calibri" w:cs="Calibri"/>
                <w:b/>
                <w:bCs/>
              </w:rPr>
            </w:pPr>
            <w:r w:rsidRPr="00237E11">
              <w:rPr>
                <w:rFonts w:ascii="Calibri" w:hAnsi="Calibri" w:cs="Calibri"/>
                <w:b/>
                <w:bCs/>
              </w:rPr>
              <w:t>(2)</w:t>
            </w:r>
          </w:p>
        </w:tc>
        <w:tc>
          <w:tcPr>
            <w:tcW w:w="1985" w:type="dxa"/>
            <w:tcBorders>
              <w:top w:val="single" w:sz="6" w:space="0" w:color="000000"/>
              <w:left w:val="single" w:sz="6" w:space="0" w:color="000000"/>
              <w:bottom w:val="single" w:sz="6" w:space="0" w:color="000000"/>
              <w:right w:val="single" w:sz="6" w:space="0" w:color="000000"/>
            </w:tcBorders>
          </w:tcPr>
          <w:p w14:paraId="34DFB9E6" w14:textId="77777777" w:rsidR="00531380" w:rsidRPr="00237E11" w:rsidRDefault="00531380" w:rsidP="00593767">
            <w:pPr>
              <w:jc w:val="center"/>
              <w:rPr>
                <w:rFonts w:ascii="Calibri" w:hAnsi="Calibri" w:cs="Calibri"/>
                <w:b/>
                <w:bCs/>
              </w:rPr>
            </w:pPr>
            <w:r w:rsidRPr="00237E11">
              <w:rPr>
                <w:rFonts w:ascii="Calibri" w:hAnsi="Calibri" w:cs="Calibri"/>
                <w:b/>
                <w:bCs/>
              </w:rPr>
              <w:t>(3)</w:t>
            </w:r>
          </w:p>
        </w:tc>
        <w:tc>
          <w:tcPr>
            <w:tcW w:w="1984" w:type="dxa"/>
            <w:tcBorders>
              <w:top w:val="single" w:sz="6" w:space="0" w:color="000000"/>
              <w:left w:val="single" w:sz="6" w:space="0" w:color="000000"/>
              <w:bottom w:val="single" w:sz="6" w:space="0" w:color="000000"/>
              <w:right w:val="single" w:sz="6" w:space="0" w:color="000000"/>
            </w:tcBorders>
          </w:tcPr>
          <w:p w14:paraId="05EB7FCE" w14:textId="77777777" w:rsidR="00531380" w:rsidRPr="00237E11" w:rsidRDefault="00531380" w:rsidP="00593767">
            <w:pPr>
              <w:jc w:val="center"/>
              <w:rPr>
                <w:rFonts w:ascii="Calibri" w:hAnsi="Calibri" w:cs="Calibri"/>
                <w:b/>
                <w:bCs/>
              </w:rPr>
            </w:pPr>
            <w:r w:rsidRPr="00237E11">
              <w:rPr>
                <w:rFonts w:ascii="Calibri" w:hAnsi="Calibri" w:cs="Calibri"/>
                <w:b/>
                <w:bCs/>
              </w:rPr>
              <w:t>(4)</w:t>
            </w:r>
          </w:p>
        </w:tc>
        <w:tc>
          <w:tcPr>
            <w:tcW w:w="851" w:type="dxa"/>
            <w:tcBorders>
              <w:top w:val="single" w:sz="6" w:space="0" w:color="000000"/>
              <w:left w:val="single" w:sz="6" w:space="0" w:color="000000"/>
              <w:bottom w:val="single" w:sz="6" w:space="0" w:color="000000"/>
              <w:right w:val="single" w:sz="8" w:space="0" w:color="000000"/>
            </w:tcBorders>
          </w:tcPr>
          <w:p w14:paraId="3692ADBF" w14:textId="77777777" w:rsidR="00531380" w:rsidRPr="00237E11" w:rsidRDefault="00531380" w:rsidP="00593767">
            <w:pPr>
              <w:jc w:val="center"/>
              <w:rPr>
                <w:rFonts w:ascii="Calibri" w:hAnsi="Calibri" w:cs="Calibri"/>
                <w:b/>
                <w:bCs/>
              </w:rPr>
            </w:pPr>
            <w:r w:rsidRPr="00237E11">
              <w:rPr>
                <w:rFonts w:ascii="Calibri" w:hAnsi="Calibri" w:cs="Calibri"/>
                <w:b/>
                <w:bCs/>
              </w:rPr>
              <w:t>(5)</w:t>
            </w:r>
          </w:p>
        </w:tc>
        <w:tc>
          <w:tcPr>
            <w:tcW w:w="850" w:type="dxa"/>
            <w:tcBorders>
              <w:top w:val="single" w:sz="6" w:space="0" w:color="000000"/>
              <w:left w:val="single" w:sz="6" w:space="0" w:color="000000"/>
              <w:bottom w:val="single" w:sz="6" w:space="0" w:color="000000"/>
              <w:right w:val="single" w:sz="8" w:space="0" w:color="000000"/>
            </w:tcBorders>
          </w:tcPr>
          <w:p w14:paraId="34203CCC" w14:textId="77777777" w:rsidR="00531380" w:rsidRPr="00237E11" w:rsidRDefault="00531380" w:rsidP="00593767">
            <w:pPr>
              <w:jc w:val="center"/>
              <w:rPr>
                <w:rFonts w:ascii="Calibri" w:hAnsi="Calibri" w:cs="Calibri"/>
                <w:b/>
                <w:bCs/>
              </w:rPr>
            </w:pPr>
            <w:r w:rsidRPr="00237E11">
              <w:rPr>
                <w:rFonts w:ascii="Calibri" w:hAnsi="Calibri" w:cs="Calibri"/>
                <w:b/>
                <w:bCs/>
              </w:rPr>
              <w:t>(6)</w:t>
            </w:r>
          </w:p>
        </w:tc>
      </w:tr>
      <w:tr w:rsidR="00531380" w:rsidRPr="00237E11" w14:paraId="6020B0DF"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6885A1AE" w14:textId="77777777" w:rsidR="00531380" w:rsidRPr="00237E11" w:rsidRDefault="00531380" w:rsidP="00593767">
            <w:pPr>
              <w:jc w:val="center"/>
              <w:rPr>
                <w:rFonts w:ascii="Calibri" w:hAnsi="Calibri" w:cs="Calibri"/>
                <w:b/>
                <w:bCs/>
              </w:rPr>
            </w:pPr>
            <w:bookmarkStart w:id="0" w:name="_Hlk167600976"/>
            <w:bookmarkStart w:id="1" w:name="_Hlk167601028"/>
            <w:r w:rsidRPr="00237E11">
              <w:rPr>
                <w:rFonts w:ascii="Calibri" w:hAnsi="Calibri" w:cs="Calibri"/>
                <w:b/>
                <w:bCs/>
              </w:rPr>
              <w:t>1</w:t>
            </w:r>
          </w:p>
        </w:tc>
        <w:tc>
          <w:tcPr>
            <w:tcW w:w="1428" w:type="dxa"/>
            <w:tcBorders>
              <w:top w:val="single" w:sz="6" w:space="0" w:color="000000"/>
              <w:left w:val="single" w:sz="6" w:space="0" w:color="000000"/>
              <w:bottom w:val="single" w:sz="6" w:space="0" w:color="000000"/>
              <w:right w:val="single" w:sz="6" w:space="0" w:color="000000"/>
            </w:tcBorders>
          </w:tcPr>
          <w:p w14:paraId="69988CBD" w14:textId="779F50B7" w:rsidR="00531380" w:rsidRPr="00237E11" w:rsidRDefault="00531380" w:rsidP="00593767">
            <w:pPr>
              <w:ind w:left="133"/>
              <w:rPr>
                <w:rFonts w:ascii="Calibri" w:hAnsi="Calibri" w:cs="Calibri"/>
                <w:lang w:val="da-DK"/>
              </w:rPr>
            </w:pPr>
            <w:r w:rsidRPr="00237E11">
              <w:rPr>
                <w:rStyle w:val="Strong"/>
                <w:rFonts w:ascii="Calibri" w:hAnsi="Calibri" w:cs="Calibri"/>
                <w:color w:val="111111"/>
                <w:shd w:val="clear" w:color="auto" w:fill="FFFFFF"/>
                <w:lang w:val="da-DK"/>
              </w:rPr>
              <w:t xml:space="preserve">Mengungkapkan ulang Sebuah Konsep </w:t>
            </w:r>
          </w:p>
        </w:tc>
        <w:tc>
          <w:tcPr>
            <w:tcW w:w="1985" w:type="dxa"/>
            <w:tcBorders>
              <w:top w:val="single" w:sz="6" w:space="0" w:color="000000"/>
              <w:left w:val="single" w:sz="6" w:space="0" w:color="000000"/>
              <w:bottom w:val="single" w:sz="6" w:space="0" w:color="000000"/>
              <w:right w:val="single" w:sz="6" w:space="0" w:color="000000"/>
            </w:tcBorders>
          </w:tcPr>
          <w:p w14:paraId="1C5C2A85" w14:textId="77777777" w:rsidR="00531380" w:rsidRPr="00237E11" w:rsidRDefault="00531380" w:rsidP="00593767">
            <w:pPr>
              <w:ind w:left="284"/>
              <w:rPr>
                <w:rFonts w:ascii="Calibri" w:hAnsi="Calibri" w:cs="Calibri"/>
                <w:lang w:val="id-ID"/>
              </w:rPr>
            </w:pPr>
            <w:r w:rsidRPr="00237E11">
              <w:rPr>
                <w:rStyle w:val="Strong"/>
                <w:rFonts w:ascii="Calibri" w:hAnsi="Calibri" w:cs="Calibri"/>
                <w:b w:val="0"/>
                <w:bCs w:val="0"/>
                <w:color w:val="111111"/>
                <w:shd w:val="clear" w:color="auto" w:fill="FFFFFF"/>
                <w:lang w:val="da-DK"/>
              </w:rPr>
              <w:t>Siswa</w:t>
            </w:r>
            <w:r w:rsidRPr="00237E11">
              <w:rPr>
                <w:rStyle w:val="Strong"/>
                <w:rFonts w:ascii="Calibri" w:hAnsi="Calibri" w:cs="Calibri"/>
                <w:color w:val="111111"/>
                <w:shd w:val="clear" w:color="auto" w:fill="FFFFFF"/>
                <w:lang w:val="da-DK"/>
              </w:rPr>
              <w:t xml:space="preserve"> </w:t>
            </w:r>
            <w:r w:rsidRPr="00237E11">
              <w:rPr>
                <w:rFonts w:ascii="Calibri" w:hAnsi="Calibri" w:cs="Calibri"/>
                <w:color w:val="111111"/>
                <w:shd w:val="clear" w:color="auto" w:fill="FFFFFF"/>
                <w:lang w:val="da-DK"/>
              </w:rPr>
              <w:t>mampu untuk mengungkapkan kembali suatu konsep dengan menggunakan kata-kata sendiri</w:t>
            </w:r>
          </w:p>
        </w:tc>
        <w:tc>
          <w:tcPr>
            <w:tcW w:w="1984" w:type="dxa"/>
            <w:tcBorders>
              <w:top w:val="single" w:sz="6" w:space="0" w:color="000000"/>
              <w:left w:val="single" w:sz="6" w:space="0" w:color="000000"/>
              <w:bottom w:val="single" w:sz="6" w:space="0" w:color="000000"/>
              <w:right w:val="single" w:sz="6" w:space="0" w:color="000000"/>
            </w:tcBorders>
          </w:tcPr>
          <w:p w14:paraId="16D7ED76" w14:textId="77777777" w:rsidR="00531380" w:rsidRPr="00237E11" w:rsidRDefault="00531380" w:rsidP="00593767">
            <w:pPr>
              <w:ind w:left="159" w:right="221"/>
              <w:rPr>
                <w:rFonts w:ascii="Calibri" w:hAnsi="Calibri" w:cs="Calibri"/>
                <w:lang w:val="id-ID"/>
              </w:rPr>
            </w:pPr>
            <w:r w:rsidRPr="00237E11">
              <w:rPr>
                <w:rFonts w:ascii="Calibri" w:hAnsi="Calibri" w:cs="Calibri"/>
                <w:lang w:val="id-ID"/>
              </w:rPr>
              <w:t xml:space="preserve">Siswa diberikan soal yang dapat </w:t>
            </w:r>
            <w:r w:rsidRPr="00237E11">
              <w:rPr>
                <w:rFonts w:ascii="Calibri" w:hAnsi="Calibri" w:cs="Calibri"/>
                <w:color w:val="0D0D0D"/>
                <w:shd w:val="clear" w:color="auto" w:fill="FFFFFF"/>
                <w:lang w:val="id-ID"/>
              </w:rPr>
              <w:t>mengukur kemampuan siswa untuk merumuskan ulang konsep dengan bahasa mereka sendiri, yang menunjukkan pemahaman yang lebih mendalam dan kemampuan berkomunikasi.</w:t>
            </w:r>
          </w:p>
        </w:tc>
        <w:tc>
          <w:tcPr>
            <w:tcW w:w="851" w:type="dxa"/>
            <w:tcBorders>
              <w:top w:val="single" w:sz="6" w:space="0" w:color="000000"/>
              <w:left w:val="single" w:sz="6" w:space="0" w:color="000000"/>
              <w:bottom w:val="single" w:sz="6" w:space="0" w:color="000000"/>
              <w:right w:val="single" w:sz="8" w:space="0" w:color="000000"/>
            </w:tcBorders>
          </w:tcPr>
          <w:p w14:paraId="74BD83BB" w14:textId="77777777" w:rsidR="00531380" w:rsidRPr="00237E11" w:rsidRDefault="00531380" w:rsidP="00593767">
            <w:pPr>
              <w:jc w:val="center"/>
              <w:rPr>
                <w:rFonts w:ascii="Calibri" w:hAnsi="Calibri" w:cs="Calibri"/>
                <w:lang w:val="da-DK"/>
              </w:rPr>
            </w:pPr>
            <w:r w:rsidRPr="00237E11">
              <w:rPr>
                <w:rFonts w:ascii="Calibri" w:hAnsi="Calibri" w:cs="Calibri"/>
                <w:lang w:val="da-DK"/>
              </w:rPr>
              <w:t>1,2,3</w:t>
            </w:r>
          </w:p>
        </w:tc>
        <w:tc>
          <w:tcPr>
            <w:tcW w:w="850" w:type="dxa"/>
            <w:tcBorders>
              <w:top w:val="single" w:sz="6" w:space="0" w:color="000000"/>
              <w:left w:val="single" w:sz="6" w:space="0" w:color="000000"/>
              <w:bottom w:val="single" w:sz="6" w:space="0" w:color="000000"/>
              <w:right w:val="single" w:sz="8" w:space="0" w:color="000000"/>
            </w:tcBorders>
          </w:tcPr>
          <w:p w14:paraId="2573A228" w14:textId="77777777" w:rsidR="00531380" w:rsidRPr="00237E11" w:rsidRDefault="00531380" w:rsidP="00593767">
            <w:pPr>
              <w:jc w:val="center"/>
              <w:rPr>
                <w:rFonts w:ascii="Calibri" w:hAnsi="Calibri" w:cs="Calibri"/>
                <w:lang w:val="da-DK"/>
              </w:rPr>
            </w:pPr>
            <w:r w:rsidRPr="00237E11">
              <w:rPr>
                <w:rFonts w:ascii="Calibri" w:hAnsi="Calibri" w:cs="Calibri"/>
                <w:lang w:val="da-DK"/>
              </w:rPr>
              <w:t>3</w:t>
            </w:r>
          </w:p>
        </w:tc>
      </w:tr>
      <w:tr w:rsidR="00531380" w:rsidRPr="00237E11" w14:paraId="4B3707A1"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612E3AC5" w14:textId="77777777" w:rsidR="00531380" w:rsidRPr="00237E11" w:rsidRDefault="00531380" w:rsidP="00593767">
            <w:pPr>
              <w:jc w:val="center"/>
              <w:rPr>
                <w:rFonts w:ascii="Calibri" w:hAnsi="Calibri" w:cs="Calibri"/>
                <w:b/>
                <w:bCs/>
              </w:rPr>
            </w:pPr>
            <w:bookmarkStart w:id="2" w:name="_Hlk167601058"/>
            <w:bookmarkEnd w:id="1"/>
            <w:r w:rsidRPr="00237E11">
              <w:rPr>
                <w:rFonts w:ascii="Calibri" w:hAnsi="Calibri" w:cs="Calibri"/>
                <w:b/>
                <w:bCs/>
              </w:rPr>
              <w:t>2</w:t>
            </w:r>
          </w:p>
        </w:tc>
        <w:tc>
          <w:tcPr>
            <w:tcW w:w="1428" w:type="dxa"/>
            <w:tcBorders>
              <w:top w:val="single" w:sz="6" w:space="0" w:color="000000"/>
              <w:left w:val="single" w:sz="6" w:space="0" w:color="000000"/>
              <w:bottom w:val="single" w:sz="6" w:space="0" w:color="000000"/>
              <w:right w:val="single" w:sz="6" w:space="0" w:color="000000"/>
            </w:tcBorders>
          </w:tcPr>
          <w:p w14:paraId="459176A7" w14:textId="35E8799D" w:rsidR="00531380" w:rsidRPr="00237E11" w:rsidRDefault="00531380" w:rsidP="00593767">
            <w:pPr>
              <w:ind w:left="133"/>
              <w:rPr>
                <w:rFonts w:ascii="Calibri" w:hAnsi="Calibri" w:cs="Calibri"/>
                <w:lang w:val="da-DK"/>
              </w:rPr>
            </w:pPr>
            <w:r w:rsidRPr="00237E11">
              <w:rPr>
                <w:rStyle w:val="Strong"/>
                <w:rFonts w:ascii="Calibri" w:hAnsi="Calibri" w:cs="Calibri"/>
                <w:color w:val="111111"/>
                <w:shd w:val="clear" w:color="auto" w:fill="FFFFFF"/>
                <w:lang w:val="da-DK"/>
              </w:rPr>
              <w:t>Mengklasifikasikan Objek-Objek Menurut Sifat-Sifat Tertentu</w:t>
            </w:r>
            <w:r w:rsidRPr="00237E11">
              <w:rPr>
                <w:rFonts w:ascii="Calibri" w:hAnsi="Calibri" w:cs="Calibri"/>
                <w:color w:val="111111"/>
                <w:shd w:val="clear" w:color="auto" w:fill="FFFFFF"/>
                <w:lang w:val="da-DK"/>
              </w:rPr>
              <w:t>:</w:t>
            </w:r>
            <w:r w:rsidRPr="00237E11">
              <w:rPr>
                <w:rFonts w:ascii="Calibri" w:eastAsia="Times New Roman" w:hAnsi="Calibri" w:cs="Calibri"/>
                <w:b/>
                <w:bCs/>
                <w:lang w:val="da-DK"/>
              </w:rPr>
              <w:t xml:space="preserve"> </w:t>
            </w:r>
          </w:p>
        </w:tc>
        <w:tc>
          <w:tcPr>
            <w:tcW w:w="1985" w:type="dxa"/>
            <w:tcBorders>
              <w:top w:val="single" w:sz="6" w:space="0" w:color="000000"/>
              <w:left w:val="single" w:sz="6" w:space="0" w:color="000000"/>
              <w:bottom w:val="single" w:sz="6" w:space="0" w:color="000000"/>
              <w:right w:val="single" w:sz="6" w:space="0" w:color="000000"/>
            </w:tcBorders>
          </w:tcPr>
          <w:p w14:paraId="7881AB66" w14:textId="77777777" w:rsidR="00531380" w:rsidRPr="00237E11" w:rsidRDefault="00531380" w:rsidP="00593767">
            <w:pPr>
              <w:ind w:left="284"/>
              <w:rPr>
                <w:rFonts w:ascii="Calibri" w:hAnsi="Calibri" w:cs="Calibri"/>
                <w:lang w:val="da-DK"/>
              </w:rPr>
            </w:pPr>
            <w:r w:rsidRPr="00237E11">
              <w:rPr>
                <w:rStyle w:val="Strong"/>
                <w:rFonts w:ascii="Calibri" w:hAnsi="Calibri" w:cs="Calibri"/>
                <w:b w:val="0"/>
                <w:bCs w:val="0"/>
                <w:color w:val="111111"/>
                <w:shd w:val="clear" w:color="auto" w:fill="FFFFFF"/>
                <w:lang w:val="da-DK"/>
              </w:rPr>
              <w:t>Siswa</w:t>
            </w:r>
            <w:r w:rsidRPr="00237E11">
              <w:rPr>
                <w:rStyle w:val="Strong"/>
                <w:rFonts w:ascii="Calibri" w:hAnsi="Calibri" w:cs="Calibri"/>
                <w:color w:val="111111"/>
                <w:shd w:val="clear" w:color="auto" w:fill="FFFFFF"/>
                <w:lang w:val="da-DK"/>
              </w:rPr>
              <w:t xml:space="preserve"> </w:t>
            </w:r>
            <w:r w:rsidRPr="00237E11">
              <w:rPr>
                <w:rFonts w:ascii="Calibri" w:hAnsi="Calibri" w:cs="Calibri"/>
                <w:color w:val="111111"/>
                <w:shd w:val="clear" w:color="auto" w:fill="FFFFFF"/>
                <w:lang w:val="da-DK"/>
              </w:rPr>
              <w:t>mampu mengelompokkan objek berdasarkan karakteristik tertentu yang sesuai dengan konsep yang dipelajari</w:t>
            </w:r>
            <w:r w:rsidRPr="00237E11">
              <w:rPr>
                <w:rFonts w:ascii="Calibri" w:hAnsi="Calibri" w:cs="Calibri"/>
                <w:lang w:val="da-DK"/>
              </w:rPr>
              <w:t>.</w:t>
            </w:r>
          </w:p>
        </w:tc>
        <w:tc>
          <w:tcPr>
            <w:tcW w:w="1984" w:type="dxa"/>
            <w:tcBorders>
              <w:top w:val="single" w:sz="6" w:space="0" w:color="000000"/>
              <w:left w:val="single" w:sz="6" w:space="0" w:color="000000"/>
              <w:bottom w:val="single" w:sz="6" w:space="0" w:color="000000"/>
              <w:right w:val="single" w:sz="6" w:space="0" w:color="000000"/>
            </w:tcBorders>
          </w:tcPr>
          <w:p w14:paraId="219953E1" w14:textId="77777777" w:rsidR="00531380" w:rsidRPr="00237E11" w:rsidRDefault="00531380" w:rsidP="00593767">
            <w:pPr>
              <w:ind w:left="159" w:right="221"/>
              <w:rPr>
                <w:rFonts w:ascii="Calibri" w:hAnsi="Calibri" w:cs="Calibri"/>
                <w:lang w:val="da-DK"/>
              </w:rPr>
            </w:pPr>
            <w:r w:rsidRPr="00237E11">
              <w:rPr>
                <w:rFonts w:ascii="Calibri" w:hAnsi="Calibri" w:cs="Calibri"/>
                <w:color w:val="0D0D0D"/>
                <w:shd w:val="clear" w:color="auto" w:fill="FFFFFF"/>
                <w:lang w:val="da-DK"/>
              </w:rPr>
              <w:t>soal yang di berikan meminta siswa untuk mengidentifikasi dan mengelompokkan objek atau contoh berdasarkan ciri-ciri atau karakteristik tertentu yang telah dipelajari.</w:t>
            </w:r>
          </w:p>
        </w:tc>
        <w:tc>
          <w:tcPr>
            <w:tcW w:w="851" w:type="dxa"/>
            <w:tcBorders>
              <w:top w:val="single" w:sz="6" w:space="0" w:color="000000"/>
              <w:left w:val="single" w:sz="6" w:space="0" w:color="000000"/>
              <w:bottom w:val="single" w:sz="6" w:space="0" w:color="000000"/>
              <w:right w:val="single" w:sz="8" w:space="0" w:color="000000"/>
            </w:tcBorders>
          </w:tcPr>
          <w:p w14:paraId="1233A0E7" w14:textId="77777777" w:rsidR="00531380" w:rsidRPr="00237E11" w:rsidRDefault="00531380" w:rsidP="00593767">
            <w:pPr>
              <w:jc w:val="center"/>
              <w:rPr>
                <w:rFonts w:ascii="Calibri" w:hAnsi="Calibri" w:cs="Calibri"/>
                <w:lang w:val="da-DK"/>
              </w:rPr>
            </w:pPr>
            <w:r w:rsidRPr="00237E11">
              <w:rPr>
                <w:rFonts w:ascii="Calibri" w:hAnsi="Calibri" w:cs="Calibri"/>
                <w:lang w:val="da-DK"/>
              </w:rPr>
              <w:t>4,5,6,7,8</w:t>
            </w:r>
          </w:p>
        </w:tc>
        <w:tc>
          <w:tcPr>
            <w:tcW w:w="850" w:type="dxa"/>
            <w:tcBorders>
              <w:top w:val="single" w:sz="6" w:space="0" w:color="000000"/>
              <w:left w:val="single" w:sz="6" w:space="0" w:color="000000"/>
              <w:bottom w:val="single" w:sz="6" w:space="0" w:color="000000"/>
              <w:right w:val="single" w:sz="8" w:space="0" w:color="000000"/>
            </w:tcBorders>
          </w:tcPr>
          <w:p w14:paraId="61B0804D" w14:textId="77777777" w:rsidR="00531380" w:rsidRPr="00237E11" w:rsidRDefault="00531380" w:rsidP="00593767">
            <w:pPr>
              <w:jc w:val="center"/>
              <w:rPr>
                <w:rFonts w:ascii="Calibri" w:hAnsi="Calibri" w:cs="Calibri"/>
                <w:lang w:val="da-DK"/>
              </w:rPr>
            </w:pPr>
            <w:r w:rsidRPr="00237E11">
              <w:rPr>
                <w:rFonts w:ascii="Calibri" w:hAnsi="Calibri" w:cs="Calibri"/>
                <w:lang w:val="da-DK"/>
              </w:rPr>
              <w:t>5</w:t>
            </w:r>
          </w:p>
        </w:tc>
      </w:tr>
      <w:bookmarkEnd w:id="0"/>
      <w:bookmarkEnd w:id="2"/>
      <w:tr w:rsidR="00531380" w:rsidRPr="00237E11" w14:paraId="5502EEB6"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192C766B" w14:textId="77777777" w:rsidR="00531380" w:rsidRPr="00237E11" w:rsidRDefault="00531380" w:rsidP="00593767">
            <w:pPr>
              <w:jc w:val="center"/>
              <w:rPr>
                <w:rFonts w:ascii="Calibri" w:hAnsi="Calibri" w:cs="Calibri"/>
                <w:b/>
                <w:bCs/>
                <w:lang w:val="da-DK"/>
              </w:rPr>
            </w:pPr>
            <w:r w:rsidRPr="00237E11">
              <w:rPr>
                <w:rFonts w:ascii="Calibri" w:hAnsi="Calibri" w:cs="Calibri"/>
                <w:b/>
                <w:bCs/>
                <w:lang w:val="da-DK"/>
              </w:rPr>
              <w:t>3</w:t>
            </w:r>
          </w:p>
        </w:tc>
        <w:tc>
          <w:tcPr>
            <w:tcW w:w="1428" w:type="dxa"/>
            <w:tcBorders>
              <w:top w:val="single" w:sz="6" w:space="0" w:color="000000"/>
              <w:left w:val="single" w:sz="6" w:space="0" w:color="000000"/>
              <w:bottom w:val="single" w:sz="6" w:space="0" w:color="000000"/>
              <w:right w:val="single" w:sz="6" w:space="0" w:color="000000"/>
            </w:tcBorders>
          </w:tcPr>
          <w:p w14:paraId="59C7B2EC" w14:textId="328E3CB3" w:rsidR="00531380" w:rsidRPr="00237E11" w:rsidRDefault="00531380" w:rsidP="00593767">
            <w:pPr>
              <w:ind w:left="133"/>
              <w:rPr>
                <w:rFonts w:ascii="Calibri" w:hAnsi="Calibri" w:cs="Calibri"/>
              </w:rPr>
            </w:pPr>
            <w:proofErr w:type="spellStart"/>
            <w:r w:rsidRPr="00237E11">
              <w:rPr>
                <w:rStyle w:val="Strong"/>
                <w:rFonts w:ascii="Calibri" w:hAnsi="Calibri" w:cs="Calibri"/>
                <w:color w:val="111111"/>
                <w:shd w:val="clear" w:color="auto" w:fill="FFFFFF"/>
              </w:rPr>
              <w:t>Memberi</w:t>
            </w:r>
            <w:proofErr w:type="spellEnd"/>
            <w:r w:rsidRPr="00237E11">
              <w:rPr>
                <w:rStyle w:val="Strong"/>
                <w:rFonts w:ascii="Calibri" w:hAnsi="Calibri" w:cs="Calibri"/>
                <w:color w:val="111111"/>
                <w:shd w:val="clear" w:color="auto" w:fill="FFFFFF"/>
              </w:rPr>
              <w:t xml:space="preserve"> </w:t>
            </w:r>
            <w:proofErr w:type="spellStart"/>
            <w:r w:rsidRPr="00237E11">
              <w:rPr>
                <w:rStyle w:val="Strong"/>
                <w:rFonts w:ascii="Calibri" w:hAnsi="Calibri" w:cs="Calibri"/>
                <w:color w:val="111111"/>
                <w:shd w:val="clear" w:color="auto" w:fill="FFFFFF"/>
              </w:rPr>
              <w:t>Contoh</w:t>
            </w:r>
            <w:proofErr w:type="spellEnd"/>
            <w:r w:rsidRPr="00237E11">
              <w:rPr>
                <w:rStyle w:val="Strong"/>
                <w:rFonts w:ascii="Calibri" w:hAnsi="Calibri" w:cs="Calibri"/>
                <w:color w:val="111111"/>
                <w:shd w:val="clear" w:color="auto" w:fill="FFFFFF"/>
              </w:rPr>
              <w:t xml:space="preserve"> dan </w:t>
            </w:r>
            <w:proofErr w:type="gramStart"/>
            <w:r w:rsidRPr="00237E11">
              <w:rPr>
                <w:rStyle w:val="Strong"/>
                <w:rFonts w:ascii="Calibri" w:hAnsi="Calibri" w:cs="Calibri"/>
                <w:color w:val="111111"/>
                <w:shd w:val="clear" w:color="auto" w:fill="FFFFFF"/>
              </w:rPr>
              <w:t>Non-</w:t>
            </w:r>
            <w:proofErr w:type="spellStart"/>
            <w:r w:rsidRPr="00237E11">
              <w:rPr>
                <w:rStyle w:val="Strong"/>
                <w:rFonts w:ascii="Calibri" w:hAnsi="Calibri" w:cs="Calibri"/>
                <w:color w:val="111111"/>
                <w:shd w:val="clear" w:color="auto" w:fill="FFFFFF"/>
              </w:rPr>
              <w:t>Contoh</w:t>
            </w:r>
            <w:proofErr w:type="spellEnd"/>
            <w:proofErr w:type="gramEnd"/>
            <w:r w:rsidRPr="00237E11">
              <w:rPr>
                <w:rStyle w:val="Strong"/>
                <w:rFonts w:ascii="Calibri" w:hAnsi="Calibri" w:cs="Calibri"/>
                <w:color w:val="111111"/>
                <w:shd w:val="clear" w:color="auto" w:fill="FFFFFF"/>
              </w:rPr>
              <w:t xml:space="preserve"> </w:t>
            </w:r>
            <w:proofErr w:type="spellStart"/>
            <w:r w:rsidRPr="00237E11">
              <w:rPr>
                <w:rStyle w:val="Strong"/>
                <w:rFonts w:ascii="Calibri" w:hAnsi="Calibri" w:cs="Calibri"/>
                <w:color w:val="111111"/>
                <w:shd w:val="clear" w:color="auto" w:fill="FFFFFF"/>
              </w:rPr>
              <w:t>dari</w:t>
            </w:r>
            <w:proofErr w:type="spellEnd"/>
            <w:r w:rsidRPr="00237E11">
              <w:rPr>
                <w:rStyle w:val="Strong"/>
                <w:rFonts w:ascii="Calibri" w:hAnsi="Calibri" w:cs="Calibri"/>
                <w:color w:val="111111"/>
                <w:shd w:val="clear" w:color="auto" w:fill="FFFFFF"/>
              </w:rPr>
              <w:t xml:space="preserve"> </w:t>
            </w:r>
            <w:proofErr w:type="spellStart"/>
            <w:r w:rsidRPr="00237E11">
              <w:rPr>
                <w:rStyle w:val="Strong"/>
                <w:rFonts w:ascii="Calibri" w:hAnsi="Calibri" w:cs="Calibri"/>
                <w:color w:val="111111"/>
                <w:shd w:val="clear" w:color="auto" w:fill="FFFFFF"/>
              </w:rPr>
              <w:t>Konsep</w:t>
            </w:r>
            <w:proofErr w:type="spellEnd"/>
            <w:r w:rsidRPr="00237E11">
              <w:rPr>
                <w:rStyle w:val="Strong"/>
                <w:rFonts w:ascii="Calibri" w:hAnsi="Calibri" w:cs="Calibri"/>
                <w:color w:val="111111"/>
                <w:shd w:val="clear" w:color="auto" w:fill="FFFFFF"/>
              </w:rPr>
              <w:t xml:space="preserve"> </w:t>
            </w:r>
          </w:p>
        </w:tc>
        <w:tc>
          <w:tcPr>
            <w:tcW w:w="1985" w:type="dxa"/>
            <w:tcBorders>
              <w:top w:val="single" w:sz="6" w:space="0" w:color="000000"/>
              <w:left w:val="single" w:sz="6" w:space="0" w:color="000000"/>
              <w:bottom w:val="single" w:sz="6" w:space="0" w:color="000000"/>
              <w:right w:val="single" w:sz="6" w:space="0" w:color="000000"/>
            </w:tcBorders>
          </w:tcPr>
          <w:p w14:paraId="5D27EF95" w14:textId="77777777" w:rsidR="00531380" w:rsidRPr="00237E11" w:rsidRDefault="00531380" w:rsidP="00593767">
            <w:pPr>
              <w:ind w:left="284"/>
              <w:rPr>
                <w:rFonts w:ascii="Calibri" w:hAnsi="Calibri" w:cs="Calibri"/>
                <w:lang w:val="da-DK"/>
              </w:rPr>
            </w:pPr>
            <w:r w:rsidRPr="00237E11">
              <w:rPr>
                <w:rStyle w:val="Strong"/>
                <w:rFonts w:ascii="Calibri" w:hAnsi="Calibri" w:cs="Calibri"/>
                <w:b w:val="0"/>
                <w:bCs w:val="0"/>
                <w:color w:val="111111"/>
                <w:shd w:val="clear" w:color="auto" w:fill="FFFFFF"/>
                <w:lang w:val="da-DK"/>
              </w:rPr>
              <w:t>Siswa</w:t>
            </w:r>
            <w:r w:rsidRPr="00237E11">
              <w:rPr>
                <w:rStyle w:val="Strong"/>
                <w:rFonts w:ascii="Calibri" w:hAnsi="Calibri" w:cs="Calibri"/>
                <w:color w:val="111111"/>
                <w:shd w:val="clear" w:color="auto" w:fill="FFFFFF"/>
                <w:lang w:val="da-DK"/>
              </w:rPr>
              <w:t xml:space="preserve"> </w:t>
            </w:r>
            <w:r w:rsidRPr="00237E11">
              <w:rPr>
                <w:rFonts w:ascii="Calibri" w:hAnsi="Calibri" w:cs="Calibri"/>
                <w:color w:val="111111"/>
                <w:shd w:val="clear" w:color="auto" w:fill="FFFFFF"/>
                <w:lang w:val="da-DK"/>
              </w:rPr>
              <w:t>mampu untuk memberikan contoh yang relevan dan non-</w:t>
            </w:r>
            <w:r w:rsidRPr="00237E11">
              <w:rPr>
                <w:rFonts w:ascii="Calibri" w:hAnsi="Calibri" w:cs="Calibri"/>
                <w:color w:val="111111"/>
                <w:shd w:val="clear" w:color="auto" w:fill="FFFFFF"/>
                <w:lang w:val="da-DK"/>
              </w:rPr>
              <w:lastRenderedPageBreak/>
              <w:t>contoh yang tidak relevan terkait dengan suatu konsep</w:t>
            </w:r>
          </w:p>
        </w:tc>
        <w:tc>
          <w:tcPr>
            <w:tcW w:w="1984" w:type="dxa"/>
            <w:tcBorders>
              <w:top w:val="single" w:sz="6" w:space="0" w:color="000000"/>
              <w:left w:val="single" w:sz="6" w:space="0" w:color="000000"/>
              <w:bottom w:val="single" w:sz="6" w:space="0" w:color="000000"/>
              <w:right w:val="single" w:sz="6" w:space="0" w:color="000000"/>
            </w:tcBorders>
          </w:tcPr>
          <w:p w14:paraId="601F1DE3" w14:textId="77777777" w:rsidR="00531380" w:rsidRPr="00237E11" w:rsidRDefault="00531380" w:rsidP="00593767">
            <w:pPr>
              <w:ind w:left="159" w:right="221"/>
              <w:rPr>
                <w:rFonts w:ascii="Calibri" w:hAnsi="Calibri" w:cs="Calibri"/>
                <w:lang w:val="da-DK"/>
              </w:rPr>
            </w:pPr>
            <w:r w:rsidRPr="00237E11">
              <w:rPr>
                <w:rFonts w:ascii="Calibri" w:hAnsi="Calibri" w:cs="Calibri"/>
                <w:lang w:val="da-DK"/>
              </w:rPr>
              <w:lastRenderedPageBreak/>
              <w:t xml:space="preserve">Soal yang diberikan untuk </w:t>
            </w:r>
            <w:r w:rsidRPr="00237E11">
              <w:rPr>
                <w:rFonts w:ascii="Calibri" w:hAnsi="Calibri" w:cs="Calibri"/>
                <w:color w:val="0D0D0D"/>
                <w:shd w:val="clear" w:color="auto" w:fill="FFFFFF"/>
                <w:lang w:val="da-DK"/>
              </w:rPr>
              <w:t xml:space="preserve">mengukur kemampuan siswa untuk </w:t>
            </w:r>
            <w:r w:rsidRPr="00237E11">
              <w:rPr>
                <w:rFonts w:ascii="Calibri" w:hAnsi="Calibri" w:cs="Calibri"/>
                <w:color w:val="0D0D0D"/>
                <w:shd w:val="clear" w:color="auto" w:fill="FFFFFF"/>
                <w:lang w:val="da-DK"/>
              </w:rPr>
              <w:lastRenderedPageBreak/>
              <w:t>menerapkan konsep yang telah dipelajari dengan memberikan contoh yang relevan dan non-contoh yang tidak relevan serta menjelaskan alasannya.</w:t>
            </w:r>
          </w:p>
        </w:tc>
        <w:tc>
          <w:tcPr>
            <w:tcW w:w="851" w:type="dxa"/>
            <w:tcBorders>
              <w:top w:val="single" w:sz="6" w:space="0" w:color="000000"/>
              <w:left w:val="single" w:sz="6" w:space="0" w:color="000000"/>
              <w:bottom w:val="single" w:sz="6" w:space="0" w:color="000000"/>
              <w:right w:val="single" w:sz="8" w:space="0" w:color="000000"/>
            </w:tcBorders>
          </w:tcPr>
          <w:p w14:paraId="24CA89D9" w14:textId="77777777" w:rsidR="00531380" w:rsidRPr="00237E11" w:rsidRDefault="00531380" w:rsidP="00593767">
            <w:pPr>
              <w:jc w:val="center"/>
              <w:rPr>
                <w:rFonts w:ascii="Calibri" w:hAnsi="Calibri" w:cs="Calibri"/>
              </w:rPr>
            </w:pPr>
            <w:r w:rsidRPr="00237E11">
              <w:rPr>
                <w:rFonts w:ascii="Calibri" w:hAnsi="Calibri" w:cs="Calibri"/>
              </w:rPr>
              <w:lastRenderedPageBreak/>
              <w:t>9,10,11,12,13</w:t>
            </w:r>
          </w:p>
        </w:tc>
        <w:tc>
          <w:tcPr>
            <w:tcW w:w="850" w:type="dxa"/>
            <w:tcBorders>
              <w:top w:val="single" w:sz="6" w:space="0" w:color="000000"/>
              <w:left w:val="single" w:sz="6" w:space="0" w:color="000000"/>
              <w:bottom w:val="single" w:sz="6" w:space="0" w:color="000000"/>
              <w:right w:val="single" w:sz="8" w:space="0" w:color="000000"/>
            </w:tcBorders>
          </w:tcPr>
          <w:p w14:paraId="09171164" w14:textId="77777777" w:rsidR="00531380" w:rsidRPr="00237E11" w:rsidRDefault="00531380" w:rsidP="00593767">
            <w:pPr>
              <w:jc w:val="center"/>
              <w:rPr>
                <w:rFonts w:ascii="Calibri" w:hAnsi="Calibri" w:cs="Calibri"/>
              </w:rPr>
            </w:pPr>
            <w:r w:rsidRPr="00237E11">
              <w:rPr>
                <w:rFonts w:ascii="Calibri" w:hAnsi="Calibri" w:cs="Calibri"/>
              </w:rPr>
              <w:t>5</w:t>
            </w:r>
          </w:p>
        </w:tc>
      </w:tr>
      <w:tr w:rsidR="00531380" w:rsidRPr="00237E11" w14:paraId="5F954681"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6C8C9D99" w14:textId="77777777" w:rsidR="00531380" w:rsidRPr="00237E11" w:rsidRDefault="00531380" w:rsidP="00593767">
            <w:pPr>
              <w:jc w:val="center"/>
              <w:rPr>
                <w:rFonts w:ascii="Calibri" w:hAnsi="Calibri" w:cs="Calibri"/>
                <w:b/>
                <w:bCs/>
              </w:rPr>
            </w:pPr>
            <w:bookmarkStart w:id="3" w:name="_Hlk167601112"/>
            <w:r w:rsidRPr="00237E11">
              <w:rPr>
                <w:rFonts w:ascii="Calibri" w:hAnsi="Calibri" w:cs="Calibri"/>
                <w:b/>
                <w:bCs/>
              </w:rPr>
              <w:t>4</w:t>
            </w:r>
          </w:p>
        </w:tc>
        <w:tc>
          <w:tcPr>
            <w:tcW w:w="1428" w:type="dxa"/>
            <w:tcBorders>
              <w:top w:val="single" w:sz="6" w:space="0" w:color="000000"/>
              <w:left w:val="single" w:sz="6" w:space="0" w:color="000000"/>
              <w:bottom w:val="single" w:sz="6" w:space="0" w:color="000000"/>
              <w:right w:val="single" w:sz="6" w:space="0" w:color="000000"/>
            </w:tcBorders>
          </w:tcPr>
          <w:p w14:paraId="6986DC7B" w14:textId="15BB6F81" w:rsidR="00531380" w:rsidRPr="00237E11" w:rsidRDefault="00531380" w:rsidP="00593767">
            <w:pPr>
              <w:ind w:left="133"/>
              <w:rPr>
                <w:rFonts w:ascii="Calibri" w:hAnsi="Calibri" w:cs="Calibri"/>
                <w:lang w:val="da-DK"/>
              </w:rPr>
            </w:pPr>
            <w:r w:rsidRPr="00237E11">
              <w:rPr>
                <w:rStyle w:val="Strong"/>
                <w:rFonts w:ascii="Calibri" w:hAnsi="Calibri" w:cs="Calibri"/>
                <w:color w:val="111111"/>
                <w:shd w:val="clear" w:color="auto" w:fill="FFFFFF"/>
                <w:lang w:val="da-DK"/>
              </w:rPr>
              <w:t xml:space="preserve">Menyajikan Konsep dalam Berbagai Bentuk Representasi Matematis </w:t>
            </w:r>
          </w:p>
        </w:tc>
        <w:tc>
          <w:tcPr>
            <w:tcW w:w="1985" w:type="dxa"/>
            <w:tcBorders>
              <w:top w:val="single" w:sz="6" w:space="0" w:color="000000"/>
              <w:left w:val="single" w:sz="6" w:space="0" w:color="000000"/>
              <w:bottom w:val="single" w:sz="6" w:space="0" w:color="000000"/>
              <w:right w:val="single" w:sz="6" w:space="0" w:color="000000"/>
            </w:tcBorders>
          </w:tcPr>
          <w:p w14:paraId="75C55C15" w14:textId="77777777" w:rsidR="00531380" w:rsidRPr="00237E11" w:rsidRDefault="00531380" w:rsidP="00593767">
            <w:pPr>
              <w:ind w:left="284"/>
              <w:rPr>
                <w:rFonts w:ascii="Calibri" w:hAnsi="Calibri" w:cs="Calibri"/>
                <w:lang w:val="da-DK"/>
              </w:rPr>
            </w:pPr>
            <w:r w:rsidRPr="00237E11">
              <w:rPr>
                <w:rStyle w:val="Strong"/>
                <w:rFonts w:ascii="Calibri" w:hAnsi="Calibri" w:cs="Calibri"/>
                <w:b w:val="0"/>
                <w:bCs w:val="0"/>
                <w:color w:val="111111"/>
                <w:shd w:val="clear" w:color="auto" w:fill="FFFFFF"/>
                <w:lang w:val="da-DK"/>
              </w:rPr>
              <w:t>Siswa</w:t>
            </w:r>
            <w:r w:rsidRPr="00237E11">
              <w:rPr>
                <w:rStyle w:val="Strong"/>
                <w:rFonts w:ascii="Calibri" w:hAnsi="Calibri" w:cs="Calibri"/>
                <w:color w:val="111111"/>
                <w:shd w:val="clear" w:color="auto" w:fill="FFFFFF"/>
                <w:lang w:val="da-DK"/>
              </w:rPr>
              <w:t xml:space="preserve"> </w:t>
            </w:r>
            <w:r w:rsidRPr="00237E11">
              <w:rPr>
                <w:rFonts w:ascii="Calibri" w:hAnsi="Calibri" w:cs="Calibri"/>
                <w:color w:val="111111"/>
                <w:shd w:val="clear" w:color="auto" w:fill="FFFFFF"/>
                <w:lang w:val="da-DK"/>
              </w:rPr>
              <w:t>mampu menggambarkan konsep menggunakan simbol matematika, grafik, atau model matematis</w:t>
            </w:r>
            <w:r w:rsidRPr="00237E11">
              <w:rPr>
                <w:rFonts w:ascii="Calibri" w:hAnsi="Calibri" w:cs="Calibri"/>
                <w:lang w:val="da-DK"/>
              </w:rPr>
              <w:t>.</w:t>
            </w:r>
          </w:p>
        </w:tc>
        <w:tc>
          <w:tcPr>
            <w:tcW w:w="1984" w:type="dxa"/>
            <w:tcBorders>
              <w:top w:val="single" w:sz="6" w:space="0" w:color="000000"/>
              <w:left w:val="single" w:sz="6" w:space="0" w:color="000000"/>
              <w:bottom w:val="single" w:sz="6" w:space="0" w:color="000000"/>
              <w:right w:val="single" w:sz="6" w:space="0" w:color="000000"/>
            </w:tcBorders>
          </w:tcPr>
          <w:p w14:paraId="2F6A8612" w14:textId="77777777" w:rsidR="00531380" w:rsidRPr="00237E11" w:rsidRDefault="00531380" w:rsidP="00593767">
            <w:pPr>
              <w:ind w:left="519" w:right="221"/>
              <w:rPr>
                <w:rFonts w:ascii="Calibri" w:hAnsi="Calibri" w:cs="Calibri"/>
                <w:lang w:val="sv-SE"/>
              </w:rPr>
            </w:pPr>
          </w:p>
          <w:p w14:paraId="24A61E82" w14:textId="77777777" w:rsidR="00531380" w:rsidRPr="00237E11" w:rsidRDefault="00531380" w:rsidP="00593767">
            <w:pPr>
              <w:ind w:left="519" w:right="221"/>
              <w:rPr>
                <w:rFonts w:ascii="Calibri" w:hAnsi="Calibri" w:cs="Calibri"/>
                <w:lang w:val="sv-SE"/>
              </w:rPr>
            </w:pPr>
          </w:p>
          <w:p w14:paraId="13ED1D06" w14:textId="77777777" w:rsidR="00531380" w:rsidRPr="00237E11" w:rsidRDefault="00531380" w:rsidP="00593767">
            <w:pPr>
              <w:ind w:left="159" w:right="221"/>
              <w:rPr>
                <w:rFonts w:ascii="Calibri" w:hAnsi="Calibri" w:cs="Calibri"/>
                <w:lang w:val="sv-SE"/>
              </w:rPr>
            </w:pPr>
            <w:r w:rsidRPr="00237E11">
              <w:rPr>
                <w:rFonts w:ascii="Calibri" w:hAnsi="Calibri" w:cs="Calibri"/>
                <w:lang w:val="sv-SE"/>
              </w:rPr>
              <w:t xml:space="preserve">   </w:t>
            </w:r>
          </w:p>
          <w:p w14:paraId="0A7F20B6" w14:textId="77777777" w:rsidR="00531380" w:rsidRPr="00237E11" w:rsidRDefault="00531380" w:rsidP="00593767">
            <w:pPr>
              <w:ind w:left="159" w:right="221"/>
              <w:rPr>
                <w:rFonts w:ascii="Calibri" w:hAnsi="Calibri" w:cs="Calibri"/>
                <w:lang w:val="sv-SE"/>
              </w:rPr>
            </w:pPr>
            <w:r w:rsidRPr="00237E11">
              <w:rPr>
                <w:rFonts w:ascii="Calibri" w:hAnsi="Calibri" w:cs="Calibri"/>
                <w:lang w:val="sv-SE"/>
              </w:rPr>
              <w:t>Soal yang diberikan adalah s</w:t>
            </w:r>
            <w:r w:rsidRPr="00237E11">
              <w:rPr>
                <w:rFonts w:ascii="Calibri" w:hAnsi="Calibri" w:cs="Calibri"/>
                <w:color w:val="0D0D0D"/>
                <w:shd w:val="clear" w:color="auto" w:fill="FFFFFF"/>
                <w:lang w:val="da-DK"/>
              </w:rPr>
              <w:t>oal yang mengharuskan siswa untuk menggambarkan suatu konsep dengan menggunakan grafik atau diagram dan menginterpretasikan data dari grafik tersebut.</w:t>
            </w:r>
          </w:p>
          <w:p w14:paraId="4A169C11" w14:textId="77777777" w:rsidR="00531380" w:rsidRPr="00237E11" w:rsidRDefault="00531380" w:rsidP="00593767">
            <w:pPr>
              <w:ind w:right="221"/>
              <w:rPr>
                <w:rFonts w:ascii="Calibri" w:hAnsi="Calibri" w:cs="Calibri"/>
                <w:lang w:val="sv-SE"/>
              </w:rPr>
            </w:pPr>
          </w:p>
          <w:p w14:paraId="606E099F" w14:textId="77777777" w:rsidR="00531380" w:rsidRPr="00237E11" w:rsidRDefault="00531380" w:rsidP="00593767">
            <w:pPr>
              <w:ind w:left="159" w:right="221"/>
              <w:rPr>
                <w:rFonts w:ascii="Calibri" w:hAnsi="Calibri" w:cs="Calibri"/>
                <w:lang w:val="sv-SE"/>
              </w:rPr>
            </w:pPr>
            <w:r w:rsidRPr="00237E11">
              <w:rPr>
                <w:rFonts w:ascii="Calibri" w:hAnsi="Calibri" w:cs="Calibri"/>
                <w:lang w:val="sv-SE"/>
              </w:rPr>
              <w:t xml:space="preserve">   </w:t>
            </w:r>
          </w:p>
          <w:p w14:paraId="7874039B" w14:textId="77777777" w:rsidR="00531380" w:rsidRPr="00237E11" w:rsidRDefault="00531380" w:rsidP="00593767">
            <w:pPr>
              <w:ind w:left="159" w:right="221"/>
              <w:rPr>
                <w:rFonts w:ascii="Calibri" w:hAnsi="Calibri" w:cs="Calibri"/>
                <w:lang w:val="da-DK"/>
              </w:rPr>
            </w:pPr>
          </w:p>
        </w:tc>
        <w:tc>
          <w:tcPr>
            <w:tcW w:w="851" w:type="dxa"/>
            <w:tcBorders>
              <w:top w:val="single" w:sz="6" w:space="0" w:color="000000"/>
              <w:left w:val="single" w:sz="6" w:space="0" w:color="000000"/>
              <w:bottom w:val="single" w:sz="6" w:space="0" w:color="000000"/>
              <w:right w:val="single" w:sz="8" w:space="0" w:color="000000"/>
            </w:tcBorders>
          </w:tcPr>
          <w:p w14:paraId="15BB5243" w14:textId="77777777" w:rsidR="00531380" w:rsidRPr="00237E11" w:rsidRDefault="00531380" w:rsidP="00593767">
            <w:pPr>
              <w:jc w:val="center"/>
              <w:rPr>
                <w:rFonts w:ascii="Calibri" w:hAnsi="Calibri" w:cs="Calibri"/>
                <w:lang w:val="da-DK"/>
              </w:rPr>
            </w:pPr>
            <w:r w:rsidRPr="00237E11">
              <w:rPr>
                <w:rFonts w:ascii="Calibri" w:hAnsi="Calibri" w:cs="Calibri"/>
                <w:lang w:val="da-DK"/>
              </w:rPr>
              <w:lastRenderedPageBreak/>
              <w:t>14,15,16,17</w:t>
            </w:r>
          </w:p>
        </w:tc>
        <w:tc>
          <w:tcPr>
            <w:tcW w:w="850" w:type="dxa"/>
            <w:tcBorders>
              <w:top w:val="single" w:sz="6" w:space="0" w:color="000000"/>
              <w:left w:val="single" w:sz="6" w:space="0" w:color="000000"/>
              <w:bottom w:val="single" w:sz="6" w:space="0" w:color="000000"/>
              <w:right w:val="single" w:sz="8" w:space="0" w:color="000000"/>
            </w:tcBorders>
          </w:tcPr>
          <w:p w14:paraId="4E4F9F0B" w14:textId="77777777" w:rsidR="00531380" w:rsidRPr="00237E11" w:rsidRDefault="00531380" w:rsidP="00593767">
            <w:pPr>
              <w:jc w:val="center"/>
              <w:rPr>
                <w:rFonts w:ascii="Calibri" w:hAnsi="Calibri" w:cs="Calibri"/>
                <w:lang w:val="da-DK"/>
              </w:rPr>
            </w:pPr>
            <w:r w:rsidRPr="00237E11">
              <w:rPr>
                <w:rFonts w:ascii="Calibri" w:hAnsi="Calibri" w:cs="Calibri"/>
                <w:lang w:val="da-DK"/>
              </w:rPr>
              <w:t>4</w:t>
            </w:r>
          </w:p>
        </w:tc>
      </w:tr>
      <w:tr w:rsidR="00531380" w:rsidRPr="00237E11" w14:paraId="5C48DEEA"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7CBEB713" w14:textId="77777777" w:rsidR="00531380" w:rsidRPr="00237E11" w:rsidRDefault="00531380" w:rsidP="00593767">
            <w:pPr>
              <w:jc w:val="center"/>
              <w:rPr>
                <w:rFonts w:ascii="Calibri" w:hAnsi="Calibri" w:cs="Calibri"/>
                <w:b/>
                <w:bCs/>
                <w:lang w:val="da-DK"/>
              </w:rPr>
            </w:pPr>
            <w:bookmarkStart w:id="4" w:name="_Hlk167601140"/>
            <w:bookmarkEnd w:id="3"/>
            <w:r w:rsidRPr="00237E11">
              <w:rPr>
                <w:rFonts w:ascii="Calibri" w:hAnsi="Calibri" w:cs="Calibri"/>
                <w:b/>
                <w:bCs/>
                <w:lang w:val="da-DK"/>
              </w:rPr>
              <w:t>5</w:t>
            </w:r>
          </w:p>
        </w:tc>
        <w:tc>
          <w:tcPr>
            <w:tcW w:w="1428" w:type="dxa"/>
            <w:tcBorders>
              <w:top w:val="single" w:sz="6" w:space="0" w:color="000000"/>
              <w:left w:val="single" w:sz="6" w:space="0" w:color="000000"/>
              <w:bottom w:val="single" w:sz="6" w:space="0" w:color="000000"/>
              <w:right w:val="single" w:sz="6" w:space="0" w:color="000000"/>
            </w:tcBorders>
          </w:tcPr>
          <w:p w14:paraId="3B82498A" w14:textId="52B15E7C" w:rsidR="00531380" w:rsidRPr="00237E11" w:rsidRDefault="00531380" w:rsidP="00593767">
            <w:pPr>
              <w:ind w:left="133"/>
              <w:rPr>
                <w:rStyle w:val="Strong"/>
                <w:rFonts w:ascii="Calibri" w:hAnsi="Calibri" w:cs="Calibri"/>
                <w:color w:val="111111"/>
                <w:shd w:val="clear" w:color="auto" w:fill="FFFFFF"/>
                <w:lang w:val="da-DK"/>
              </w:rPr>
            </w:pPr>
            <w:r w:rsidRPr="00237E11">
              <w:rPr>
                <w:rStyle w:val="Strong"/>
                <w:rFonts w:ascii="Calibri" w:hAnsi="Calibri" w:cs="Calibri"/>
                <w:color w:val="111111"/>
                <w:shd w:val="clear" w:color="auto" w:fill="FFFFFF"/>
                <w:lang w:val="da-DK"/>
              </w:rPr>
              <w:t xml:space="preserve">Menarik Inferensi </w:t>
            </w:r>
          </w:p>
        </w:tc>
        <w:tc>
          <w:tcPr>
            <w:tcW w:w="1985" w:type="dxa"/>
            <w:tcBorders>
              <w:top w:val="single" w:sz="6" w:space="0" w:color="000000"/>
              <w:left w:val="single" w:sz="6" w:space="0" w:color="000000"/>
              <w:bottom w:val="single" w:sz="6" w:space="0" w:color="000000"/>
              <w:right w:val="single" w:sz="6" w:space="0" w:color="000000"/>
            </w:tcBorders>
          </w:tcPr>
          <w:p w14:paraId="104C13DE" w14:textId="77777777" w:rsidR="00531380" w:rsidRPr="00237E11" w:rsidRDefault="00531380" w:rsidP="00593767">
            <w:pPr>
              <w:ind w:left="284"/>
              <w:rPr>
                <w:rFonts w:ascii="Calibri" w:hAnsi="Calibri" w:cs="Calibri"/>
                <w:lang w:val="da-DK"/>
              </w:rPr>
            </w:pPr>
            <w:r w:rsidRPr="00237E11">
              <w:rPr>
                <w:rStyle w:val="Strong"/>
                <w:rFonts w:ascii="Calibri" w:hAnsi="Calibri" w:cs="Calibri"/>
                <w:b w:val="0"/>
                <w:bCs w:val="0"/>
                <w:color w:val="111111"/>
                <w:shd w:val="clear" w:color="auto" w:fill="FFFFFF"/>
                <w:lang w:val="da-DK"/>
              </w:rPr>
              <w:t>Siswa</w:t>
            </w:r>
            <w:r w:rsidRPr="00237E11">
              <w:rPr>
                <w:rStyle w:val="Strong"/>
                <w:rFonts w:ascii="Calibri" w:hAnsi="Calibri" w:cs="Calibri"/>
                <w:color w:val="111111"/>
                <w:shd w:val="clear" w:color="auto" w:fill="FFFFFF"/>
                <w:lang w:val="da-DK"/>
              </w:rPr>
              <w:t xml:space="preserve"> </w:t>
            </w:r>
            <w:r w:rsidRPr="00237E11">
              <w:rPr>
                <w:rFonts w:ascii="Calibri" w:hAnsi="Calibri" w:cs="Calibri"/>
                <w:color w:val="111111"/>
                <w:shd w:val="clear" w:color="auto" w:fill="FFFFFF"/>
                <w:lang w:val="da-DK"/>
              </w:rPr>
              <w:t>mampu untuk mengambil kesimpulan atau inferensi berdasarkan informasi yang ada</w:t>
            </w:r>
          </w:p>
        </w:tc>
        <w:tc>
          <w:tcPr>
            <w:tcW w:w="1984" w:type="dxa"/>
            <w:tcBorders>
              <w:top w:val="single" w:sz="6" w:space="0" w:color="000000"/>
              <w:left w:val="single" w:sz="6" w:space="0" w:color="000000"/>
              <w:bottom w:val="single" w:sz="6" w:space="0" w:color="000000"/>
              <w:right w:val="single" w:sz="6" w:space="0" w:color="000000"/>
            </w:tcBorders>
          </w:tcPr>
          <w:p w14:paraId="51A2F23B" w14:textId="77777777" w:rsidR="00531380" w:rsidRPr="00237E11" w:rsidRDefault="00531380" w:rsidP="00593767">
            <w:pPr>
              <w:jc w:val="both"/>
              <w:rPr>
                <w:rFonts w:ascii="Calibri" w:hAnsi="Calibri" w:cs="Calibri"/>
                <w:lang w:val="da-DK"/>
              </w:rPr>
            </w:pPr>
          </w:p>
          <w:p w14:paraId="73339F51" w14:textId="77777777" w:rsidR="00531380" w:rsidRPr="00237E11" w:rsidRDefault="00531380" w:rsidP="00593767">
            <w:pPr>
              <w:jc w:val="both"/>
              <w:rPr>
                <w:rFonts w:ascii="Calibri" w:hAnsi="Calibri" w:cs="Calibri"/>
                <w:lang w:val="da-DK"/>
              </w:rPr>
            </w:pPr>
            <w:r w:rsidRPr="00237E11">
              <w:rPr>
                <w:rFonts w:ascii="Calibri" w:hAnsi="Calibri" w:cs="Calibri"/>
                <w:lang w:val="da-DK"/>
              </w:rPr>
              <w:t xml:space="preserve">Soal yang diberikan adalah </w:t>
            </w:r>
            <w:r w:rsidRPr="00237E11">
              <w:rPr>
                <w:rFonts w:ascii="Calibri" w:hAnsi="Calibri" w:cs="Calibri"/>
                <w:color w:val="0D0D0D"/>
                <w:shd w:val="clear" w:color="auto" w:fill="FFFFFF"/>
                <w:lang w:val="da-DK"/>
              </w:rPr>
              <w:t>soal yang mengharuskan siswa untuk membuat inferensi atau dugaan yang logis berdasarkan informasi atau data yang diberikan.</w:t>
            </w:r>
          </w:p>
        </w:tc>
        <w:tc>
          <w:tcPr>
            <w:tcW w:w="851" w:type="dxa"/>
            <w:tcBorders>
              <w:top w:val="single" w:sz="6" w:space="0" w:color="000000"/>
              <w:left w:val="single" w:sz="6" w:space="0" w:color="000000"/>
              <w:bottom w:val="single" w:sz="6" w:space="0" w:color="000000"/>
              <w:right w:val="single" w:sz="8" w:space="0" w:color="000000"/>
            </w:tcBorders>
          </w:tcPr>
          <w:p w14:paraId="1E73D71F" w14:textId="77777777" w:rsidR="00531380" w:rsidRPr="00237E11" w:rsidRDefault="00531380" w:rsidP="00593767">
            <w:pPr>
              <w:jc w:val="center"/>
              <w:rPr>
                <w:rFonts w:ascii="Calibri" w:hAnsi="Calibri" w:cs="Calibri"/>
                <w:lang w:val="da-DK"/>
              </w:rPr>
            </w:pPr>
            <w:r w:rsidRPr="00237E11">
              <w:rPr>
                <w:rFonts w:ascii="Calibri" w:hAnsi="Calibri" w:cs="Calibri"/>
                <w:lang w:val="da-DK"/>
              </w:rPr>
              <w:t>18,19,20,21</w:t>
            </w:r>
          </w:p>
        </w:tc>
        <w:tc>
          <w:tcPr>
            <w:tcW w:w="850" w:type="dxa"/>
            <w:tcBorders>
              <w:top w:val="single" w:sz="6" w:space="0" w:color="000000"/>
              <w:left w:val="single" w:sz="6" w:space="0" w:color="000000"/>
              <w:bottom w:val="single" w:sz="6" w:space="0" w:color="000000"/>
              <w:right w:val="single" w:sz="8" w:space="0" w:color="000000"/>
            </w:tcBorders>
          </w:tcPr>
          <w:p w14:paraId="5D107AEE" w14:textId="77777777" w:rsidR="00531380" w:rsidRPr="00237E11" w:rsidRDefault="00531380" w:rsidP="00593767">
            <w:pPr>
              <w:jc w:val="center"/>
              <w:rPr>
                <w:rFonts w:ascii="Calibri" w:hAnsi="Calibri" w:cs="Calibri"/>
                <w:lang w:val="da-DK"/>
              </w:rPr>
            </w:pPr>
            <w:r w:rsidRPr="00237E11">
              <w:rPr>
                <w:rFonts w:ascii="Calibri" w:hAnsi="Calibri" w:cs="Calibri"/>
                <w:lang w:val="da-DK"/>
              </w:rPr>
              <w:t>4</w:t>
            </w:r>
          </w:p>
        </w:tc>
      </w:tr>
      <w:bookmarkEnd w:id="4"/>
      <w:tr w:rsidR="00531380" w:rsidRPr="00237E11" w14:paraId="1CE28316"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729CAAC5" w14:textId="77777777" w:rsidR="00531380" w:rsidRPr="00237E11" w:rsidRDefault="00531380" w:rsidP="00593767">
            <w:pPr>
              <w:jc w:val="center"/>
              <w:rPr>
                <w:rFonts w:ascii="Calibri" w:hAnsi="Calibri" w:cs="Calibri"/>
                <w:b/>
                <w:bCs/>
                <w:lang w:val="da-DK"/>
              </w:rPr>
            </w:pPr>
            <w:r w:rsidRPr="00237E11">
              <w:rPr>
                <w:rFonts w:ascii="Calibri" w:hAnsi="Calibri" w:cs="Calibri"/>
                <w:b/>
                <w:bCs/>
                <w:lang w:val="da-DK"/>
              </w:rPr>
              <w:t>6</w:t>
            </w:r>
          </w:p>
        </w:tc>
        <w:tc>
          <w:tcPr>
            <w:tcW w:w="1428" w:type="dxa"/>
            <w:tcBorders>
              <w:top w:val="single" w:sz="6" w:space="0" w:color="000000"/>
              <w:left w:val="single" w:sz="6" w:space="0" w:color="000000"/>
              <w:bottom w:val="single" w:sz="6" w:space="0" w:color="000000"/>
              <w:right w:val="single" w:sz="6" w:space="0" w:color="000000"/>
            </w:tcBorders>
          </w:tcPr>
          <w:p w14:paraId="7F5039C1" w14:textId="7982A4D8" w:rsidR="00531380" w:rsidRPr="00237E11" w:rsidRDefault="00531380" w:rsidP="00593767">
            <w:pPr>
              <w:ind w:left="133"/>
              <w:rPr>
                <w:rStyle w:val="Strong"/>
                <w:rFonts w:ascii="Calibri" w:hAnsi="Calibri" w:cs="Calibri"/>
                <w:color w:val="111111"/>
                <w:shd w:val="clear" w:color="auto" w:fill="FFFFFF"/>
                <w:lang w:val="da-DK"/>
              </w:rPr>
            </w:pPr>
            <w:r w:rsidRPr="00237E11">
              <w:rPr>
                <w:rStyle w:val="Strong"/>
                <w:rFonts w:ascii="Calibri" w:hAnsi="Calibri" w:cs="Calibri"/>
                <w:color w:val="111111"/>
                <w:shd w:val="clear" w:color="auto" w:fill="FFFFFF"/>
                <w:lang w:val="da-DK"/>
              </w:rPr>
              <w:t xml:space="preserve">Membandingkan </w:t>
            </w:r>
          </w:p>
        </w:tc>
        <w:tc>
          <w:tcPr>
            <w:tcW w:w="1985" w:type="dxa"/>
            <w:tcBorders>
              <w:top w:val="single" w:sz="6" w:space="0" w:color="000000"/>
              <w:left w:val="single" w:sz="6" w:space="0" w:color="000000"/>
              <w:bottom w:val="single" w:sz="6" w:space="0" w:color="000000"/>
              <w:right w:val="single" w:sz="6" w:space="0" w:color="000000"/>
            </w:tcBorders>
          </w:tcPr>
          <w:p w14:paraId="43C49A6C" w14:textId="77777777" w:rsidR="00531380" w:rsidRPr="00237E11" w:rsidRDefault="00531380" w:rsidP="00593767">
            <w:pPr>
              <w:ind w:left="284"/>
              <w:rPr>
                <w:rFonts w:ascii="Calibri" w:hAnsi="Calibri" w:cs="Calibri"/>
                <w:lang w:val="da-DK"/>
              </w:rPr>
            </w:pPr>
            <w:r w:rsidRPr="00237E11">
              <w:rPr>
                <w:rStyle w:val="Strong"/>
                <w:rFonts w:ascii="Calibri" w:hAnsi="Calibri" w:cs="Calibri"/>
                <w:b w:val="0"/>
                <w:bCs w:val="0"/>
                <w:color w:val="111111"/>
                <w:shd w:val="clear" w:color="auto" w:fill="FFFFFF"/>
                <w:lang w:val="da-DK"/>
              </w:rPr>
              <w:t>Siswa</w:t>
            </w:r>
            <w:r w:rsidRPr="00237E11">
              <w:rPr>
                <w:rStyle w:val="Strong"/>
                <w:rFonts w:ascii="Calibri" w:hAnsi="Calibri" w:cs="Calibri"/>
                <w:color w:val="111111"/>
                <w:shd w:val="clear" w:color="auto" w:fill="FFFFFF"/>
                <w:lang w:val="da-DK"/>
              </w:rPr>
              <w:t xml:space="preserve"> </w:t>
            </w:r>
            <w:r w:rsidRPr="00237E11">
              <w:rPr>
                <w:rFonts w:ascii="Calibri" w:hAnsi="Calibri" w:cs="Calibri"/>
                <w:color w:val="111111"/>
                <w:shd w:val="clear" w:color="auto" w:fill="FFFFFF"/>
                <w:lang w:val="da-DK"/>
              </w:rPr>
              <w:t>mampu membandingkan konsep, objek, atau situasi</w:t>
            </w:r>
          </w:p>
        </w:tc>
        <w:tc>
          <w:tcPr>
            <w:tcW w:w="1984" w:type="dxa"/>
            <w:tcBorders>
              <w:top w:val="single" w:sz="6" w:space="0" w:color="000000"/>
              <w:left w:val="single" w:sz="6" w:space="0" w:color="000000"/>
              <w:bottom w:val="single" w:sz="6" w:space="0" w:color="000000"/>
              <w:right w:val="single" w:sz="6" w:space="0" w:color="000000"/>
            </w:tcBorders>
          </w:tcPr>
          <w:p w14:paraId="6864FE12" w14:textId="77777777" w:rsidR="00531380" w:rsidRPr="00237E11" w:rsidRDefault="00531380" w:rsidP="00593767">
            <w:pPr>
              <w:ind w:left="159" w:right="221"/>
              <w:rPr>
                <w:rFonts w:ascii="Calibri" w:hAnsi="Calibri" w:cs="Calibri"/>
                <w:lang w:val="da-DK"/>
              </w:rPr>
            </w:pPr>
            <w:r w:rsidRPr="00237E11">
              <w:rPr>
                <w:rFonts w:ascii="Calibri" w:hAnsi="Calibri" w:cs="Calibri"/>
                <w:lang w:val="da-DK"/>
              </w:rPr>
              <w:t xml:space="preserve">Soal yang diberikan </w:t>
            </w:r>
            <w:r w:rsidRPr="00237E11">
              <w:rPr>
                <w:rFonts w:ascii="Calibri" w:hAnsi="Calibri" w:cs="Calibri"/>
                <w:color w:val="0D0D0D"/>
                <w:shd w:val="clear" w:color="auto" w:fill="FFFFFF"/>
                <w:lang w:val="da-DK"/>
              </w:rPr>
              <w:t>meminta siswa untuk membandingkan dua atau lebih konsep yang berbeda, menunjukkan persamaan dan perbedaan di antara mereka.</w:t>
            </w:r>
          </w:p>
        </w:tc>
        <w:tc>
          <w:tcPr>
            <w:tcW w:w="851" w:type="dxa"/>
            <w:tcBorders>
              <w:top w:val="single" w:sz="6" w:space="0" w:color="000000"/>
              <w:left w:val="single" w:sz="6" w:space="0" w:color="000000"/>
              <w:bottom w:val="single" w:sz="6" w:space="0" w:color="000000"/>
              <w:right w:val="single" w:sz="8" w:space="0" w:color="000000"/>
            </w:tcBorders>
          </w:tcPr>
          <w:p w14:paraId="0573D468" w14:textId="77777777" w:rsidR="00531380" w:rsidRPr="00237E11" w:rsidRDefault="00531380" w:rsidP="00593767">
            <w:pPr>
              <w:jc w:val="center"/>
              <w:rPr>
                <w:rFonts w:ascii="Calibri" w:hAnsi="Calibri" w:cs="Calibri"/>
                <w:lang w:val="da-DK"/>
              </w:rPr>
            </w:pPr>
            <w:r w:rsidRPr="00237E11">
              <w:rPr>
                <w:rFonts w:ascii="Calibri" w:hAnsi="Calibri" w:cs="Calibri"/>
                <w:lang w:val="da-DK"/>
              </w:rPr>
              <w:t>22,23,24,25,26, 27</w:t>
            </w:r>
          </w:p>
        </w:tc>
        <w:tc>
          <w:tcPr>
            <w:tcW w:w="850" w:type="dxa"/>
            <w:tcBorders>
              <w:top w:val="single" w:sz="6" w:space="0" w:color="000000"/>
              <w:left w:val="single" w:sz="6" w:space="0" w:color="000000"/>
              <w:bottom w:val="single" w:sz="6" w:space="0" w:color="000000"/>
              <w:right w:val="single" w:sz="8" w:space="0" w:color="000000"/>
            </w:tcBorders>
          </w:tcPr>
          <w:p w14:paraId="47A8416B" w14:textId="77777777" w:rsidR="00531380" w:rsidRPr="00237E11" w:rsidRDefault="00531380" w:rsidP="00593767">
            <w:pPr>
              <w:jc w:val="center"/>
              <w:rPr>
                <w:rFonts w:ascii="Calibri" w:hAnsi="Calibri" w:cs="Calibri"/>
                <w:lang w:val="da-DK"/>
              </w:rPr>
            </w:pPr>
            <w:r w:rsidRPr="00237E11">
              <w:rPr>
                <w:rFonts w:ascii="Calibri" w:hAnsi="Calibri" w:cs="Calibri"/>
                <w:lang w:val="da-DK"/>
              </w:rPr>
              <w:t>6</w:t>
            </w:r>
          </w:p>
        </w:tc>
      </w:tr>
      <w:tr w:rsidR="00531380" w:rsidRPr="00237E11" w14:paraId="7379E24E" w14:textId="77777777" w:rsidTr="00531380">
        <w:trPr>
          <w:trHeight w:val="80"/>
          <w:tblCellSpacing w:w="0" w:type="dxa"/>
        </w:trPr>
        <w:tc>
          <w:tcPr>
            <w:tcW w:w="860" w:type="dxa"/>
            <w:tcBorders>
              <w:top w:val="single" w:sz="6" w:space="0" w:color="000000"/>
              <w:left w:val="single" w:sz="8" w:space="0" w:color="000000"/>
              <w:bottom w:val="single" w:sz="6" w:space="0" w:color="000000"/>
              <w:right w:val="single" w:sz="6" w:space="0" w:color="000000"/>
            </w:tcBorders>
          </w:tcPr>
          <w:p w14:paraId="38CB94F8" w14:textId="77777777" w:rsidR="00531380" w:rsidRPr="00237E11" w:rsidRDefault="00531380" w:rsidP="00593767">
            <w:pPr>
              <w:jc w:val="center"/>
              <w:rPr>
                <w:rFonts w:ascii="Calibri" w:hAnsi="Calibri" w:cs="Calibri"/>
                <w:b/>
                <w:bCs/>
                <w:lang w:val="da-DK"/>
              </w:rPr>
            </w:pPr>
            <w:r w:rsidRPr="00237E11">
              <w:rPr>
                <w:rFonts w:ascii="Calibri" w:hAnsi="Calibri" w:cs="Calibri"/>
                <w:b/>
                <w:bCs/>
                <w:lang w:val="da-DK"/>
              </w:rPr>
              <w:t>7</w:t>
            </w:r>
          </w:p>
        </w:tc>
        <w:tc>
          <w:tcPr>
            <w:tcW w:w="1428" w:type="dxa"/>
            <w:tcBorders>
              <w:top w:val="single" w:sz="6" w:space="0" w:color="000000"/>
              <w:left w:val="single" w:sz="6" w:space="0" w:color="000000"/>
              <w:bottom w:val="single" w:sz="6" w:space="0" w:color="000000"/>
              <w:right w:val="single" w:sz="6" w:space="0" w:color="000000"/>
            </w:tcBorders>
          </w:tcPr>
          <w:p w14:paraId="751ECDD9" w14:textId="77777777" w:rsidR="00531380" w:rsidRPr="00237E11" w:rsidRDefault="00531380" w:rsidP="00593767">
            <w:pPr>
              <w:ind w:left="133"/>
              <w:rPr>
                <w:rStyle w:val="Strong"/>
                <w:rFonts w:ascii="Calibri" w:hAnsi="Calibri" w:cs="Calibri"/>
                <w:color w:val="111111"/>
                <w:shd w:val="clear" w:color="auto" w:fill="FFFFFF"/>
                <w:lang w:val="da-DK"/>
              </w:rPr>
            </w:pPr>
            <w:r w:rsidRPr="00237E11">
              <w:rPr>
                <w:rStyle w:val="Strong"/>
                <w:rFonts w:ascii="Calibri" w:hAnsi="Calibri" w:cs="Calibri"/>
                <w:color w:val="111111"/>
                <w:shd w:val="clear" w:color="auto" w:fill="FFFFFF"/>
                <w:lang w:val="da-DK"/>
              </w:rPr>
              <w:t xml:space="preserve">Menjelaskan </w:t>
            </w:r>
          </w:p>
          <w:p w14:paraId="39CC0348" w14:textId="23FADE98" w:rsidR="00531380" w:rsidRPr="00237E11" w:rsidRDefault="00531380" w:rsidP="00531380">
            <w:pPr>
              <w:tabs>
                <w:tab w:val="left" w:pos="1975"/>
              </w:tabs>
              <w:ind w:left="133"/>
              <w:rPr>
                <w:rStyle w:val="Strong"/>
                <w:rFonts w:ascii="Calibri" w:hAnsi="Calibri" w:cs="Calibri"/>
                <w:color w:val="111111"/>
                <w:shd w:val="clear" w:color="auto" w:fill="FFFFFF"/>
                <w:lang w:val="da-DK"/>
              </w:rPr>
            </w:pPr>
          </w:p>
        </w:tc>
        <w:tc>
          <w:tcPr>
            <w:tcW w:w="1985" w:type="dxa"/>
            <w:tcBorders>
              <w:top w:val="single" w:sz="6" w:space="0" w:color="000000"/>
              <w:left w:val="single" w:sz="6" w:space="0" w:color="000000"/>
              <w:bottom w:val="single" w:sz="6" w:space="0" w:color="000000"/>
              <w:right w:val="single" w:sz="6" w:space="0" w:color="000000"/>
            </w:tcBorders>
          </w:tcPr>
          <w:p w14:paraId="62A6A7F6" w14:textId="77777777" w:rsidR="00531380" w:rsidRPr="00237E11" w:rsidRDefault="00531380" w:rsidP="00593767">
            <w:pPr>
              <w:ind w:left="284"/>
              <w:rPr>
                <w:rStyle w:val="Strong"/>
                <w:rFonts w:ascii="Calibri" w:hAnsi="Calibri" w:cs="Calibri"/>
                <w:b w:val="0"/>
                <w:bCs w:val="0"/>
                <w:color w:val="111111"/>
                <w:shd w:val="clear" w:color="auto" w:fill="FFFFFF"/>
                <w:lang w:val="da-DK"/>
              </w:rPr>
            </w:pPr>
            <w:r w:rsidRPr="00237E11">
              <w:rPr>
                <w:rStyle w:val="Strong"/>
                <w:rFonts w:ascii="Calibri" w:hAnsi="Calibri" w:cs="Calibri"/>
                <w:b w:val="0"/>
                <w:bCs w:val="0"/>
                <w:color w:val="111111"/>
                <w:shd w:val="clear" w:color="auto" w:fill="FFFFFF"/>
                <w:lang w:val="da-DK"/>
              </w:rPr>
              <w:t xml:space="preserve">Siswa dapat menjelaskan konsep, objek atau situasi </w:t>
            </w:r>
          </w:p>
        </w:tc>
        <w:tc>
          <w:tcPr>
            <w:tcW w:w="1984" w:type="dxa"/>
            <w:tcBorders>
              <w:top w:val="single" w:sz="6" w:space="0" w:color="000000"/>
              <w:left w:val="single" w:sz="6" w:space="0" w:color="000000"/>
              <w:bottom w:val="single" w:sz="6" w:space="0" w:color="000000"/>
              <w:right w:val="single" w:sz="6" w:space="0" w:color="000000"/>
            </w:tcBorders>
          </w:tcPr>
          <w:p w14:paraId="2E867B29" w14:textId="77777777" w:rsidR="00531380" w:rsidRPr="00237E11" w:rsidRDefault="00531380" w:rsidP="00593767">
            <w:pPr>
              <w:ind w:left="159" w:right="221"/>
              <w:rPr>
                <w:rFonts w:ascii="Calibri" w:hAnsi="Calibri" w:cs="Calibri"/>
                <w:lang w:val="da-DK"/>
              </w:rPr>
            </w:pPr>
            <w:r w:rsidRPr="00237E11">
              <w:rPr>
                <w:rFonts w:ascii="Calibri" w:hAnsi="Calibri" w:cs="Calibri"/>
                <w:lang w:val="da-DK"/>
              </w:rPr>
              <w:t>Soal yang diberikan meminta siswa untuk menjelaskan suatu konsep, objek atau situasi</w:t>
            </w:r>
          </w:p>
        </w:tc>
        <w:tc>
          <w:tcPr>
            <w:tcW w:w="851" w:type="dxa"/>
            <w:tcBorders>
              <w:top w:val="single" w:sz="6" w:space="0" w:color="000000"/>
              <w:left w:val="single" w:sz="6" w:space="0" w:color="000000"/>
              <w:bottom w:val="single" w:sz="6" w:space="0" w:color="000000"/>
              <w:right w:val="single" w:sz="8" w:space="0" w:color="000000"/>
            </w:tcBorders>
          </w:tcPr>
          <w:p w14:paraId="782F91DB" w14:textId="77777777" w:rsidR="00531380" w:rsidRPr="00237E11" w:rsidRDefault="00531380" w:rsidP="00593767">
            <w:pPr>
              <w:jc w:val="center"/>
              <w:rPr>
                <w:rFonts w:ascii="Calibri" w:hAnsi="Calibri" w:cs="Calibri"/>
                <w:lang w:val="da-DK"/>
              </w:rPr>
            </w:pPr>
            <w:r w:rsidRPr="00237E11">
              <w:rPr>
                <w:rFonts w:ascii="Calibri" w:hAnsi="Calibri" w:cs="Calibri"/>
                <w:lang w:val="da-DK"/>
              </w:rPr>
              <w:t>28,29,30</w:t>
            </w:r>
          </w:p>
        </w:tc>
        <w:tc>
          <w:tcPr>
            <w:tcW w:w="850" w:type="dxa"/>
            <w:tcBorders>
              <w:top w:val="single" w:sz="6" w:space="0" w:color="000000"/>
              <w:left w:val="single" w:sz="6" w:space="0" w:color="000000"/>
              <w:bottom w:val="single" w:sz="6" w:space="0" w:color="000000"/>
              <w:right w:val="single" w:sz="8" w:space="0" w:color="000000"/>
            </w:tcBorders>
          </w:tcPr>
          <w:p w14:paraId="53FB8714" w14:textId="77777777" w:rsidR="00531380" w:rsidRPr="00237E11" w:rsidRDefault="00531380" w:rsidP="00593767">
            <w:pPr>
              <w:jc w:val="center"/>
              <w:rPr>
                <w:rFonts w:ascii="Calibri" w:hAnsi="Calibri" w:cs="Calibri"/>
                <w:lang w:val="da-DK"/>
              </w:rPr>
            </w:pPr>
            <w:r w:rsidRPr="00237E11">
              <w:rPr>
                <w:rFonts w:ascii="Calibri" w:hAnsi="Calibri" w:cs="Calibri"/>
                <w:lang w:val="da-DK"/>
              </w:rPr>
              <w:t>3</w:t>
            </w:r>
          </w:p>
        </w:tc>
      </w:tr>
    </w:tbl>
    <w:p w14:paraId="5964B44F" w14:textId="77777777" w:rsidR="00FA4928" w:rsidRDefault="00531380" w:rsidP="00531380">
      <w:pPr>
        <w:jc w:val="both"/>
        <w:rPr>
          <w:rFonts w:ascii="Times New Roman" w:hAnsi="Times New Roman" w:cs="Times New Roman"/>
          <w:sz w:val="24"/>
          <w:szCs w:val="24"/>
          <w:lang w:val="fi-FI"/>
        </w:rPr>
      </w:pPr>
      <w:r w:rsidRPr="00531380">
        <w:rPr>
          <w:rFonts w:ascii="Times New Roman" w:hAnsi="Times New Roman" w:cs="Times New Roman"/>
          <w:sz w:val="24"/>
          <w:szCs w:val="24"/>
          <w:lang w:val="fi-FI"/>
        </w:rPr>
        <w:tab/>
      </w:r>
    </w:p>
    <w:p w14:paraId="76FF76AA" w14:textId="17EB9429" w:rsidR="00531380" w:rsidRDefault="00FA4928" w:rsidP="00FA4928">
      <w:pPr>
        <w:ind w:firstLine="720"/>
        <w:jc w:val="both"/>
        <w:rPr>
          <w:rFonts w:ascii="Times New Roman" w:hAnsi="Times New Roman" w:cs="Times New Roman"/>
          <w:sz w:val="24"/>
          <w:szCs w:val="24"/>
          <w:lang w:val="fi-FI"/>
        </w:rPr>
      </w:pPr>
      <w:r w:rsidRPr="00FA4928">
        <w:rPr>
          <w:rFonts w:ascii="Times New Roman" w:hAnsi="Times New Roman" w:cs="Times New Roman"/>
          <w:sz w:val="24"/>
          <w:szCs w:val="24"/>
          <w:lang w:val="sv-SE"/>
        </w:rPr>
        <w:lastRenderedPageBreak/>
        <w:t>Analisis</w:t>
      </w:r>
      <w:r w:rsidRPr="00FA4928">
        <w:rPr>
          <w:rFonts w:ascii="Times New Roman" w:hAnsi="Times New Roman" w:cs="Times New Roman"/>
          <w:sz w:val="24"/>
          <w:szCs w:val="24"/>
          <w:lang w:val="sv-SE"/>
        </w:rPr>
        <w:t xml:space="preserve"> validitas konten melalui CVR dan CVI sangat penting untuk memastikan kualitas dan keandalan instrumen penelitian di berbagai bidang. Dengan secara sistematis mengevaluasi keterkaitan, representativitas, dan kejelasan konten dalam kuesioner dan alat penilaian, para peneliti dapat meningkatkan validitas ukuran mereka dan pada akhirnya memperkuat kredibilitas temuan penelitian mereka. Pada penelitian ini menggunakan 5 ahli yang berasal dari 3 </w:t>
      </w:r>
      <w:r>
        <w:rPr>
          <w:rFonts w:ascii="Times New Roman" w:hAnsi="Times New Roman" w:cs="Times New Roman"/>
          <w:sz w:val="24"/>
          <w:szCs w:val="24"/>
          <w:lang w:val="sv-SE"/>
        </w:rPr>
        <w:t>U</w:t>
      </w:r>
      <w:r w:rsidRPr="00FA4928">
        <w:rPr>
          <w:rFonts w:ascii="Times New Roman" w:hAnsi="Times New Roman" w:cs="Times New Roman"/>
          <w:sz w:val="24"/>
          <w:szCs w:val="24"/>
          <w:lang w:val="sv-SE"/>
        </w:rPr>
        <w:t>niversitas</w:t>
      </w:r>
      <w:r w:rsidR="00531380" w:rsidRPr="00FA4928">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berbeda. Adapun hasilnya adalah sebagai berikut </w:t>
      </w:r>
    </w:p>
    <w:p w14:paraId="125C0680" w14:textId="77777777" w:rsidR="00FA4928" w:rsidRDefault="00FA4928" w:rsidP="00FA4928">
      <w:pPr>
        <w:ind w:firstLine="720"/>
        <w:jc w:val="both"/>
        <w:rPr>
          <w:rFonts w:ascii="Times New Roman" w:hAnsi="Times New Roman" w:cs="Times New Roman"/>
          <w:sz w:val="24"/>
          <w:szCs w:val="24"/>
          <w:lang w:val="fi-FI"/>
        </w:rPr>
      </w:pPr>
    </w:p>
    <w:p w14:paraId="231A81E1" w14:textId="61ADAADC" w:rsidR="00FA4928" w:rsidRDefault="00FA4928" w:rsidP="00FA4928">
      <w:pPr>
        <w:jc w:val="both"/>
        <w:rPr>
          <w:rFonts w:ascii="Times New Roman" w:hAnsi="Times New Roman" w:cs="Times New Roman"/>
          <w:sz w:val="24"/>
          <w:szCs w:val="24"/>
          <w:lang w:val="fi-FI"/>
        </w:rPr>
      </w:pPr>
      <w:r>
        <w:rPr>
          <w:rFonts w:ascii="Times New Roman" w:hAnsi="Times New Roman" w:cs="Times New Roman"/>
          <w:sz w:val="24"/>
          <w:szCs w:val="24"/>
          <w:lang w:val="fi-FI"/>
        </w:rPr>
        <w:t>Tabel 4 . Hasil Analisis Validasi Ahli</w:t>
      </w:r>
    </w:p>
    <w:tbl>
      <w:tblPr>
        <w:tblW w:w="8189" w:type="dxa"/>
        <w:tblInd w:w="108" w:type="dxa"/>
        <w:tblLook w:val="04A0" w:firstRow="1" w:lastRow="0" w:firstColumn="1" w:lastColumn="0" w:noHBand="0" w:noVBand="1"/>
      </w:tblPr>
      <w:tblGrid>
        <w:gridCol w:w="923"/>
        <w:gridCol w:w="576"/>
        <w:gridCol w:w="700"/>
        <w:gridCol w:w="640"/>
        <w:gridCol w:w="600"/>
        <w:gridCol w:w="600"/>
        <w:gridCol w:w="960"/>
        <w:gridCol w:w="960"/>
        <w:gridCol w:w="960"/>
        <w:gridCol w:w="1270"/>
      </w:tblGrid>
      <w:tr w:rsidR="00FA4928" w:rsidRPr="00FA4928" w14:paraId="52E3E00E" w14:textId="77777777" w:rsidTr="00FA4928">
        <w:trPr>
          <w:trHeight w:val="290"/>
        </w:trPr>
        <w:tc>
          <w:tcPr>
            <w:tcW w:w="923" w:type="dxa"/>
            <w:tcBorders>
              <w:top w:val="single" w:sz="4" w:space="0" w:color="auto"/>
              <w:left w:val="nil"/>
              <w:bottom w:val="single" w:sz="4" w:space="0" w:color="auto"/>
              <w:right w:val="nil"/>
            </w:tcBorders>
            <w:shd w:val="clear" w:color="auto" w:fill="auto"/>
            <w:noWrap/>
            <w:vAlign w:val="center"/>
            <w:hideMark/>
          </w:tcPr>
          <w:p w14:paraId="75AE32BC"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proofErr w:type="spellStart"/>
            <w:proofErr w:type="gramStart"/>
            <w:r w:rsidRPr="00FA4928">
              <w:rPr>
                <w:rFonts w:ascii="Calibri" w:eastAsia="Times New Roman" w:hAnsi="Calibri" w:cs="Calibri"/>
                <w:b/>
                <w:bCs/>
                <w:color w:val="000000"/>
                <w:lang w:eastAsia="zh-CN"/>
              </w:rPr>
              <w:t>No.Soal</w:t>
            </w:r>
            <w:proofErr w:type="spellEnd"/>
            <w:proofErr w:type="gramEnd"/>
          </w:p>
        </w:tc>
        <w:tc>
          <w:tcPr>
            <w:tcW w:w="576" w:type="dxa"/>
            <w:tcBorders>
              <w:top w:val="single" w:sz="4" w:space="0" w:color="auto"/>
              <w:left w:val="nil"/>
              <w:bottom w:val="single" w:sz="4" w:space="0" w:color="auto"/>
              <w:right w:val="nil"/>
            </w:tcBorders>
            <w:shd w:val="clear" w:color="auto" w:fill="auto"/>
            <w:noWrap/>
            <w:vAlign w:val="center"/>
            <w:hideMark/>
          </w:tcPr>
          <w:p w14:paraId="36DD4A10"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Ahli 1</w:t>
            </w:r>
          </w:p>
        </w:tc>
        <w:tc>
          <w:tcPr>
            <w:tcW w:w="700" w:type="dxa"/>
            <w:tcBorders>
              <w:top w:val="single" w:sz="4" w:space="0" w:color="auto"/>
              <w:left w:val="nil"/>
              <w:bottom w:val="single" w:sz="4" w:space="0" w:color="auto"/>
              <w:right w:val="nil"/>
            </w:tcBorders>
            <w:shd w:val="clear" w:color="auto" w:fill="auto"/>
            <w:noWrap/>
            <w:vAlign w:val="center"/>
            <w:hideMark/>
          </w:tcPr>
          <w:p w14:paraId="626F13B7"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Ahli 2</w:t>
            </w:r>
          </w:p>
        </w:tc>
        <w:tc>
          <w:tcPr>
            <w:tcW w:w="640" w:type="dxa"/>
            <w:tcBorders>
              <w:top w:val="single" w:sz="4" w:space="0" w:color="auto"/>
              <w:left w:val="nil"/>
              <w:bottom w:val="single" w:sz="4" w:space="0" w:color="auto"/>
              <w:right w:val="nil"/>
            </w:tcBorders>
            <w:shd w:val="clear" w:color="auto" w:fill="auto"/>
            <w:noWrap/>
            <w:vAlign w:val="center"/>
            <w:hideMark/>
          </w:tcPr>
          <w:p w14:paraId="5A542D65"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Ahli 3</w:t>
            </w:r>
          </w:p>
        </w:tc>
        <w:tc>
          <w:tcPr>
            <w:tcW w:w="600" w:type="dxa"/>
            <w:tcBorders>
              <w:top w:val="single" w:sz="4" w:space="0" w:color="auto"/>
              <w:left w:val="nil"/>
              <w:bottom w:val="single" w:sz="4" w:space="0" w:color="auto"/>
              <w:right w:val="nil"/>
            </w:tcBorders>
            <w:shd w:val="clear" w:color="auto" w:fill="auto"/>
            <w:noWrap/>
            <w:vAlign w:val="center"/>
            <w:hideMark/>
          </w:tcPr>
          <w:p w14:paraId="6A5E5454"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Ahli 4</w:t>
            </w:r>
          </w:p>
        </w:tc>
        <w:tc>
          <w:tcPr>
            <w:tcW w:w="600" w:type="dxa"/>
            <w:tcBorders>
              <w:top w:val="single" w:sz="4" w:space="0" w:color="auto"/>
              <w:left w:val="nil"/>
              <w:bottom w:val="single" w:sz="4" w:space="0" w:color="auto"/>
              <w:right w:val="nil"/>
            </w:tcBorders>
            <w:shd w:val="clear" w:color="auto" w:fill="auto"/>
            <w:noWrap/>
            <w:vAlign w:val="center"/>
            <w:hideMark/>
          </w:tcPr>
          <w:p w14:paraId="3FD61626"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Ahli 5</w:t>
            </w:r>
          </w:p>
        </w:tc>
        <w:tc>
          <w:tcPr>
            <w:tcW w:w="960" w:type="dxa"/>
            <w:tcBorders>
              <w:top w:val="single" w:sz="4" w:space="0" w:color="auto"/>
              <w:left w:val="nil"/>
              <w:bottom w:val="single" w:sz="4" w:space="0" w:color="auto"/>
              <w:right w:val="nil"/>
            </w:tcBorders>
            <w:shd w:val="clear" w:color="auto" w:fill="auto"/>
            <w:noWrap/>
            <w:vAlign w:val="center"/>
            <w:hideMark/>
          </w:tcPr>
          <w:p w14:paraId="131C7E68"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proofErr w:type="spellStart"/>
            <w:r w:rsidRPr="00FA4928">
              <w:rPr>
                <w:rFonts w:ascii="Calibri" w:eastAsia="Times New Roman" w:hAnsi="Calibri" w:cs="Calibri"/>
                <w:b/>
                <w:bCs/>
                <w:color w:val="000000"/>
                <w:lang w:eastAsia="zh-CN"/>
              </w:rPr>
              <w:t>Jumlah</w:t>
            </w:r>
            <w:proofErr w:type="spellEnd"/>
            <w:r w:rsidRPr="00FA4928">
              <w:rPr>
                <w:rFonts w:ascii="Calibri" w:eastAsia="Times New Roman" w:hAnsi="Calibri" w:cs="Calibri"/>
                <w:b/>
                <w:bCs/>
                <w:color w:val="000000"/>
                <w:lang w:eastAsia="zh-CN"/>
              </w:rPr>
              <w:t xml:space="preserve"> S</w:t>
            </w:r>
          </w:p>
        </w:tc>
        <w:tc>
          <w:tcPr>
            <w:tcW w:w="960" w:type="dxa"/>
            <w:tcBorders>
              <w:top w:val="single" w:sz="4" w:space="0" w:color="auto"/>
              <w:left w:val="nil"/>
              <w:bottom w:val="single" w:sz="4" w:space="0" w:color="auto"/>
              <w:right w:val="nil"/>
            </w:tcBorders>
            <w:shd w:val="clear" w:color="auto" w:fill="auto"/>
            <w:noWrap/>
            <w:vAlign w:val="center"/>
            <w:hideMark/>
          </w:tcPr>
          <w:p w14:paraId="472A2403"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CVI</w:t>
            </w:r>
          </w:p>
        </w:tc>
        <w:tc>
          <w:tcPr>
            <w:tcW w:w="960" w:type="dxa"/>
            <w:tcBorders>
              <w:top w:val="single" w:sz="4" w:space="0" w:color="auto"/>
              <w:left w:val="nil"/>
              <w:bottom w:val="single" w:sz="4" w:space="0" w:color="auto"/>
              <w:right w:val="nil"/>
            </w:tcBorders>
            <w:shd w:val="clear" w:color="auto" w:fill="auto"/>
            <w:noWrap/>
            <w:vAlign w:val="center"/>
            <w:hideMark/>
          </w:tcPr>
          <w:p w14:paraId="36B464D3"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r w:rsidRPr="00FA4928">
              <w:rPr>
                <w:rFonts w:ascii="Calibri" w:eastAsia="Times New Roman" w:hAnsi="Calibri" w:cs="Calibri"/>
                <w:b/>
                <w:bCs/>
                <w:color w:val="000000"/>
                <w:lang w:eastAsia="zh-CN"/>
              </w:rPr>
              <w:t>CVR</w:t>
            </w:r>
          </w:p>
        </w:tc>
        <w:tc>
          <w:tcPr>
            <w:tcW w:w="1270" w:type="dxa"/>
            <w:tcBorders>
              <w:top w:val="single" w:sz="4" w:space="0" w:color="auto"/>
              <w:left w:val="nil"/>
              <w:bottom w:val="single" w:sz="4" w:space="0" w:color="auto"/>
              <w:right w:val="nil"/>
            </w:tcBorders>
            <w:shd w:val="clear" w:color="auto" w:fill="auto"/>
            <w:noWrap/>
            <w:vAlign w:val="center"/>
            <w:hideMark/>
          </w:tcPr>
          <w:p w14:paraId="418CD568" w14:textId="77777777" w:rsidR="00FA4928" w:rsidRPr="00FA4928" w:rsidRDefault="00FA4928" w:rsidP="00FA4928">
            <w:pPr>
              <w:spacing w:after="0" w:line="240" w:lineRule="auto"/>
              <w:jc w:val="center"/>
              <w:rPr>
                <w:rFonts w:ascii="Calibri" w:eastAsia="Times New Roman" w:hAnsi="Calibri" w:cs="Calibri"/>
                <w:b/>
                <w:bCs/>
                <w:color w:val="000000"/>
                <w:lang w:eastAsia="zh-CN"/>
              </w:rPr>
            </w:pPr>
            <w:proofErr w:type="spellStart"/>
            <w:r w:rsidRPr="00FA4928">
              <w:rPr>
                <w:rFonts w:ascii="Calibri" w:eastAsia="Times New Roman" w:hAnsi="Calibri" w:cs="Calibri"/>
                <w:b/>
                <w:bCs/>
                <w:color w:val="000000"/>
                <w:lang w:eastAsia="zh-CN"/>
              </w:rPr>
              <w:t>Keterangan</w:t>
            </w:r>
            <w:proofErr w:type="spellEnd"/>
          </w:p>
        </w:tc>
      </w:tr>
      <w:tr w:rsidR="00FA4928" w:rsidRPr="00FA4928" w14:paraId="4713D70C" w14:textId="77777777" w:rsidTr="00FA4928">
        <w:trPr>
          <w:trHeight w:val="290"/>
        </w:trPr>
        <w:tc>
          <w:tcPr>
            <w:tcW w:w="923" w:type="dxa"/>
            <w:tcBorders>
              <w:top w:val="nil"/>
              <w:left w:val="nil"/>
              <w:bottom w:val="nil"/>
              <w:right w:val="nil"/>
            </w:tcBorders>
            <w:shd w:val="clear" w:color="auto" w:fill="auto"/>
            <w:noWrap/>
            <w:vAlign w:val="center"/>
            <w:hideMark/>
          </w:tcPr>
          <w:p w14:paraId="0B175ACC"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576" w:type="dxa"/>
            <w:tcBorders>
              <w:top w:val="nil"/>
              <w:left w:val="nil"/>
              <w:bottom w:val="nil"/>
              <w:right w:val="nil"/>
            </w:tcBorders>
            <w:shd w:val="clear" w:color="auto" w:fill="auto"/>
            <w:noWrap/>
            <w:vAlign w:val="center"/>
            <w:hideMark/>
          </w:tcPr>
          <w:p w14:paraId="1A02F23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7E12107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160EE78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54D4B30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7EE4177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0F64EB8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2DAB5B0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21D0DB7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481151D"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3DED43FA" w14:textId="77777777" w:rsidTr="00FA4928">
        <w:trPr>
          <w:trHeight w:val="290"/>
        </w:trPr>
        <w:tc>
          <w:tcPr>
            <w:tcW w:w="923" w:type="dxa"/>
            <w:tcBorders>
              <w:top w:val="nil"/>
              <w:left w:val="nil"/>
              <w:bottom w:val="nil"/>
              <w:right w:val="nil"/>
            </w:tcBorders>
            <w:shd w:val="clear" w:color="auto" w:fill="auto"/>
            <w:noWrap/>
            <w:vAlign w:val="center"/>
            <w:hideMark/>
          </w:tcPr>
          <w:p w14:paraId="5F2DB535"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w:t>
            </w:r>
          </w:p>
        </w:tc>
        <w:tc>
          <w:tcPr>
            <w:tcW w:w="576" w:type="dxa"/>
            <w:tcBorders>
              <w:top w:val="nil"/>
              <w:left w:val="nil"/>
              <w:bottom w:val="nil"/>
              <w:right w:val="nil"/>
            </w:tcBorders>
            <w:shd w:val="clear" w:color="auto" w:fill="auto"/>
            <w:noWrap/>
            <w:vAlign w:val="center"/>
            <w:hideMark/>
          </w:tcPr>
          <w:p w14:paraId="778DA7E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106EB66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258B93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0C6D32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69FDE1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3E17A4B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2C16FF8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0956ED3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6D614EA"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7D89A112" w14:textId="77777777" w:rsidTr="00FA4928">
        <w:trPr>
          <w:trHeight w:val="290"/>
        </w:trPr>
        <w:tc>
          <w:tcPr>
            <w:tcW w:w="923" w:type="dxa"/>
            <w:tcBorders>
              <w:top w:val="nil"/>
              <w:left w:val="nil"/>
              <w:bottom w:val="nil"/>
              <w:right w:val="nil"/>
            </w:tcBorders>
            <w:shd w:val="clear" w:color="auto" w:fill="auto"/>
            <w:noWrap/>
            <w:vAlign w:val="center"/>
            <w:hideMark/>
          </w:tcPr>
          <w:p w14:paraId="5255A808"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576" w:type="dxa"/>
            <w:tcBorders>
              <w:top w:val="nil"/>
              <w:left w:val="nil"/>
              <w:bottom w:val="nil"/>
              <w:right w:val="nil"/>
            </w:tcBorders>
            <w:shd w:val="clear" w:color="auto" w:fill="auto"/>
            <w:noWrap/>
            <w:vAlign w:val="center"/>
            <w:hideMark/>
          </w:tcPr>
          <w:p w14:paraId="3B1C2F6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4354070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99E1AE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117B638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45A596F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C9E788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668275E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35F14AC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04CE6872"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688AEF8B" w14:textId="77777777" w:rsidTr="00FA4928">
        <w:trPr>
          <w:trHeight w:val="290"/>
        </w:trPr>
        <w:tc>
          <w:tcPr>
            <w:tcW w:w="923" w:type="dxa"/>
            <w:tcBorders>
              <w:top w:val="nil"/>
              <w:left w:val="nil"/>
              <w:bottom w:val="nil"/>
              <w:right w:val="nil"/>
            </w:tcBorders>
            <w:shd w:val="clear" w:color="auto" w:fill="auto"/>
            <w:noWrap/>
            <w:vAlign w:val="center"/>
            <w:hideMark/>
          </w:tcPr>
          <w:p w14:paraId="23F53091"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4</w:t>
            </w:r>
          </w:p>
        </w:tc>
        <w:tc>
          <w:tcPr>
            <w:tcW w:w="576" w:type="dxa"/>
            <w:tcBorders>
              <w:top w:val="nil"/>
              <w:left w:val="nil"/>
              <w:bottom w:val="nil"/>
              <w:right w:val="nil"/>
            </w:tcBorders>
            <w:shd w:val="clear" w:color="auto" w:fill="auto"/>
            <w:noWrap/>
            <w:vAlign w:val="center"/>
            <w:hideMark/>
          </w:tcPr>
          <w:p w14:paraId="1054FC6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27649B9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40" w:type="dxa"/>
            <w:tcBorders>
              <w:top w:val="nil"/>
              <w:left w:val="nil"/>
              <w:bottom w:val="nil"/>
              <w:right w:val="nil"/>
            </w:tcBorders>
            <w:shd w:val="clear" w:color="auto" w:fill="auto"/>
            <w:noWrap/>
            <w:vAlign w:val="center"/>
            <w:hideMark/>
          </w:tcPr>
          <w:p w14:paraId="59B1E05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17F79C4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11333E9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5F5D94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739EA87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28B1549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3607E939"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11249CC7" w14:textId="77777777" w:rsidTr="00FA4928">
        <w:trPr>
          <w:trHeight w:val="290"/>
        </w:trPr>
        <w:tc>
          <w:tcPr>
            <w:tcW w:w="923" w:type="dxa"/>
            <w:tcBorders>
              <w:top w:val="nil"/>
              <w:left w:val="nil"/>
              <w:bottom w:val="nil"/>
              <w:right w:val="nil"/>
            </w:tcBorders>
            <w:shd w:val="clear" w:color="auto" w:fill="auto"/>
            <w:noWrap/>
            <w:vAlign w:val="center"/>
            <w:hideMark/>
          </w:tcPr>
          <w:p w14:paraId="35149E69"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576" w:type="dxa"/>
            <w:tcBorders>
              <w:top w:val="nil"/>
              <w:left w:val="nil"/>
              <w:bottom w:val="nil"/>
              <w:right w:val="nil"/>
            </w:tcBorders>
            <w:shd w:val="clear" w:color="auto" w:fill="auto"/>
            <w:noWrap/>
            <w:vAlign w:val="center"/>
            <w:hideMark/>
          </w:tcPr>
          <w:p w14:paraId="730DDFB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764D14F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62A810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7A4CB0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780D8B1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3A9D7FA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4737914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39CCEF3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0601E115"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19BA9E66" w14:textId="77777777" w:rsidTr="00FA4928">
        <w:trPr>
          <w:trHeight w:val="290"/>
        </w:trPr>
        <w:tc>
          <w:tcPr>
            <w:tcW w:w="923" w:type="dxa"/>
            <w:tcBorders>
              <w:top w:val="nil"/>
              <w:left w:val="nil"/>
              <w:bottom w:val="nil"/>
              <w:right w:val="nil"/>
            </w:tcBorders>
            <w:shd w:val="clear" w:color="auto" w:fill="auto"/>
            <w:noWrap/>
            <w:vAlign w:val="center"/>
            <w:hideMark/>
          </w:tcPr>
          <w:p w14:paraId="449F2FF8"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6</w:t>
            </w:r>
          </w:p>
        </w:tc>
        <w:tc>
          <w:tcPr>
            <w:tcW w:w="576" w:type="dxa"/>
            <w:tcBorders>
              <w:top w:val="nil"/>
              <w:left w:val="nil"/>
              <w:bottom w:val="nil"/>
              <w:right w:val="nil"/>
            </w:tcBorders>
            <w:shd w:val="clear" w:color="auto" w:fill="auto"/>
            <w:noWrap/>
            <w:vAlign w:val="center"/>
            <w:hideMark/>
          </w:tcPr>
          <w:p w14:paraId="2A00275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62F2242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7E62979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75E02A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5C996EB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0538D0A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4</w:t>
            </w:r>
          </w:p>
        </w:tc>
        <w:tc>
          <w:tcPr>
            <w:tcW w:w="960" w:type="dxa"/>
            <w:tcBorders>
              <w:top w:val="nil"/>
              <w:left w:val="nil"/>
              <w:bottom w:val="nil"/>
              <w:right w:val="nil"/>
            </w:tcBorders>
            <w:shd w:val="clear" w:color="auto" w:fill="auto"/>
            <w:noWrap/>
            <w:vAlign w:val="center"/>
            <w:hideMark/>
          </w:tcPr>
          <w:p w14:paraId="6FA9414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0.8</w:t>
            </w:r>
          </w:p>
        </w:tc>
        <w:tc>
          <w:tcPr>
            <w:tcW w:w="960" w:type="dxa"/>
            <w:tcBorders>
              <w:top w:val="nil"/>
              <w:left w:val="nil"/>
              <w:bottom w:val="nil"/>
              <w:right w:val="nil"/>
            </w:tcBorders>
            <w:shd w:val="clear" w:color="auto" w:fill="auto"/>
            <w:noWrap/>
            <w:vAlign w:val="center"/>
            <w:hideMark/>
          </w:tcPr>
          <w:p w14:paraId="4B3B0E6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1270" w:type="dxa"/>
            <w:tcBorders>
              <w:top w:val="nil"/>
              <w:left w:val="nil"/>
              <w:bottom w:val="nil"/>
              <w:right w:val="nil"/>
            </w:tcBorders>
            <w:shd w:val="clear" w:color="auto" w:fill="auto"/>
            <w:noWrap/>
            <w:vAlign w:val="center"/>
            <w:hideMark/>
          </w:tcPr>
          <w:p w14:paraId="33A345D4"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35323914" w14:textId="77777777" w:rsidTr="00FA4928">
        <w:trPr>
          <w:trHeight w:val="290"/>
        </w:trPr>
        <w:tc>
          <w:tcPr>
            <w:tcW w:w="923" w:type="dxa"/>
            <w:tcBorders>
              <w:top w:val="nil"/>
              <w:left w:val="nil"/>
              <w:bottom w:val="nil"/>
              <w:right w:val="nil"/>
            </w:tcBorders>
            <w:shd w:val="clear" w:color="auto" w:fill="auto"/>
            <w:noWrap/>
            <w:vAlign w:val="center"/>
            <w:hideMark/>
          </w:tcPr>
          <w:p w14:paraId="275B745D"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7</w:t>
            </w:r>
          </w:p>
        </w:tc>
        <w:tc>
          <w:tcPr>
            <w:tcW w:w="576" w:type="dxa"/>
            <w:tcBorders>
              <w:top w:val="nil"/>
              <w:left w:val="nil"/>
              <w:bottom w:val="nil"/>
              <w:right w:val="nil"/>
            </w:tcBorders>
            <w:shd w:val="clear" w:color="auto" w:fill="auto"/>
            <w:noWrap/>
            <w:vAlign w:val="center"/>
            <w:hideMark/>
          </w:tcPr>
          <w:p w14:paraId="7A8BEE4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6541C3A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26FAF89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51F916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71AAA8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450D1C7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230AD5A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1B262B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3830A62"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0654BD6E" w14:textId="77777777" w:rsidTr="00FA4928">
        <w:trPr>
          <w:trHeight w:val="290"/>
        </w:trPr>
        <w:tc>
          <w:tcPr>
            <w:tcW w:w="923" w:type="dxa"/>
            <w:tcBorders>
              <w:top w:val="nil"/>
              <w:left w:val="nil"/>
              <w:bottom w:val="nil"/>
              <w:right w:val="nil"/>
            </w:tcBorders>
            <w:shd w:val="clear" w:color="auto" w:fill="auto"/>
            <w:noWrap/>
            <w:vAlign w:val="center"/>
            <w:hideMark/>
          </w:tcPr>
          <w:p w14:paraId="62C4882F"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8</w:t>
            </w:r>
          </w:p>
        </w:tc>
        <w:tc>
          <w:tcPr>
            <w:tcW w:w="576" w:type="dxa"/>
            <w:tcBorders>
              <w:top w:val="nil"/>
              <w:left w:val="nil"/>
              <w:bottom w:val="nil"/>
              <w:right w:val="nil"/>
            </w:tcBorders>
            <w:shd w:val="clear" w:color="auto" w:fill="auto"/>
            <w:noWrap/>
            <w:vAlign w:val="center"/>
            <w:hideMark/>
          </w:tcPr>
          <w:p w14:paraId="28A95DB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047C61B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32BD5A1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536B99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F7AB26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960" w:type="dxa"/>
            <w:tcBorders>
              <w:top w:val="nil"/>
              <w:left w:val="nil"/>
              <w:bottom w:val="nil"/>
              <w:right w:val="nil"/>
            </w:tcBorders>
            <w:shd w:val="clear" w:color="auto" w:fill="auto"/>
            <w:noWrap/>
            <w:vAlign w:val="center"/>
            <w:hideMark/>
          </w:tcPr>
          <w:p w14:paraId="611A8CA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4</w:t>
            </w:r>
          </w:p>
        </w:tc>
        <w:tc>
          <w:tcPr>
            <w:tcW w:w="960" w:type="dxa"/>
            <w:tcBorders>
              <w:top w:val="nil"/>
              <w:left w:val="nil"/>
              <w:bottom w:val="nil"/>
              <w:right w:val="nil"/>
            </w:tcBorders>
            <w:shd w:val="clear" w:color="auto" w:fill="auto"/>
            <w:noWrap/>
            <w:vAlign w:val="center"/>
            <w:hideMark/>
          </w:tcPr>
          <w:p w14:paraId="5293CDB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0.8</w:t>
            </w:r>
          </w:p>
        </w:tc>
        <w:tc>
          <w:tcPr>
            <w:tcW w:w="960" w:type="dxa"/>
            <w:tcBorders>
              <w:top w:val="nil"/>
              <w:left w:val="nil"/>
              <w:bottom w:val="nil"/>
              <w:right w:val="nil"/>
            </w:tcBorders>
            <w:shd w:val="clear" w:color="auto" w:fill="auto"/>
            <w:noWrap/>
            <w:vAlign w:val="center"/>
            <w:hideMark/>
          </w:tcPr>
          <w:p w14:paraId="0B47016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1270" w:type="dxa"/>
            <w:tcBorders>
              <w:top w:val="nil"/>
              <w:left w:val="nil"/>
              <w:bottom w:val="nil"/>
              <w:right w:val="nil"/>
            </w:tcBorders>
            <w:shd w:val="clear" w:color="auto" w:fill="auto"/>
            <w:noWrap/>
            <w:vAlign w:val="center"/>
            <w:hideMark/>
          </w:tcPr>
          <w:p w14:paraId="3E0CA64D"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280021A3" w14:textId="77777777" w:rsidTr="00FA4928">
        <w:trPr>
          <w:trHeight w:val="290"/>
        </w:trPr>
        <w:tc>
          <w:tcPr>
            <w:tcW w:w="923" w:type="dxa"/>
            <w:tcBorders>
              <w:top w:val="nil"/>
              <w:left w:val="nil"/>
              <w:bottom w:val="nil"/>
              <w:right w:val="nil"/>
            </w:tcBorders>
            <w:shd w:val="clear" w:color="auto" w:fill="auto"/>
            <w:noWrap/>
            <w:vAlign w:val="center"/>
            <w:hideMark/>
          </w:tcPr>
          <w:p w14:paraId="7BF3D62F"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9</w:t>
            </w:r>
          </w:p>
        </w:tc>
        <w:tc>
          <w:tcPr>
            <w:tcW w:w="576" w:type="dxa"/>
            <w:tcBorders>
              <w:top w:val="nil"/>
              <w:left w:val="nil"/>
              <w:bottom w:val="nil"/>
              <w:right w:val="nil"/>
            </w:tcBorders>
            <w:shd w:val="clear" w:color="auto" w:fill="auto"/>
            <w:noWrap/>
            <w:vAlign w:val="center"/>
            <w:hideMark/>
          </w:tcPr>
          <w:p w14:paraId="546CD63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6E63C41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4668FB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6DA3D53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41377D3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08CC7A7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27839B0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7EDFF77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7124B351"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005134D5" w14:textId="77777777" w:rsidTr="00FA4928">
        <w:trPr>
          <w:trHeight w:val="290"/>
        </w:trPr>
        <w:tc>
          <w:tcPr>
            <w:tcW w:w="923" w:type="dxa"/>
            <w:tcBorders>
              <w:top w:val="nil"/>
              <w:left w:val="nil"/>
              <w:bottom w:val="nil"/>
              <w:right w:val="nil"/>
            </w:tcBorders>
            <w:shd w:val="clear" w:color="auto" w:fill="auto"/>
            <w:noWrap/>
            <w:vAlign w:val="center"/>
            <w:hideMark/>
          </w:tcPr>
          <w:p w14:paraId="281743C2"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10</w:t>
            </w:r>
          </w:p>
        </w:tc>
        <w:tc>
          <w:tcPr>
            <w:tcW w:w="576" w:type="dxa"/>
            <w:tcBorders>
              <w:top w:val="nil"/>
              <w:left w:val="nil"/>
              <w:bottom w:val="nil"/>
              <w:right w:val="nil"/>
            </w:tcBorders>
            <w:shd w:val="clear" w:color="auto" w:fill="auto"/>
            <w:noWrap/>
            <w:vAlign w:val="center"/>
            <w:hideMark/>
          </w:tcPr>
          <w:p w14:paraId="1F8F1F4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50AFAA4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7E253F0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75F122A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ECB326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1459ECF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58E3AA9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3115842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217AD52F"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4A1091F5" w14:textId="77777777" w:rsidTr="00FA4928">
        <w:trPr>
          <w:trHeight w:val="290"/>
        </w:trPr>
        <w:tc>
          <w:tcPr>
            <w:tcW w:w="923" w:type="dxa"/>
            <w:tcBorders>
              <w:top w:val="nil"/>
              <w:left w:val="nil"/>
              <w:bottom w:val="nil"/>
              <w:right w:val="nil"/>
            </w:tcBorders>
            <w:shd w:val="clear" w:color="auto" w:fill="auto"/>
            <w:noWrap/>
            <w:vAlign w:val="center"/>
            <w:hideMark/>
          </w:tcPr>
          <w:p w14:paraId="4664912A"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11</w:t>
            </w:r>
          </w:p>
        </w:tc>
        <w:tc>
          <w:tcPr>
            <w:tcW w:w="576" w:type="dxa"/>
            <w:tcBorders>
              <w:top w:val="nil"/>
              <w:left w:val="nil"/>
              <w:bottom w:val="nil"/>
              <w:right w:val="nil"/>
            </w:tcBorders>
            <w:shd w:val="clear" w:color="auto" w:fill="auto"/>
            <w:noWrap/>
            <w:vAlign w:val="center"/>
            <w:hideMark/>
          </w:tcPr>
          <w:p w14:paraId="1B21E48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7E49095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52F79FC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0B95B0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61E6DFA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1200DD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75C10C6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0A050CD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7ECAEDC5"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7171CF2A" w14:textId="77777777" w:rsidTr="00FA4928">
        <w:trPr>
          <w:trHeight w:val="290"/>
        </w:trPr>
        <w:tc>
          <w:tcPr>
            <w:tcW w:w="923" w:type="dxa"/>
            <w:tcBorders>
              <w:top w:val="nil"/>
              <w:left w:val="nil"/>
              <w:bottom w:val="nil"/>
              <w:right w:val="nil"/>
            </w:tcBorders>
            <w:shd w:val="clear" w:color="auto" w:fill="auto"/>
            <w:noWrap/>
            <w:vAlign w:val="center"/>
            <w:hideMark/>
          </w:tcPr>
          <w:p w14:paraId="78BC335A"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12</w:t>
            </w:r>
          </w:p>
        </w:tc>
        <w:tc>
          <w:tcPr>
            <w:tcW w:w="576" w:type="dxa"/>
            <w:tcBorders>
              <w:top w:val="nil"/>
              <w:left w:val="nil"/>
              <w:bottom w:val="nil"/>
              <w:right w:val="nil"/>
            </w:tcBorders>
            <w:shd w:val="clear" w:color="auto" w:fill="auto"/>
            <w:noWrap/>
            <w:vAlign w:val="center"/>
            <w:hideMark/>
          </w:tcPr>
          <w:p w14:paraId="670AEB3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28EFAAE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D7D142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127BC02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3087DF7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7952B7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60B0DCB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7C0FBDE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02F44E70"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387EEEDC" w14:textId="77777777" w:rsidTr="00FA4928">
        <w:trPr>
          <w:trHeight w:val="290"/>
        </w:trPr>
        <w:tc>
          <w:tcPr>
            <w:tcW w:w="923" w:type="dxa"/>
            <w:tcBorders>
              <w:top w:val="nil"/>
              <w:left w:val="nil"/>
              <w:bottom w:val="nil"/>
              <w:right w:val="nil"/>
            </w:tcBorders>
            <w:shd w:val="clear" w:color="auto" w:fill="auto"/>
            <w:noWrap/>
            <w:vAlign w:val="center"/>
            <w:hideMark/>
          </w:tcPr>
          <w:p w14:paraId="36256C1B"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13</w:t>
            </w:r>
          </w:p>
        </w:tc>
        <w:tc>
          <w:tcPr>
            <w:tcW w:w="576" w:type="dxa"/>
            <w:tcBorders>
              <w:top w:val="nil"/>
              <w:left w:val="nil"/>
              <w:bottom w:val="nil"/>
              <w:right w:val="nil"/>
            </w:tcBorders>
            <w:shd w:val="clear" w:color="auto" w:fill="auto"/>
            <w:noWrap/>
            <w:vAlign w:val="center"/>
            <w:hideMark/>
          </w:tcPr>
          <w:p w14:paraId="54B11D4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29BDF67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77A5888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474681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0C9C5F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7BC9AD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198D7C4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3E59CF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7AC37C27"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31C9FC2E" w14:textId="77777777" w:rsidTr="00FA4928">
        <w:trPr>
          <w:trHeight w:val="290"/>
        </w:trPr>
        <w:tc>
          <w:tcPr>
            <w:tcW w:w="923" w:type="dxa"/>
            <w:tcBorders>
              <w:top w:val="nil"/>
              <w:left w:val="nil"/>
              <w:bottom w:val="nil"/>
              <w:right w:val="nil"/>
            </w:tcBorders>
            <w:shd w:val="clear" w:color="auto" w:fill="auto"/>
            <w:noWrap/>
            <w:vAlign w:val="center"/>
            <w:hideMark/>
          </w:tcPr>
          <w:p w14:paraId="789E5026"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14</w:t>
            </w:r>
          </w:p>
        </w:tc>
        <w:tc>
          <w:tcPr>
            <w:tcW w:w="576" w:type="dxa"/>
            <w:tcBorders>
              <w:top w:val="nil"/>
              <w:left w:val="nil"/>
              <w:bottom w:val="nil"/>
              <w:right w:val="nil"/>
            </w:tcBorders>
            <w:shd w:val="clear" w:color="auto" w:fill="auto"/>
            <w:noWrap/>
            <w:vAlign w:val="center"/>
            <w:hideMark/>
          </w:tcPr>
          <w:p w14:paraId="6C75C70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7D612FE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1476D0F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D3A46F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2FC0C83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11CDF46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2526922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53C2920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6A67F90B"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23C00565" w14:textId="77777777" w:rsidTr="00FA4928">
        <w:trPr>
          <w:trHeight w:val="290"/>
        </w:trPr>
        <w:tc>
          <w:tcPr>
            <w:tcW w:w="923" w:type="dxa"/>
            <w:tcBorders>
              <w:top w:val="nil"/>
              <w:left w:val="nil"/>
              <w:bottom w:val="nil"/>
              <w:right w:val="nil"/>
            </w:tcBorders>
            <w:shd w:val="clear" w:color="auto" w:fill="auto"/>
            <w:noWrap/>
            <w:vAlign w:val="center"/>
            <w:hideMark/>
          </w:tcPr>
          <w:p w14:paraId="2CDC3ABE"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15</w:t>
            </w:r>
          </w:p>
        </w:tc>
        <w:tc>
          <w:tcPr>
            <w:tcW w:w="576" w:type="dxa"/>
            <w:tcBorders>
              <w:top w:val="nil"/>
              <w:left w:val="nil"/>
              <w:bottom w:val="nil"/>
              <w:right w:val="nil"/>
            </w:tcBorders>
            <w:shd w:val="clear" w:color="auto" w:fill="auto"/>
            <w:noWrap/>
            <w:vAlign w:val="center"/>
            <w:hideMark/>
          </w:tcPr>
          <w:p w14:paraId="17C6502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2DFEE7A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2709BD9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BBA63F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7899604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2F0F7F6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0098475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CF5F77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3324BEFF"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30711115" w14:textId="77777777" w:rsidTr="00FA4928">
        <w:trPr>
          <w:trHeight w:val="290"/>
        </w:trPr>
        <w:tc>
          <w:tcPr>
            <w:tcW w:w="923" w:type="dxa"/>
            <w:tcBorders>
              <w:top w:val="nil"/>
              <w:left w:val="nil"/>
              <w:bottom w:val="nil"/>
              <w:right w:val="nil"/>
            </w:tcBorders>
            <w:shd w:val="clear" w:color="auto" w:fill="auto"/>
            <w:noWrap/>
            <w:vAlign w:val="center"/>
            <w:hideMark/>
          </w:tcPr>
          <w:p w14:paraId="189BB57B"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16</w:t>
            </w:r>
          </w:p>
        </w:tc>
        <w:tc>
          <w:tcPr>
            <w:tcW w:w="576" w:type="dxa"/>
            <w:tcBorders>
              <w:top w:val="nil"/>
              <w:left w:val="nil"/>
              <w:bottom w:val="nil"/>
              <w:right w:val="nil"/>
            </w:tcBorders>
            <w:shd w:val="clear" w:color="auto" w:fill="auto"/>
            <w:noWrap/>
            <w:vAlign w:val="center"/>
            <w:hideMark/>
          </w:tcPr>
          <w:p w14:paraId="288DF59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69138DC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2E31EE2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4C8AC54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02BF36F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CABA8F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607D2D3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3D3DB8D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03E983C7"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0CD2B9F2" w14:textId="77777777" w:rsidTr="00FA4928">
        <w:trPr>
          <w:trHeight w:val="290"/>
        </w:trPr>
        <w:tc>
          <w:tcPr>
            <w:tcW w:w="923" w:type="dxa"/>
            <w:tcBorders>
              <w:top w:val="nil"/>
              <w:left w:val="nil"/>
              <w:bottom w:val="nil"/>
              <w:right w:val="nil"/>
            </w:tcBorders>
            <w:shd w:val="clear" w:color="auto" w:fill="auto"/>
            <w:noWrap/>
            <w:vAlign w:val="center"/>
            <w:hideMark/>
          </w:tcPr>
          <w:p w14:paraId="7CA91769"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17</w:t>
            </w:r>
          </w:p>
        </w:tc>
        <w:tc>
          <w:tcPr>
            <w:tcW w:w="576" w:type="dxa"/>
            <w:tcBorders>
              <w:top w:val="nil"/>
              <w:left w:val="nil"/>
              <w:bottom w:val="nil"/>
              <w:right w:val="nil"/>
            </w:tcBorders>
            <w:shd w:val="clear" w:color="auto" w:fill="auto"/>
            <w:noWrap/>
            <w:vAlign w:val="center"/>
            <w:hideMark/>
          </w:tcPr>
          <w:p w14:paraId="7DF40D9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16BAD3E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185FB0E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A12C7B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D85897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6F81C2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275C262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152FC1D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42C26A0"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61680CDB" w14:textId="77777777" w:rsidTr="00FA4928">
        <w:trPr>
          <w:trHeight w:val="290"/>
        </w:trPr>
        <w:tc>
          <w:tcPr>
            <w:tcW w:w="923" w:type="dxa"/>
            <w:tcBorders>
              <w:top w:val="nil"/>
              <w:left w:val="nil"/>
              <w:bottom w:val="nil"/>
              <w:right w:val="nil"/>
            </w:tcBorders>
            <w:shd w:val="clear" w:color="auto" w:fill="auto"/>
            <w:noWrap/>
            <w:vAlign w:val="center"/>
            <w:hideMark/>
          </w:tcPr>
          <w:p w14:paraId="0B342906"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18</w:t>
            </w:r>
          </w:p>
        </w:tc>
        <w:tc>
          <w:tcPr>
            <w:tcW w:w="576" w:type="dxa"/>
            <w:tcBorders>
              <w:top w:val="nil"/>
              <w:left w:val="nil"/>
              <w:bottom w:val="nil"/>
              <w:right w:val="nil"/>
            </w:tcBorders>
            <w:shd w:val="clear" w:color="auto" w:fill="auto"/>
            <w:noWrap/>
            <w:vAlign w:val="center"/>
            <w:hideMark/>
          </w:tcPr>
          <w:p w14:paraId="6B166FD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56CC9E4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2E2206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802ECB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6340BAC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454AEE1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669BC05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002FA6D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3F209E5C"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56A3B91C" w14:textId="77777777" w:rsidTr="00FA4928">
        <w:trPr>
          <w:trHeight w:val="290"/>
        </w:trPr>
        <w:tc>
          <w:tcPr>
            <w:tcW w:w="923" w:type="dxa"/>
            <w:tcBorders>
              <w:top w:val="nil"/>
              <w:left w:val="nil"/>
              <w:bottom w:val="nil"/>
              <w:right w:val="nil"/>
            </w:tcBorders>
            <w:shd w:val="clear" w:color="auto" w:fill="auto"/>
            <w:noWrap/>
            <w:vAlign w:val="center"/>
            <w:hideMark/>
          </w:tcPr>
          <w:p w14:paraId="6FC22930"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19</w:t>
            </w:r>
          </w:p>
        </w:tc>
        <w:tc>
          <w:tcPr>
            <w:tcW w:w="576" w:type="dxa"/>
            <w:tcBorders>
              <w:top w:val="nil"/>
              <w:left w:val="nil"/>
              <w:bottom w:val="nil"/>
              <w:right w:val="nil"/>
            </w:tcBorders>
            <w:shd w:val="clear" w:color="auto" w:fill="auto"/>
            <w:noWrap/>
            <w:vAlign w:val="center"/>
            <w:hideMark/>
          </w:tcPr>
          <w:p w14:paraId="06B30B6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1DC936B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4B453BE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A18384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4E33E57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37F5FE3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732729F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4083128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7F6B68E3"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4A5B362D" w14:textId="77777777" w:rsidTr="00FA4928">
        <w:trPr>
          <w:trHeight w:val="290"/>
        </w:trPr>
        <w:tc>
          <w:tcPr>
            <w:tcW w:w="923" w:type="dxa"/>
            <w:tcBorders>
              <w:top w:val="nil"/>
              <w:left w:val="nil"/>
              <w:bottom w:val="nil"/>
              <w:right w:val="nil"/>
            </w:tcBorders>
            <w:shd w:val="clear" w:color="auto" w:fill="auto"/>
            <w:noWrap/>
            <w:vAlign w:val="center"/>
            <w:hideMark/>
          </w:tcPr>
          <w:p w14:paraId="62014FB2"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20</w:t>
            </w:r>
          </w:p>
        </w:tc>
        <w:tc>
          <w:tcPr>
            <w:tcW w:w="576" w:type="dxa"/>
            <w:tcBorders>
              <w:top w:val="nil"/>
              <w:left w:val="nil"/>
              <w:bottom w:val="nil"/>
              <w:right w:val="nil"/>
            </w:tcBorders>
            <w:shd w:val="clear" w:color="auto" w:fill="auto"/>
            <w:noWrap/>
            <w:vAlign w:val="center"/>
            <w:hideMark/>
          </w:tcPr>
          <w:p w14:paraId="675B486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33F5E1C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7AE4406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21877B7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6598928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2939CFA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29E13E7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41266FE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7A9F3FB0"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2C8EB496" w14:textId="77777777" w:rsidTr="00FA4928">
        <w:trPr>
          <w:trHeight w:val="290"/>
        </w:trPr>
        <w:tc>
          <w:tcPr>
            <w:tcW w:w="923" w:type="dxa"/>
            <w:tcBorders>
              <w:top w:val="nil"/>
              <w:left w:val="nil"/>
              <w:bottom w:val="nil"/>
              <w:right w:val="nil"/>
            </w:tcBorders>
            <w:shd w:val="clear" w:color="auto" w:fill="auto"/>
            <w:noWrap/>
            <w:vAlign w:val="center"/>
            <w:hideMark/>
          </w:tcPr>
          <w:p w14:paraId="283A4446"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21</w:t>
            </w:r>
          </w:p>
        </w:tc>
        <w:tc>
          <w:tcPr>
            <w:tcW w:w="576" w:type="dxa"/>
            <w:tcBorders>
              <w:top w:val="nil"/>
              <w:left w:val="nil"/>
              <w:bottom w:val="nil"/>
              <w:right w:val="nil"/>
            </w:tcBorders>
            <w:shd w:val="clear" w:color="auto" w:fill="auto"/>
            <w:noWrap/>
            <w:vAlign w:val="center"/>
            <w:hideMark/>
          </w:tcPr>
          <w:p w14:paraId="5E5A08C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3F104C0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6F40B0A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1FC6054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AC481E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2FB94FD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7338D6C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6946AC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6D24ADC"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49516D07" w14:textId="77777777" w:rsidTr="00FA4928">
        <w:trPr>
          <w:trHeight w:val="290"/>
        </w:trPr>
        <w:tc>
          <w:tcPr>
            <w:tcW w:w="923" w:type="dxa"/>
            <w:tcBorders>
              <w:top w:val="nil"/>
              <w:left w:val="nil"/>
              <w:bottom w:val="nil"/>
              <w:right w:val="nil"/>
            </w:tcBorders>
            <w:shd w:val="clear" w:color="auto" w:fill="auto"/>
            <w:noWrap/>
            <w:vAlign w:val="center"/>
            <w:hideMark/>
          </w:tcPr>
          <w:p w14:paraId="79B2B016"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22</w:t>
            </w:r>
          </w:p>
        </w:tc>
        <w:tc>
          <w:tcPr>
            <w:tcW w:w="576" w:type="dxa"/>
            <w:tcBorders>
              <w:top w:val="nil"/>
              <w:left w:val="nil"/>
              <w:bottom w:val="nil"/>
              <w:right w:val="nil"/>
            </w:tcBorders>
            <w:shd w:val="clear" w:color="auto" w:fill="auto"/>
            <w:noWrap/>
            <w:vAlign w:val="center"/>
            <w:hideMark/>
          </w:tcPr>
          <w:p w14:paraId="571A34C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236788A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55F1C6F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76A748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A0447F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14A878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033F39D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2B9AAC1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7C9F1E3"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240C25A1" w14:textId="77777777" w:rsidTr="00FA4928">
        <w:trPr>
          <w:trHeight w:val="290"/>
        </w:trPr>
        <w:tc>
          <w:tcPr>
            <w:tcW w:w="923" w:type="dxa"/>
            <w:tcBorders>
              <w:top w:val="nil"/>
              <w:left w:val="nil"/>
              <w:bottom w:val="nil"/>
              <w:right w:val="nil"/>
            </w:tcBorders>
            <w:shd w:val="clear" w:color="auto" w:fill="auto"/>
            <w:noWrap/>
            <w:vAlign w:val="center"/>
            <w:hideMark/>
          </w:tcPr>
          <w:p w14:paraId="53D07E08"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23</w:t>
            </w:r>
          </w:p>
        </w:tc>
        <w:tc>
          <w:tcPr>
            <w:tcW w:w="576" w:type="dxa"/>
            <w:tcBorders>
              <w:top w:val="nil"/>
              <w:left w:val="nil"/>
              <w:bottom w:val="nil"/>
              <w:right w:val="nil"/>
            </w:tcBorders>
            <w:shd w:val="clear" w:color="auto" w:fill="auto"/>
            <w:noWrap/>
            <w:vAlign w:val="center"/>
            <w:hideMark/>
          </w:tcPr>
          <w:p w14:paraId="007FE69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45BE78C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40" w:type="dxa"/>
            <w:tcBorders>
              <w:top w:val="nil"/>
              <w:left w:val="nil"/>
              <w:bottom w:val="nil"/>
              <w:right w:val="nil"/>
            </w:tcBorders>
            <w:shd w:val="clear" w:color="auto" w:fill="auto"/>
            <w:noWrap/>
            <w:vAlign w:val="center"/>
            <w:hideMark/>
          </w:tcPr>
          <w:p w14:paraId="372CA4D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46BDA28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7410F2A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4938DF4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25DBA4D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7650202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7AEE53A7"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35325300" w14:textId="77777777" w:rsidTr="00FA4928">
        <w:trPr>
          <w:trHeight w:val="290"/>
        </w:trPr>
        <w:tc>
          <w:tcPr>
            <w:tcW w:w="923" w:type="dxa"/>
            <w:tcBorders>
              <w:top w:val="nil"/>
              <w:left w:val="nil"/>
              <w:bottom w:val="nil"/>
              <w:right w:val="nil"/>
            </w:tcBorders>
            <w:shd w:val="clear" w:color="auto" w:fill="auto"/>
            <w:noWrap/>
            <w:vAlign w:val="center"/>
            <w:hideMark/>
          </w:tcPr>
          <w:p w14:paraId="010C63FD"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24</w:t>
            </w:r>
          </w:p>
        </w:tc>
        <w:tc>
          <w:tcPr>
            <w:tcW w:w="576" w:type="dxa"/>
            <w:tcBorders>
              <w:top w:val="nil"/>
              <w:left w:val="nil"/>
              <w:bottom w:val="nil"/>
              <w:right w:val="nil"/>
            </w:tcBorders>
            <w:shd w:val="clear" w:color="auto" w:fill="auto"/>
            <w:noWrap/>
            <w:vAlign w:val="center"/>
            <w:hideMark/>
          </w:tcPr>
          <w:p w14:paraId="536493D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54894C8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324A4BD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674C145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6CB4AE3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A8C235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1D346C4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F2B28B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35C72DBC"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094670E8" w14:textId="77777777" w:rsidTr="00FA4928">
        <w:trPr>
          <w:trHeight w:val="290"/>
        </w:trPr>
        <w:tc>
          <w:tcPr>
            <w:tcW w:w="923" w:type="dxa"/>
            <w:tcBorders>
              <w:top w:val="nil"/>
              <w:left w:val="nil"/>
              <w:bottom w:val="nil"/>
              <w:right w:val="nil"/>
            </w:tcBorders>
            <w:shd w:val="clear" w:color="auto" w:fill="auto"/>
            <w:noWrap/>
            <w:vAlign w:val="center"/>
            <w:hideMark/>
          </w:tcPr>
          <w:p w14:paraId="66A6E856"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25</w:t>
            </w:r>
          </w:p>
        </w:tc>
        <w:tc>
          <w:tcPr>
            <w:tcW w:w="576" w:type="dxa"/>
            <w:tcBorders>
              <w:top w:val="nil"/>
              <w:left w:val="nil"/>
              <w:bottom w:val="nil"/>
              <w:right w:val="nil"/>
            </w:tcBorders>
            <w:shd w:val="clear" w:color="auto" w:fill="auto"/>
            <w:noWrap/>
            <w:vAlign w:val="center"/>
            <w:hideMark/>
          </w:tcPr>
          <w:p w14:paraId="2C2C141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320AAE7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5ED2C57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56EF659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91829A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6F025AB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485FB63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1ADD2BD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31E71612"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49D5DC4C" w14:textId="77777777" w:rsidTr="00FA4928">
        <w:trPr>
          <w:trHeight w:val="290"/>
        </w:trPr>
        <w:tc>
          <w:tcPr>
            <w:tcW w:w="923" w:type="dxa"/>
            <w:tcBorders>
              <w:top w:val="nil"/>
              <w:left w:val="nil"/>
              <w:bottom w:val="nil"/>
              <w:right w:val="nil"/>
            </w:tcBorders>
            <w:shd w:val="clear" w:color="auto" w:fill="auto"/>
            <w:noWrap/>
            <w:vAlign w:val="center"/>
            <w:hideMark/>
          </w:tcPr>
          <w:p w14:paraId="6E6628E1"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26</w:t>
            </w:r>
          </w:p>
        </w:tc>
        <w:tc>
          <w:tcPr>
            <w:tcW w:w="576" w:type="dxa"/>
            <w:tcBorders>
              <w:top w:val="nil"/>
              <w:left w:val="nil"/>
              <w:bottom w:val="nil"/>
              <w:right w:val="nil"/>
            </w:tcBorders>
            <w:shd w:val="clear" w:color="auto" w:fill="auto"/>
            <w:noWrap/>
            <w:vAlign w:val="center"/>
            <w:hideMark/>
          </w:tcPr>
          <w:p w14:paraId="603B2D3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594232A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5B9D254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36ACDA8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2047776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70BCA3E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3</w:t>
            </w:r>
          </w:p>
        </w:tc>
        <w:tc>
          <w:tcPr>
            <w:tcW w:w="960" w:type="dxa"/>
            <w:tcBorders>
              <w:top w:val="nil"/>
              <w:left w:val="nil"/>
              <w:bottom w:val="nil"/>
              <w:right w:val="nil"/>
            </w:tcBorders>
            <w:shd w:val="clear" w:color="auto" w:fill="auto"/>
            <w:noWrap/>
            <w:vAlign w:val="center"/>
            <w:hideMark/>
          </w:tcPr>
          <w:p w14:paraId="0FE7B31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960" w:type="dxa"/>
            <w:tcBorders>
              <w:top w:val="nil"/>
              <w:left w:val="nil"/>
              <w:bottom w:val="nil"/>
              <w:right w:val="nil"/>
            </w:tcBorders>
            <w:shd w:val="clear" w:color="auto" w:fill="auto"/>
            <w:noWrap/>
            <w:vAlign w:val="center"/>
            <w:hideMark/>
          </w:tcPr>
          <w:p w14:paraId="46CDAC8E"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5B619675"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2378A0F0" w14:textId="77777777" w:rsidTr="00FA4928">
        <w:trPr>
          <w:trHeight w:val="290"/>
        </w:trPr>
        <w:tc>
          <w:tcPr>
            <w:tcW w:w="923" w:type="dxa"/>
            <w:tcBorders>
              <w:top w:val="nil"/>
              <w:left w:val="nil"/>
              <w:bottom w:val="nil"/>
              <w:right w:val="nil"/>
            </w:tcBorders>
            <w:shd w:val="clear" w:color="auto" w:fill="auto"/>
            <w:noWrap/>
            <w:vAlign w:val="center"/>
            <w:hideMark/>
          </w:tcPr>
          <w:p w14:paraId="2C7128A0"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27</w:t>
            </w:r>
          </w:p>
        </w:tc>
        <w:tc>
          <w:tcPr>
            <w:tcW w:w="576" w:type="dxa"/>
            <w:tcBorders>
              <w:top w:val="nil"/>
              <w:left w:val="nil"/>
              <w:bottom w:val="nil"/>
              <w:right w:val="nil"/>
            </w:tcBorders>
            <w:shd w:val="clear" w:color="auto" w:fill="auto"/>
            <w:noWrap/>
            <w:vAlign w:val="center"/>
            <w:hideMark/>
          </w:tcPr>
          <w:p w14:paraId="0C3053E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350E725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0646709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575B298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5F54E87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576842C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4</w:t>
            </w:r>
          </w:p>
        </w:tc>
        <w:tc>
          <w:tcPr>
            <w:tcW w:w="960" w:type="dxa"/>
            <w:tcBorders>
              <w:top w:val="nil"/>
              <w:left w:val="nil"/>
              <w:bottom w:val="nil"/>
              <w:right w:val="nil"/>
            </w:tcBorders>
            <w:shd w:val="clear" w:color="auto" w:fill="auto"/>
            <w:noWrap/>
            <w:vAlign w:val="center"/>
            <w:hideMark/>
          </w:tcPr>
          <w:p w14:paraId="55D6A2A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0.8</w:t>
            </w:r>
          </w:p>
        </w:tc>
        <w:tc>
          <w:tcPr>
            <w:tcW w:w="960" w:type="dxa"/>
            <w:tcBorders>
              <w:top w:val="nil"/>
              <w:left w:val="nil"/>
              <w:bottom w:val="nil"/>
              <w:right w:val="nil"/>
            </w:tcBorders>
            <w:shd w:val="clear" w:color="auto" w:fill="auto"/>
            <w:noWrap/>
            <w:vAlign w:val="center"/>
            <w:hideMark/>
          </w:tcPr>
          <w:p w14:paraId="262BFDF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0.6</w:t>
            </w:r>
          </w:p>
        </w:tc>
        <w:tc>
          <w:tcPr>
            <w:tcW w:w="1270" w:type="dxa"/>
            <w:tcBorders>
              <w:top w:val="nil"/>
              <w:left w:val="nil"/>
              <w:bottom w:val="nil"/>
              <w:right w:val="nil"/>
            </w:tcBorders>
            <w:shd w:val="clear" w:color="auto" w:fill="auto"/>
            <w:noWrap/>
            <w:vAlign w:val="center"/>
            <w:hideMark/>
          </w:tcPr>
          <w:p w14:paraId="00BB109A"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3AB128E6" w14:textId="77777777" w:rsidTr="00FA4928">
        <w:trPr>
          <w:trHeight w:val="290"/>
        </w:trPr>
        <w:tc>
          <w:tcPr>
            <w:tcW w:w="923" w:type="dxa"/>
            <w:tcBorders>
              <w:top w:val="nil"/>
              <w:left w:val="nil"/>
              <w:bottom w:val="nil"/>
              <w:right w:val="nil"/>
            </w:tcBorders>
            <w:shd w:val="clear" w:color="auto" w:fill="auto"/>
            <w:noWrap/>
            <w:vAlign w:val="center"/>
            <w:hideMark/>
          </w:tcPr>
          <w:p w14:paraId="65C2EB7B"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28</w:t>
            </w:r>
          </w:p>
        </w:tc>
        <w:tc>
          <w:tcPr>
            <w:tcW w:w="576" w:type="dxa"/>
            <w:tcBorders>
              <w:top w:val="nil"/>
              <w:left w:val="nil"/>
              <w:bottom w:val="nil"/>
              <w:right w:val="nil"/>
            </w:tcBorders>
            <w:shd w:val="clear" w:color="auto" w:fill="auto"/>
            <w:noWrap/>
            <w:vAlign w:val="center"/>
            <w:hideMark/>
          </w:tcPr>
          <w:p w14:paraId="01D0C04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700" w:type="dxa"/>
            <w:tcBorders>
              <w:top w:val="nil"/>
              <w:left w:val="nil"/>
              <w:bottom w:val="nil"/>
              <w:right w:val="nil"/>
            </w:tcBorders>
            <w:shd w:val="clear" w:color="auto" w:fill="auto"/>
            <w:noWrap/>
            <w:vAlign w:val="center"/>
            <w:hideMark/>
          </w:tcPr>
          <w:p w14:paraId="406D9692"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40" w:type="dxa"/>
            <w:tcBorders>
              <w:top w:val="nil"/>
              <w:left w:val="nil"/>
              <w:bottom w:val="nil"/>
              <w:right w:val="nil"/>
            </w:tcBorders>
            <w:shd w:val="clear" w:color="auto" w:fill="auto"/>
            <w:noWrap/>
            <w:vAlign w:val="center"/>
            <w:hideMark/>
          </w:tcPr>
          <w:p w14:paraId="47364804"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8759E4B"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w:t>
            </w:r>
          </w:p>
        </w:tc>
        <w:tc>
          <w:tcPr>
            <w:tcW w:w="600" w:type="dxa"/>
            <w:tcBorders>
              <w:top w:val="nil"/>
              <w:left w:val="nil"/>
              <w:bottom w:val="nil"/>
              <w:right w:val="nil"/>
            </w:tcBorders>
            <w:shd w:val="clear" w:color="auto" w:fill="auto"/>
            <w:noWrap/>
            <w:vAlign w:val="center"/>
            <w:hideMark/>
          </w:tcPr>
          <w:p w14:paraId="234658B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5CC7656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2</w:t>
            </w:r>
          </w:p>
        </w:tc>
        <w:tc>
          <w:tcPr>
            <w:tcW w:w="960" w:type="dxa"/>
            <w:tcBorders>
              <w:top w:val="nil"/>
              <w:left w:val="nil"/>
              <w:bottom w:val="nil"/>
              <w:right w:val="nil"/>
            </w:tcBorders>
            <w:shd w:val="clear" w:color="auto" w:fill="auto"/>
            <w:noWrap/>
            <w:vAlign w:val="center"/>
            <w:hideMark/>
          </w:tcPr>
          <w:p w14:paraId="6889642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0.4</w:t>
            </w:r>
          </w:p>
        </w:tc>
        <w:tc>
          <w:tcPr>
            <w:tcW w:w="960" w:type="dxa"/>
            <w:tcBorders>
              <w:top w:val="nil"/>
              <w:left w:val="nil"/>
              <w:bottom w:val="nil"/>
              <w:right w:val="nil"/>
            </w:tcBorders>
            <w:shd w:val="clear" w:color="auto" w:fill="auto"/>
            <w:noWrap/>
            <w:vAlign w:val="center"/>
            <w:hideMark/>
          </w:tcPr>
          <w:p w14:paraId="79D4EAA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-0.2</w:t>
            </w:r>
          </w:p>
        </w:tc>
        <w:tc>
          <w:tcPr>
            <w:tcW w:w="1270" w:type="dxa"/>
            <w:tcBorders>
              <w:top w:val="nil"/>
              <w:left w:val="nil"/>
              <w:bottom w:val="nil"/>
              <w:right w:val="nil"/>
            </w:tcBorders>
            <w:shd w:val="clear" w:color="auto" w:fill="auto"/>
            <w:noWrap/>
            <w:vAlign w:val="center"/>
            <w:hideMark/>
          </w:tcPr>
          <w:p w14:paraId="783C41B1" w14:textId="77777777" w:rsidR="00FA4928" w:rsidRPr="00FA4928" w:rsidRDefault="00FA4928" w:rsidP="00FA4928">
            <w:pPr>
              <w:spacing w:after="0" w:line="240" w:lineRule="auto"/>
              <w:rPr>
                <w:rFonts w:ascii="Calibri" w:eastAsia="Times New Roman" w:hAnsi="Calibri" w:cs="Calibri"/>
                <w:color w:val="000000"/>
                <w:lang w:eastAsia="zh-CN"/>
              </w:rPr>
            </w:pPr>
            <w:proofErr w:type="spellStart"/>
            <w:r w:rsidRPr="00FA4928">
              <w:rPr>
                <w:rFonts w:ascii="Calibri" w:eastAsia="Times New Roman" w:hAnsi="Calibri" w:cs="Calibri"/>
                <w:color w:val="000000"/>
                <w:lang w:eastAsia="zh-CN"/>
              </w:rPr>
              <w:t>tidak</w:t>
            </w:r>
            <w:proofErr w:type="spellEnd"/>
            <w:r w:rsidRPr="00FA4928">
              <w:rPr>
                <w:rFonts w:ascii="Calibri" w:eastAsia="Times New Roman" w:hAnsi="Calibri" w:cs="Calibri"/>
                <w:color w:val="000000"/>
                <w:lang w:eastAsia="zh-CN"/>
              </w:rPr>
              <w:t xml:space="preserve"> valid</w:t>
            </w:r>
          </w:p>
        </w:tc>
      </w:tr>
      <w:tr w:rsidR="00FA4928" w:rsidRPr="00FA4928" w14:paraId="38B49328" w14:textId="77777777" w:rsidTr="00FA4928">
        <w:trPr>
          <w:trHeight w:val="290"/>
        </w:trPr>
        <w:tc>
          <w:tcPr>
            <w:tcW w:w="923" w:type="dxa"/>
            <w:tcBorders>
              <w:top w:val="nil"/>
              <w:left w:val="nil"/>
              <w:bottom w:val="nil"/>
              <w:right w:val="nil"/>
            </w:tcBorders>
            <w:shd w:val="clear" w:color="auto" w:fill="auto"/>
            <w:noWrap/>
            <w:vAlign w:val="center"/>
            <w:hideMark/>
          </w:tcPr>
          <w:p w14:paraId="397AD44D"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29</w:t>
            </w:r>
          </w:p>
        </w:tc>
        <w:tc>
          <w:tcPr>
            <w:tcW w:w="576" w:type="dxa"/>
            <w:tcBorders>
              <w:top w:val="nil"/>
              <w:left w:val="nil"/>
              <w:bottom w:val="nil"/>
              <w:right w:val="nil"/>
            </w:tcBorders>
            <w:shd w:val="clear" w:color="auto" w:fill="auto"/>
            <w:noWrap/>
            <w:vAlign w:val="center"/>
            <w:hideMark/>
          </w:tcPr>
          <w:p w14:paraId="382F522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nil"/>
              <w:right w:val="nil"/>
            </w:tcBorders>
            <w:shd w:val="clear" w:color="auto" w:fill="auto"/>
            <w:noWrap/>
            <w:vAlign w:val="center"/>
            <w:hideMark/>
          </w:tcPr>
          <w:p w14:paraId="0A6FAD9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nil"/>
              <w:right w:val="nil"/>
            </w:tcBorders>
            <w:shd w:val="clear" w:color="auto" w:fill="auto"/>
            <w:noWrap/>
            <w:vAlign w:val="center"/>
            <w:hideMark/>
          </w:tcPr>
          <w:p w14:paraId="796414C8"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0F7E381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nil"/>
              <w:right w:val="nil"/>
            </w:tcBorders>
            <w:shd w:val="clear" w:color="auto" w:fill="auto"/>
            <w:noWrap/>
            <w:vAlign w:val="center"/>
            <w:hideMark/>
          </w:tcPr>
          <w:p w14:paraId="78399DF1"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556D287A"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nil"/>
              <w:right w:val="nil"/>
            </w:tcBorders>
            <w:shd w:val="clear" w:color="auto" w:fill="auto"/>
            <w:noWrap/>
            <w:vAlign w:val="center"/>
            <w:hideMark/>
          </w:tcPr>
          <w:p w14:paraId="57B6A8F6"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nil"/>
              <w:right w:val="nil"/>
            </w:tcBorders>
            <w:shd w:val="clear" w:color="auto" w:fill="auto"/>
            <w:noWrap/>
            <w:vAlign w:val="center"/>
            <w:hideMark/>
          </w:tcPr>
          <w:p w14:paraId="157CBAA3"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nil"/>
              <w:right w:val="nil"/>
            </w:tcBorders>
            <w:shd w:val="clear" w:color="auto" w:fill="auto"/>
            <w:noWrap/>
            <w:vAlign w:val="center"/>
            <w:hideMark/>
          </w:tcPr>
          <w:p w14:paraId="6D10CDD0"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r w:rsidR="00FA4928" w:rsidRPr="00FA4928" w14:paraId="3C34E984" w14:textId="77777777" w:rsidTr="00FA4928">
        <w:trPr>
          <w:trHeight w:val="290"/>
        </w:trPr>
        <w:tc>
          <w:tcPr>
            <w:tcW w:w="923" w:type="dxa"/>
            <w:tcBorders>
              <w:top w:val="nil"/>
              <w:left w:val="nil"/>
              <w:bottom w:val="single" w:sz="4" w:space="0" w:color="auto"/>
              <w:right w:val="nil"/>
            </w:tcBorders>
            <w:shd w:val="clear" w:color="auto" w:fill="auto"/>
            <w:noWrap/>
            <w:vAlign w:val="center"/>
            <w:hideMark/>
          </w:tcPr>
          <w:p w14:paraId="027E4345"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30</w:t>
            </w:r>
          </w:p>
        </w:tc>
        <w:tc>
          <w:tcPr>
            <w:tcW w:w="576" w:type="dxa"/>
            <w:tcBorders>
              <w:top w:val="nil"/>
              <w:left w:val="nil"/>
              <w:bottom w:val="single" w:sz="4" w:space="0" w:color="auto"/>
              <w:right w:val="nil"/>
            </w:tcBorders>
            <w:shd w:val="clear" w:color="auto" w:fill="auto"/>
            <w:noWrap/>
            <w:vAlign w:val="center"/>
            <w:hideMark/>
          </w:tcPr>
          <w:p w14:paraId="40E76A75"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700" w:type="dxa"/>
            <w:tcBorders>
              <w:top w:val="nil"/>
              <w:left w:val="nil"/>
              <w:bottom w:val="single" w:sz="4" w:space="0" w:color="auto"/>
              <w:right w:val="nil"/>
            </w:tcBorders>
            <w:shd w:val="clear" w:color="auto" w:fill="auto"/>
            <w:noWrap/>
            <w:vAlign w:val="center"/>
            <w:hideMark/>
          </w:tcPr>
          <w:p w14:paraId="08EBF3C9"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40" w:type="dxa"/>
            <w:tcBorders>
              <w:top w:val="nil"/>
              <w:left w:val="nil"/>
              <w:bottom w:val="single" w:sz="4" w:space="0" w:color="auto"/>
              <w:right w:val="nil"/>
            </w:tcBorders>
            <w:shd w:val="clear" w:color="auto" w:fill="auto"/>
            <w:noWrap/>
            <w:vAlign w:val="center"/>
            <w:hideMark/>
          </w:tcPr>
          <w:p w14:paraId="5EF41200"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single" w:sz="4" w:space="0" w:color="auto"/>
              <w:right w:val="nil"/>
            </w:tcBorders>
            <w:shd w:val="clear" w:color="auto" w:fill="auto"/>
            <w:noWrap/>
            <w:vAlign w:val="center"/>
            <w:hideMark/>
          </w:tcPr>
          <w:p w14:paraId="54637BBD"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600" w:type="dxa"/>
            <w:tcBorders>
              <w:top w:val="nil"/>
              <w:left w:val="nil"/>
              <w:bottom w:val="single" w:sz="4" w:space="0" w:color="auto"/>
              <w:right w:val="nil"/>
            </w:tcBorders>
            <w:shd w:val="clear" w:color="auto" w:fill="auto"/>
            <w:noWrap/>
            <w:vAlign w:val="center"/>
            <w:hideMark/>
          </w:tcPr>
          <w:p w14:paraId="078EF787"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single" w:sz="4" w:space="0" w:color="auto"/>
              <w:right w:val="nil"/>
            </w:tcBorders>
            <w:shd w:val="clear" w:color="auto" w:fill="auto"/>
            <w:noWrap/>
            <w:vAlign w:val="center"/>
            <w:hideMark/>
          </w:tcPr>
          <w:p w14:paraId="12BA9EC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5</w:t>
            </w:r>
          </w:p>
        </w:tc>
        <w:tc>
          <w:tcPr>
            <w:tcW w:w="960" w:type="dxa"/>
            <w:tcBorders>
              <w:top w:val="nil"/>
              <w:left w:val="nil"/>
              <w:bottom w:val="single" w:sz="4" w:space="0" w:color="auto"/>
              <w:right w:val="nil"/>
            </w:tcBorders>
            <w:shd w:val="clear" w:color="auto" w:fill="auto"/>
            <w:noWrap/>
            <w:vAlign w:val="center"/>
            <w:hideMark/>
          </w:tcPr>
          <w:p w14:paraId="1C6B177C"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960" w:type="dxa"/>
            <w:tcBorders>
              <w:top w:val="nil"/>
              <w:left w:val="nil"/>
              <w:bottom w:val="single" w:sz="4" w:space="0" w:color="auto"/>
              <w:right w:val="nil"/>
            </w:tcBorders>
            <w:shd w:val="clear" w:color="auto" w:fill="auto"/>
            <w:noWrap/>
            <w:vAlign w:val="center"/>
            <w:hideMark/>
          </w:tcPr>
          <w:p w14:paraId="5370B0EF" w14:textId="77777777" w:rsidR="00FA4928" w:rsidRPr="00FA4928" w:rsidRDefault="00FA4928" w:rsidP="00FA4928">
            <w:pPr>
              <w:spacing w:after="0" w:line="240" w:lineRule="auto"/>
              <w:jc w:val="center"/>
              <w:rPr>
                <w:rFonts w:ascii="Calibri" w:eastAsia="Times New Roman" w:hAnsi="Calibri" w:cs="Calibri"/>
                <w:color w:val="000000"/>
                <w:lang w:eastAsia="zh-CN"/>
              </w:rPr>
            </w:pPr>
            <w:r w:rsidRPr="00FA4928">
              <w:rPr>
                <w:rFonts w:ascii="Calibri" w:eastAsia="Times New Roman" w:hAnsi="Calibri" w:cs="Calibri"/>
                <w:color w:val="000000"/>
                <w:lang w:eastAsia="zh-CN"/>
              </w:rPr>
              <w:t>1</w:t>
            </w:r>
          </w:p>
        </w:tc>
        <w:tc>
          <w:tcPr>
            <w:tcW w:w="1270" w:type="dxa"/>
            <w:tcBorders>
              <w:top w:val="nil"/>
              <w:left w:val="nil"/>
              <w:bottom w:val="single" w:sz="4" w:space="0" w:color="auto"/>
              <w:right w:val="nil"/>
            </w:tcBorders>
            <w:shd w:val="clear" w:color="auto" w:fill="auto"/>
            <w:noWrap/>
            <w:vAlign w:val="center"/>
            <w:hideMark/>
          </w:tcPr>
          <w:p w14:paraId="2540A634" w14:textId="77777777" w:rsidR="00FA4928" w:rsidRPr="00FA4928" w:rsidRDefault="00FA4928" w:rsidP="00FA4928">
            <w:pPr>
              <w:spacing w:after="0" w:line="240" w:lineRule="auto"/>
              <w:rPr>
                <w:rFonts w:ascii="Calibri" w:eastAsia="Times New Roman" w:hAnsi="Calibri" w:cs="Calibri"/>
                <w:color w:val="000000"/>
                <w:lang w:eastAsia="zh-CN"/>
              </w:rPr>
            </w:pPr>
            <w:r w:rsidRPr="00FA4928">
              <w:rPr>
                <w:rFonts w:ascii="Calibri" w:eastAsia="Times New Roman" w:hAnsi="Calibri" w:cs="Calibri"/>
                <w:color w:val="000000"/>
                <w:lang w:eastAsia="zh-CN"/>
              </w:rPr>
              <w:t>Valid</w:t>
            </w:r>
          </w:p>
        </w:tc>
      </w:tr>
    </w:tbl>
    <w:p w14:paraId="366B1C4D" w14:textId="77777777" w:rsidR="00FA4928" w:rsidRDefault="00FA4928" w:rsidP="00FA4928">
      <w:pPr>
        <w:ind w:left="142"/>
        <w:jc w:val="both"/>
        <w:rPr>
          <w:rFonts w:ascii="Calibri" w:hAnsi="Calibri" w:cs="Calibri"/>
          <w:lang w:val="sv-SE"/>
        </w:rPr>
      </w:pPr>
    </w:p>
    <w:p w14:paraId="456E834E" w14:textId="6DED18EA" w:rsidR="00FA4928" w:rsidRDefault="00FA4928" w:rsidP="00FA4928">
      <w:pPr>
        <w:ind w:firstLine="720"/>
        <w:jc w:val="both"/>
        <w:rPr>
          <w:rFonts w:ascii="Times New Roman" w:hAnsi="Times New Roman" w:cs="Times New Roman"/>
          <w:sz w:val="24"/>
          <w:szCs w:val="24"/>
          <w:lang w:val="sv-SE"/>
        </w:rPr>
      </w:pPr>
      <w:r w:rsidRPr="00FA4928">
        <w:rPr>
          <w:rFonts w:ascii="Times New Roman" w:hAnsi="Times New Roman" w:cs="Times New Roman"/>
          <w:sz w:val="24"/>
          <w:szCs w:val="24"/>
          <w:lang w:val="sv-SE"/>
        </w:rPr>
        <w:lastRenderedPageBreak/>
        <w:t>Berdasarkan kategori lawshe nilai CVI &gt; 0,34 maka kategori item soal intrumennya dikatakan valid. Menurut hasl Tabel 2 tersebut di atas semua soalnya dinyatakan valid karena CVI</w:t>
      </w:r>
      <w:r w:rsidRPr="00FA4928">
        <w:rPr>
          <w:rFonts w:ascii="Times New Roman" w:hAnsi="Times New Roman" w:cs="Times New Roman"/>
          <w:sz w:val="24"/>
          <w:szCs w:val="24"/>
          <w:vertAlign w:val="subscript"/>
          <w:lang w:val="sv-SE"/>
        </w:rPr>
        <w:t>hitung</w:t>
      </w:r>
      <w:r w:rsidRPr="00FA4928">
        <w:rPr>
          <w:rFonts w:ascii="Times New Roman" w:hAnsi="Times New Roman" w:cs="Times New Roman"/>
          <w:sz w:val="24"/>
          <w:szCs w:val="24"/>
          <w:lang w:val="sv-SE"/>
        </w:rPr>
        <w:t xml:space="preserve"> &gt; CVI</w:t>
      </w:r>
      <w:r w:rsidRPr="00FA4928">
        <w:rPr>
          <w:rFonts w:ascii="Times New Roman" w:hAnsi="Times New Roman" w:cs="Times New Roman"/>
          <w:sz w:val="24"/>
          <w:szCs w:val="24"/>
          <w:vertAlign w:val="subscript"/>
          <w:lang w:val="sv-SE"/>
        </w:rPr>
        <w:t>standar</w:t>
      </w:r>
      <w:r w:rsidRPr="00FA4928">
        <w:rPr>
          <w:rFonts w:ascii="Times New Roman" w:hAnsi="Times New Roman" w:cs="Times New Roman"/>
          <w:sz w:val="24"/>
          <w:szCs w:val="24"/>
          <w:lang w:val="sv-SE"/>
        </w:rPr>
        <w:t>, yaitu 0,85 &gt; 0,34.</w:t>
      </w:r>
      <w:r>
        <w:rPr>
          <w:rFonts w:ascii="Times New Roman" w:hAnsi="Times New Roman" w:cs="Times New Roman"/>
          <w:sz w:val="24"/>
          <w:szCs w:val="24"/>
          <w:lang w:val="sv-SE"/>
        </w:rPr>
        <w:t xml:space="preserve"> </w:t>
      </w:r>
      <w:r w:rsidRPr="00FA4928">
        <w:rPr>
          <w:rFonts w:ascii="Times New Roman" w:hAnsi="Times New Roman" w:cs="Times New Roman"/>
          <w:sz w:val="24"/>
          <w:szCs w:val="24"/>
          <w:lang w:val="sv-SE"/>
        </w:rPr>
        <w:t>Hasil CVR dari masing-masing item soal dibandingkan pada standar CVR</w:t>
      </w:r>
      <w:r w:rsidRPr="00FA4928">
        <w:rPr>
          <w:rFonts w:ascii="Times New Roman" w:hAnsi="Times New Roman" w:cs="Times New Roman"/>
          <w:sz w:val="24"/>
          <w:szCs w:val="24"/>
          <w:vertAlign w:val="subscript"/>
          <w:lang w:val="sv-SE"/>
        </w:rPr>
        <w:t>critical</w:t>
      </w:r>
      <w:r w:rsidRPr="00FA4928">
        <w:rPr>
          <w:rFonts w:ascii="Times New Roman" w:hAnsi="Times New Roman" w:cs="Times New Roman"/>
          <w:sz w:val="24"/>
          <w:szCs w:val="24"/>
          <w:lang w:val="sv-SE"/>
        </w:rPr>
        <w:t xml:space="preserve"> (One-Tailed Test), dengan α = .05) untuk validator sebanyak 5 orang harus memenuhi nilai CVR = 1. Tabel 2 diatas menggambarkan bahawa dari 30 soal item 17 soal yang di validasi ada beberapa soal yang memiliki nilai CVR = 1 diantaranya nomor soal 1, 2, 5, 10,11,13,15,17,18,19,20,21,22,24, 25, 29, dan 30. Soal tersebut di konstruk ulang untuk di lakukan uji emprik. Bebrapa soal yang nilai CVR &lt; 1 tidak digunakan dalam uji empirik.</w:t>
      </w:r>
    </w:p>
    <w:p w14:paraId="2796CA5F" w14:textId="3BE1C444" w:rsidR="00FA4928" w:rsidRDefault="00FA4928" w:rsidP="00FA4928">
      <w:pPr>
        <w:ind w:firstLine="720"/>
        <w:jc w:val="both"/>
        <w:rPr>
          <w:rFonts w:ascii="Times New Roman" w:hAnsi="Times New Roman" w:cs="Times New Roman"/>
          <w:sz w:val="24"/>
          <w:szCs w:val="24"/>
        </w:rPr>
      </w:pPr>
      <w:r w:rsidRPr="00FA4928">
        <w:rPr>
          <w:rFonts w:ascii="Times New Roman" w:hAnsi="Times New Roman" w:cs="Times New Roman"/>
          <w:sz w:val="24"/>
          <w:szCs w:val="24"/>
          <w:lang w:val="sv-SE"/>
        </w:rPr>
        <w:t xml:space="preserve">Untuk menentukan validitas item soal, salah satu metode yang digunakan adalah Content Validity Ratio (CVR). Nilai CVR dihitung untuk masing-masing item soal dan dibandingkan dengan nilai kritis CVR (CVRcritical) yang telah ditentukan berdasarkan jumlah panel ahli atau validator. Untuk pengujian dengan tingkat signifikansi </w:t>
      </w:r>
      <w:r w:rsidRPr="00FA4928">
        <w:rPr>
          <w:rFonts w:ascii="Times New Roman" w:hAnsi="Times New Roman" w:cs="Times New Roman"/>
          <w:sz w:val="24"/>
          <w:szCs w:val="24"/>
        </w:rPr>
        <w:t>α</w:t>
      </w:r>
      <w:r w:rsidRPr="00FA4928">
        <w:rPr>
          <w:rFonts w:ascii="Times New Roman" w:hAnsi="Times New Roman" w:cs="Times New Roman"/>
          <w:sz w:val="24"/>
          <w:szCs w:val="24"/>
          <w:lang w:val="sv-SE"/>
        </w:rPr>
        <w:t xml:space="preserve"> = 0,05 menggunakan uji satu arah (one-tailed test), nilai CVR harus mencapai nilai tertentu agar item tersebut dianggap valid.</w:t>
      </w:r>
      <w:r>
        <w:rPr>
          <w:lang w:val="sv-SE"/>
        </w:rPr>
        <w:t xml:space="preserve"> </w:t>
      </w:r>
      <w:r w:rsidRPr="00FA4928">
        <w:rPr>
          <w:rFonts w:ascii="Times New Roman" w:hAnsi="Times New Roman" w:cs="Times New Roman"/>
          <w:sz w:val="24"/>
          <w:szCs w:val="24"/>
          <w:lang w:val="da-DK"/>
        </w:rPr>
        <w:t xml:space="preserve">Menurut metode Lawshe (1975), nilai CVR kritis bervariasi tergantung pada jumlah validator yang digunakan. </w:t>
      </w:r>
      <w:proofErr w:type="spellStart"/>
      <w:r w:rsidRPr="00FA4928">
        <w:rPr>
          <w:rFonts w:ascii="Times New Roman" w:hAnsi="Times New Roman" w:cs="Times New Roman"/>
          <w:sz w:val="24"/>
          <w:szCs w:val="24"/>
        </w:rPr>
        <w:t>Sebagai</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contoh</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jika</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jumlah</w:t>
      </w:r>
      <w:proofErr w:type="spellEnd"/>
      <w:r w:rsidRPr="00FA4928">
        <w:rPr>
          <w:rFonts w:ascii="Times New Roman" w:hAnsi="Times New Roman" w:cs="Times New Roman"/>
          <w:sz w:val="24"/>
          <w:szCs w:val="24"/>
        </w:rPr>
        <w:t xml:space="preserve"> validator </w:t>
      </w:r>
      <w:proofErr w:type="spellStart"/>
      <w:r w:rsidRPr="00FA4928">
        <w:rPr>
          <w:rFonts w:ascii="Times New Roman" w:hAnsi="Times New Roman" w:cs="Times New Roman"/>
          <w:sz w:val="24"/>
          <w:szCs w:val="24"/>
        </w:rPr>
        <w:t>adalah</w:t>
      </w:r>
      <w:proofErr w:type="spellEnd"/>
      <w:r w:rsidRPr="00FA4928">
        <w:rPr>
          <w:rFonts w:ascii="Times New Roman" w:hAnsi="Times New Roman" w:cs="Times New Roman"/>
          <w:sz w:val="24"/>
          <w:szCs w:val="24"/>
        </w:rPr>
        <w:t xml:space="preserve"> 5, </w:t>
      </w:r>
      <w:proofErr w:type="spellStart"/>
      <w:r w:rsidRPr="00FA4928">
        <w:rPr>
          <w:rFonts w:ascii="Times New Roman" w:hAnsi="Times New Roman" w:cs="Times New Roman"/>
          <w:sz w:val="24"/>
          <w:szCs w:val="24"/>
        </w:rPr>
        <w:t>nilai</w:t>
      </w:r>
      <w:proofErr w:type="spellEnd"/>
      <w:r w:rsidRPr="00FA4928">
        <w:rPr>
          <w:rFonts w:ascii="Times New Roman" w:hAnsi="Times New Roman" w:cs="Times New Roman"/>
          <w:sz w:val="24"/>
          <w:szCs w:val="24"/>
        </w:rPr>
        <w:t xml:space="preserve"> CVR minimum yang </w:t>
      </w:r>
      <w:proofErr w:type="spellStart"/>
      <w:r w:rsidRPr="00FA4928">
        <w:rPr>
          <w:rFonts w:ascii="Times New Roman" w:hAnsi="Times New Roman" w:cs="Times New Roman"/>
          <w:sz w:val="24"/>
          <w:szCs w:val="24"/>
        </w:rPr>
        <w:t>harus</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dicapai</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adalah</w:t>
      </w:r>
      <w:proofErr w:type="spellEnd"/>
      <w:r w:rsidRPr="00FA4928">
        <w:rPr>
          <w:rFonts w:ascii="Times New Roman" w:hAnsi="Times New Roman" w:cs="Times New Roman"/>
          <w:sz w:val="24"/>
          <w:szCs w:val="24"/>
        </w:rPr>
        <w:t xml:space="preserve"> 0,99. </w:t>
      </w:r>
      <w:proofErr w:type="spellStart"/>
      <w:r w:rsidRPr="00FA4928">
        <w:rPr>
          <w:rFonts w:ascii="Times New Roman" w:hAnsi="Times New Roman" w:cs="Times New Roman"/>
          <w:sz w:val="24"/>
          <w:szCs w:val="24"/>
        </w:rPr>
        <w:t>Namun</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dalam</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konteks</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praktis</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nilai</w:t>
      </w:r>
      <w:proofErr w:type="spellEnd"/>
      <w:r w:rsidRPr="00FA4928">
        <w:rPr>
          <w:rFonts w:ascii="Times New Roman" w:hAnsi="Times New Roman" w:cs="Times New Roman"/>
          <w:sz w:val="24"/>
          <w:szCs w:val="24"/>
        </w:rPr>
        <w:t xml:space="preserve"> CVR yang ideal </w:t>
      </w:r>
      <w:proofErr w:type="spellStart"/>
      <w:r w:rsidRPr="00FA4928">
        <w:rPr>
          <w:rFonts w:ascii="Times New Roman" w:hAnsi="Times New Roman" w:cs="Times New Roman"/>
          <w:sz w:val="24"/>
          <w:szCs w:val="24"/>
        </w:rPr>
        <w:t>seringkali</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adalah</w:t>
      </w:r>
      <w:proofErr w:type="spellEnd"/>
      <w:r w:rsidRPr="00FA4928">
        <w:rPr>
          <w:rFonts w:ascii="Times New Roman" w:hAnsi="Times New Roman" w:cs="Times New Roman"/>
          <w:sz w:val="24"/>
          <w:szCs w:val="24"/>
        </w:rPr>
        <w:t xml:space="preserve"> 1 </w:t>
      </w:r>
      <w:proofErr w:type="spellStart"/>
      <w:r w:rsidRPr="00FA4928">
        <w:rPr>
          <w:rFonts w:ascii="Times New Roman" w:hAnsi="Times New Roman" w:cs="Times New Roman"/>
          <w:sz w:val="24"/>
          <w:szCs w:val="24"/>
        </w:rPr>
        <w:t>untuk</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memastikan</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bahwa</w:t>
      </w:r>
      <w:proofErr w:type="spellEnd"/>
      <w:r w:rsidRPr="00FA4928">
        <w:rPr>
          <w:rFonts w:ascii="Times New Roman" w:hAnsi="Times New Roman" w:cs="Times New Roman"/>
          <w:sz w:val="24"/>
          <w:szCs w:val="24"/>
        </w:rPr>
        <w:t xml:space="preserve"> item </w:t>
      </w:r>
      <w:proofErr w:type="spellStart"/>
      <w:r w:rsidRPr="00FA4928">
        <w:rPr>
          <w:rFonts w:ascii="Times New Roman" w:hAnsi="Times New Roman" w:cs="Times New Roman"/>
          <w:sz w:val="24"/>
          <w:szCs w:val="24"/>
        </w:rPr>
        <w:t>tersebut</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dianggap</w:t>
      </w:r>
      <w:proofErr w:type="spellEnd"/>
      <w:r w:rsidRPr="00FA4928">
        <w:rPr>
          <w:rFonts w:ascii="Times New Roman" w:hAnsi="Times New Roman" w:cs="Times New Roman"/>
          <w:sz w:val="24"/>
          <w:szCs w:val="24"/>
        </w:rPr>
        <w:t xml:space="preserve"> valid </w:t>
      </w:r>
      <w:proofErr w:type="spellStart"/>
      <w:r w:rsidRPr="00FA4928">
        <w:rPr>
          <w:rFonts w:ascii="Times New Roman" w:hAnsi="Times New Roman" w:cs="Times New Roman"/>
          <w:sz w:val="24"/>
          <w:szCs w:val="24"/>
        </w:rPr>
        <w:t>tanpa</w:t>
      </w:r>
      <w:proofErr w:type="spellEnd"/>
      <w:r w:rsidRPr="00FA4928">
        <w:rPr>
          <w:rFonts w:ascii="Times New Roman" w:hAnsi="Times New Roman" w:cs="Times New Roman"/>
          <w:sz w:val="24"/>
          <w:szCs w:val="24"/>
        </w:rPr>
        <w:t xml:space="preserve"> </w:t>
      </w:r>
      <w:proofErr w:type="spellStart"/>
      <w:r w:rsidRPr="00FA4928">
        <w:rPr>
          <w:rFonts w:ascii="Times New Roman" w:hAnsi="Times New Roman" w:cs="Times New Roman"/>
          <w:sz w:val="24"/>
          <w:szCs w:val="24"/>
        </w:rPr>
        <w:t>keraguan</w:t>
      </w:r>
      <w:proofErr w:type="spellEnd"/>
      <w:r w:rsidRPr="00FA4928">
        <w:rPr>
          <w:rFonts w:ascii="Times New Roman" w:hAnsi="Times New Roman" w:cs="Times New Roman"/>
          <w:sz w:val="24"/>
          <w:szCs w:val="24"/>
        </w:rPr>
        <w:t>​</w:t>
      </w:r>
      <w:r>
        <w:rPr>
          <w:rFonts w:ascii="Times New Roman" w:hAnsi="Times New Roman" w:cs="Times New Roman"/>
          <w:sz w:val="24"/>
          <w:szCs w:val="24"/>
        </w:rPr>
        <w:t>.</w:t>
      </w:r>
    </w:p>
    <w:p w14:paraId="4ACDF95C" w14:textId="73EE2AE9" w:rsidR="00FA4928" w:rsidRDefault="00D0779F" w:rsidP="00FA4928">
      <w:pPr>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Soal instrumen yang sudah direduksi menjadi sebanyak 17 soal kemudian di ujicobakan ke 50 orang secara acak dengan latar pengetahuan sudah pernah mendapatkan materi tentang sel. Kriteria ini diambil berdasarkan pada kesiapam konsep responden untuk mendukung layaknya soal tersebut untuk dijadika alatdalam mengumpulkan data selanjutnya. Hasil analisisnya kemudian di analisis menggunakan software IBM SPSS versi 23. Adapaun hasil validitas butir soal dan rebilitasnya dapat di lihat pada tabel berikut : </w:t>
      </w:r>
    </w:p>
    <w:p w14:paraId="724B068F" w14:textId="69BD269B" w:rsidR="006F4A9B" w:rsidRDefault="006F4A9B" w:rsidP="006F4A9B">
      <w:pPr>
        <w:jc w:val="both"/>
        <w:rPr>
          <w:rFonts w:ascii="Times New Roman" w:hAnsi="Times New Roman" w:cs="Times New Roman"/>
          <w:sz w:val="24"/>
          <w:szCs w:val="24"/>
          <w:lang w:val="sv-SE"/>
        </w:rPr>
      </w:pPr>
      <w:r>
        <w:rPr>
          <w:rFonts w:ascii="Times New Roman" w:hAnsi="Times New Roman" w:cs="Times New Roman"/>
          <w:sz w:val="24"/>
          <w:szCs w:val="24"/>
          <w:lang w:val="sv-SE"/>
        </w:rPr>
        <w:t>Tabel 5. Hasil Validasi Butir Soal Instrumen</w:t>
      </w:r>
    </w:p>
    <w:tbl>
      <w:tblPr>
        <w:tblW w:w="0" w:type="auto"/>
        <w:tblInd w:w="-6" w:type="dxa"/>
        <w:tblLayout w:type="fixed"/>
        <w:tblCellMar>
          <w:left w:w="0" w:type="dxa"/>
          <w:right w:w="0" w:type="dxa"/>
        </w:tblCellMar>
        <w:tblLook w:val="01E0" w:firstRow="1" w:lastRow="1" w:firstColumn="1" w:lastColumn="1" w:noHBand="0" w:noVBand="0"/>
      </w:tblPr>
      <w:tblGrid>
        <w:gridCol w:w="560"/>
        <w:gridCol w:w="1211"/>
        <w:gridCol w:w="1080"/>
        <w:gridCol w:w="1702"/>
        <w:gridCol w:w="1702"/>
      </w:tblGrid>
      <w:tr w:rsidR="006F4A9B" w:rsidRPr="00237E11" w14:paraId="77082E62" w14:textId="77777777" w:rsidTr="00593767">
        <w:trPr>
          <w:trHeight w:hRule="exact" w:val="324"/>
          <w:tblHeader/>
        </w:trPr>
        <w:tc>
          <w:tcPr>
            <w:tcW w:w="560" w:type="dxa"/>
            <w:tcBorders>
              <w:top w:val="single" w:sz="5" w:space="0" w:color="000000"/>
              <w:left w:val="single" w:sz="5" w:space="0" w:color="000000"/>
              <w:bottom w:val="single" w:sz="5" w:space="0" w:color="000000"/>
              <w:right w:val="single" w:sz="5" w:space="0" w:color="000000"/>
            </w:tcBorders>
          </w:tcPr>
          <w:p w14:paraId="3AF590EC" w14:textId="77777777" w:rsidR="006F4A9B" w:rsidRPr="00237E11" w:rsidRDefault="006F4A9B" w:rsidP="00593767">
            <w:pPr>
              <w:spacing w:before="15"/>
              <w:ind w:left="127"/>
              <w:jc w:val="center"/>
              <w:rPr>
                <w:rFonts w:ascii="Calibri" w:hAnsi="Calibri" w:cs="Calibri"/>
                <w:b/>
              </w:rPr>
            </w:pPr>
            <w:r w:rsidRPr="00237E11">
              <w:rPr>
                <w:rFonts w:ascii="Calibri" w:eastAsia="Times New Roman" w:hAnsi="Calibri" w:cs="Calibri"/>
                <w:b/>
              </w:rPr>
              <w:t>No</w:t>
            </w:r>
          </w:p>
        </w:tc>
        <w:tc>
          <w:tcPr>
            <w:tcW w:w="1211" w:type="dxa"/>
            <w:tcBorders>
              <w:top w:val="single" w:sz="5" w:space="0" w:color="000000"/>
              <w:left w:val="single" w:sz="5" w:space="0" w:color="000000"/>
              <w:bottom w:val="single" w:sz="5" w:space="0" w:color="000000"/>
              <w:right w:val="single" w:sz="5" w:space="0" w:color="000000"/>
            </w:tcBorders>
          </w:tcPr>
          <w:p w14:paraId="79C5791C" w14:textId="77777777" w:rsidR="006F4A9B" w:rsidRPr="00237E11" w:rsidRDefault="006F4A9B" w:rsidP="00593767">
            <w:pPr>
              <w:spacing w:line="300" w:lineRule="exact"/>
              <w:jc w:val="center"/>
              <w:rPr>
                <w:rFonts w:ascii="Calibri" w:eastAsia="Cambria Math" w:hAnsi="Calibri" w:cs="Calibri"/>
                <w:b/>
              </w:rPr>
            </w:pPr>
            <w:r w:rsidRPr="00237E11">
              <w:rPr>
                <w:rFonts w:ascii="Calibri" w:eastAsia="Cambria Math" w:hAnsi="Calibri" w:cs="Calibri"/>
                <w:b/>
                <w:position w:val="-2"/>
              </w:rPr>
              <w:t>r-</w:t>
            </w:r>
            <w:proofErr w:type="spellStart"/>
            <w:r w:rsidRPr="00237E11">
              <w:rPr>
                <w:rFonts w:ascii="Calibri" w:eastAsia="Cambria Math" w:hAnsi="Calibri" w:cs="Calibri"/>
                <w:b/>
                <w:position w:val="-2"/>
              </w:rPr>
              <w:t>hitung</w:t>
            </w:r>
            <w:proofErr w:type="spellEnd"/>
          </w:p>
        </w:tc>
        <w:tc>
          <w:tcPr>
            <w:tcW w:w="1080" w:type="dxa"/>
            <w:tcBorders>
              <w:top w:val="single" w:sz="5" w:space="0" w:color="000000"/>
              <w:left w:val="single" w:sz="5" w:space="0" w:color="000000"/>
              <w:bottom w:val="single" w:sz="5" w:space="0" w:color="000000"/>
              <w:right w:val="single" w:sz="5" w:space="0" w:color="000000"/>
            </w:tcBorders>
          </w:tcPr>
          <w:p w14:paraId="27C41D09" w14:textId="77777777" w:rsidR="006F4A9B" w:rsidRPr="00237E11" w:rsidRDefault="006F4A9B" w:rsidP="00593767">
            <w:pPr>
              <w:spacing w:before="13" w:line="280" w:lineRule="exact"/>
              <w:jc w:val="center"/>
              <w:rPr>
                <w:rFonts w:ascii="Calibri" w:eastAsia="Cambria Math" w:hAnsi="Calibri" w:cs="Calibri"/>
                <w:b/>
              </w:rPr>
            </w:pPr>
            <w:r w:rsidRPr="00237E11">
              <w:rPr>
                <w:rFonts w:ascii="Calibri" w:eastAsia="Cambria Math" w:hAnsi="Calibri" w:cs="Calibri"/>
                <w:b/>
                <w:spacing w:val="1"/>
                <w:position w:val="-4"/>
              </w:rPr>
              <w:t>r-</w:t>
            </w:r>
            <w:proofErr w:type="spellStart"/>
            <w:r w:rsidRPr="00237E11">
              <w:rPr>
                <w:rFonts w:ascii="Calibri" w:eastAsia="Cambria Math" w:hAnsi="Calibri" w:cs="Calibri"/>
                <w:b/>
                <w:spacing w:val="1"/>
                <w:position w:val="-4"/>
              </w:rPr>
              <w:t>tabel</w:t>
            </w:r>
            <w:proofErr w:type="spellEnd"/>
          </w:p>
        </w:tc>
        <w:tc>
          <w:tcPr>
            <w:tcW w:w="1702" w:type="dxa"/>
            <w:tcBorders>
              <w:top w:val="single" w:sz="5" w:space="0" w:color="000000"/>
              <w:left w:val="single" w:sz="5" w:space="0" w:color="000000"/>
              <w:bottom w:val="single" w:sz="5" w:space="0" w:color="000000"/>
              <w:right w:val="single" w:sz="5" w:space="0" w:color="000000"/>
            </w:tcBorders>
          </w:tcPr>
          <w:p w14:paraId="299AB178" w14:textId="77777777" w:rsidR="006F4A9B" w:rsidRPr="00237E11" w:rsidRDefault="006F4A9B" w:rsidP="00593767">
            <w:pPr>
              <w:spacing w:before="15"/>
              <w:jc w:val="center"/>
              <w:rPr>
                <w:rFonts w:ascii="Calibri" w:eastAsia="Times New Roman" w:hAnsi="Calibri" w:cs="Calibri"/>
                <w:b/>
                <w:spacing w:val="-2"/>
              </w:rPr>
            </w:pPr>
            <w:proofErr w:type="spellStart"/>
            <w:r w:rsidRPr="00237E11">
              <w:rPr>
                <w:rFonts w:ascii="Calibri" w:eastAsia="Times New Roman" w:hAnsi="Calibri" w:cs="Calibri"/>
                <w:b/>
                <w:spacing w:val="-2"/>
              </w:rPr>
              <w:t>Keterangan</w:t>
            </w:r>
            <w:proofErr w:type="spellEnd"/>
          </w:p>
        </w:tc>
        <w:tc>
          <w:tcPr>
            <w:tcW w:w="1702" w:type="dxa"/>
            <w:tcBorders>
              <w:top w:val="single" w:sz="5" w:space="0" w:color="000000"/>
              <w:left w:val="single" w:sz="5" w:space="0" w:color="000000"/>
              <w:bottom w:val="single" w:sz="5" w:space="0" w:color="000000"/>
              <w:right w:val="single" w:sz="5" w:space="0" w:color="000000"/>
            </w:tcBorders>
          </w:tcPr>
          <w:p w14:paraId="2E972236" w14:textId="77777777" w:rsidR="006F4A9B" w:rsidRPr="00237E11" w:rsidRDefault="006F4A9B" w:rsidP="00593767">
            <w:pPr>
              <w:spacing w:before="15"/>
              <w:ind w:left="285"/>
              <w:rPr>
                <w:rFonts w:ascii="Calibri" w:hAnsi="Calibri" w:cs="Calibri"/>
                <w:b/>
              </w:rPr>
            </w:pPr>
            <w:r w:rsidRPr="00237E11">
              <w:rPr>
                <w:rFonts w:ascii="Calibri" w:eastAsia="Times New Roman" w:hAnsi="Calibri" w:cs="Calibri"/>
                <w:b/>
                <w:spacing w:val="-2"/>
              </w:rPr>
              <w:t>K</w:t>
            </w:r>
            <w:r w:rsidRPr="00237E11">
              <w:rPr>
                <w:rFonts w:ascii="Calibri" w:eastAsia="Times New Roman" w:hAnsi="Calibri" w:cs="Calibri"/>
                <w:b/>
                <w:spacing w:val="-1"/>
              </w:rPr>
              <w:t>e</w:t>
            </w:r>
            <w:r w:rsidRPr="00237E11">
              <w:rPr>
                <w:rFonts w:ascii="Calibri" w:eastAsia="Times New Roman" w:hAnsi="Calibri" w:cs="Calibri"/>
                <w:b/>
                <w:spacing w:val="1"/>
              </w:rPr>
              <w:t>pu</w:t>
            </w:r>
            <w:r w:rsidRPr="00237E11">
              <w:rPr>
                <w:rFonts w:ascii="Calibri" w:eastAsia="Times New Roman" w:hAnsi="Calibri" w:cs="Calibri"/>
                <w:b/>
              </w:rPr>
              <w:t>tusan</w:t>
            </w:r>
          </w:p>
        </w:tc>
      </w:tr>
      <w:tr w:rsidR="006F4A9B" w:rsidRPr="00237E11" w14:paraId="7A88E97A"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0FE84B5C"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1</w:t>
            </w:r>
          </w:p>
        </w:tc>
        <w:tc>
          <w:tcPr>
            <w:tcW w:w="1211" w:type="dxa"/>
            <w:tcBorders>
              <w:top w:val="single" w:sz="5" w:space="0" w:color="000000"/>
              <w:left w:val="single" w:sz="5" w:space="0" w:color="000000"/>
              <w:bottom w:val="single" w:sz="5" w:space="0" w:color="000000"/>
              <w:right w:val="single" w:sz="5" w:space="0" w:color="000000"/>
            </w:tcBorders>
          </w:tcPr>
          <w:p w14:paraId="5D9FAF4F" w14:textId="77777777" w:rsidR="006F4A9B" w:rsidRPr="00237E11" w:rsidRDefault="006F4A9B" w:rsidP="00593767">
            <w:pPr>
              <w:spacing w:line="260" w:lineRule="exact"/>
              <w:ind w:left="222"/>
              <w:rPr>
                <w:rFonts w:ascii="Calibri" w:hAnsi="Calibri" w:cs="Calibri"/>
                <w:vertAlign w:val="superscript"/>
              </w:rPr>
            </w:pPr>
            <w:r w:rsidRPr="00237E11">
              <w:rPr>
                <w:rFonts w:ascii="Calibri" w:eastAsia="Times New Roman" w:hAnsi="Calibri" w:cs="Calibri"/>
              </w:rPr>
              <w:t>0,528</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52154DF4"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165C64D5" w14:textId="77777777" w:rsidR="006F4A9B" w:rsidRPr="00237E11" w:rsidRDefault="006F4A9B" w:rsidP="00593767">
            <w:pPr>
              <w:spacing w:line="260" w:lineRule="exact"/>
              <w:ind w:left="-60" w:firstLine="90"/>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7194F506"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75B3AF9E" w14:textId="77777777" w:rsidTr="00593767">
        <w:trPr>
          <w:trHeight w:hRule="exact" w:val="288"/>
        </w:trPr>
        <w:tc>
          <w:tcPr>
            <w:tcW w:w="560" w:type="dxa"/>
            <w:tcBorders>
              <w:top w:val="single" w:sz="5" w:space="0" w:color="000000"/>
              <w:left w:val="single" w:sz="5" w:space="0" w:color="000000"/>
              <w:bottom w:val="single" w:sz="5" w:space="0" w:color="000000"/>
              <w:right w:val="single" w:sz="5" w:space="0" w:color="000000"/>
            </w:tcBorders>
          </w:tcPr>
          <w:p w14:paraId="7171E8B9"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2</w:t>
            </w:r>
          </w:p>
        </w:tc>
        <w:tc>
          <w:tcPr>
            <w:tcW w:w="1211" w:type="dxa"/>
            <w:tcBorders>
              <w:top w:val="single" w:sz="5" w:space="0" w:color="000000"/>
              <w:left w:val="single" w:sz="5" w:space="0" w:color="000000"/>
              <w:bottom w:val="single" w:sz="5" w:space="0" w:color="000000"/>
              <w:right w:val="single" w:sz="5" w:space="0" w:color="000000"/>
            </w:tcBorders>
          </w:tcPr>
          <w:p w14:paraId="39FA07B4" w14:textId="77777777" w:rsidR="006F4A9B" w:rsidRPr="00237E11" w:rsidRDefault="006F4A9B" w:rsidP="00593767">
            <w:pPr>
              <w:spacing w:line="260" w:lineRule="exact"/>
              <w:ind w:left="222"/>
              <w:rPr>
                <w:rFonts w:ascii="Calibri" w:hAnsi="Calibri" w:cs="Calibri"/>
                <w:vertAlign w:val="superscript"/>
              </w:rPr>
            </w:pPr>
            <w:r w:rsidRPr="00237E11">
              <w:rPr>
                <w:rFonts w:ascii="Calibri" w:eastAsia="Times New Roman" w:hAnsi="Calibri" w:cs="Calibri"/>
              </w:rPr>
              <w:t>0,584</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48066007"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379ECC01" w14:textId="77777777" w:rsidR="006F4A9B" w:rsidRPr="00237E11" w:rsidRDefault="006F4A9B" w:rsidP="00593767">
            <w:pPr>
              <w:spacing w:line="260" w:lineRule="exact"/>
              <w:jc w:val="center"/>
              <w:rPr>
                <w:rFonts w:ascii="Calibri" w:eastAsia="Times New Roman" w:hAnsi="Calibri" w:cs="Calibri"/>
                <w:b/>
                <w:lang w:val="da-DK"/>
              </w:rPr>
            </w:pPr>
            <w:r w:rsidRPr="00237E11">
              <w:rPr>
                <w:rFonts w:ascii="Calibri" w:eastAsia="Times New Roman" w:hAnsi="Calibri" w:cs="Calibri"/>
                <w:b/>
                <w:lang w:val="da-DK"/>
              </w:rPr>
              <w:t xml:space="preserve">Sangat Valid </w:t>
            </w:r>
          </w:p>
        </w:tc>
        <w:tc>
          <w:tcPr>
            <w:tcW w:w="1702" w:type="dxa"/>
            <w:tcBorders>
              <w:top w:val="single" w:sz="5" w:space="0" w:color="000000"/>
              <w:left w:val="single" w:sz="5" w:space="0" w:color="000000"/>
              <w:bottom w:val="single" w:sz="5" w:space="0" w:color="000000"/>
              <w:right w:val="single" w:sz="5" w:space="0" w:color="000000"/>
            </w:tcBorders>
          </w:tcPr>
          <w:p w14:paraId="62050592"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60326243"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09652ABA"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3</w:t>
            </w:r>
          </w:p>
        </w:tc>
        <w:tc>
          <w:tcPr>
            <w:tcW w:w="1211" w:type="dxa"/>
            <w:tcBorders>
              <w:top w:val="single" w:sz="5" w:space="0" w:color="000000"/>
              <w:left w:val="single" w:sz="5" w:space="0" w:color="000000"/>
              <w:bottom w:val="single" w:sz="5" w:space="0" w:color="000000"/>
              <w:right w:val="single" w:sz="5" w:space="0" w:color="000000"/>
            </w:tcBorders>
          </w:tcPr>
          <w:p w14:paraId="0924CB75" w14:textId="77777777" w:rsidR="006F4A9B" w:rsidRPr="00237E11" w:rsidRDefault="006F4A9B" w:rsidP="00593767">
            <w:pPr>
              <w:spacing w:line="260" w:lineRule="exact"/>
              <w:ind w:left="222"/>
              <w:rPr>
                <w:rFonts w:ascii="Calibri" w:hAnsi="Calibri" w:cs="Calibri"/>
                <w:vertAlign w:val="superscript"/>
              </w:rPr>
            </w:pPr>
            <w:r w:rsidRPr="00237E11">
              <w:rPr>
                <w:rFonts w:ascii="Calibri" w:eastAsia="Times New Roman" w:hAnsi="Calibri" w:cs="Calibri"/>
              </w:rPr>
              <w:t>0,574</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639E0F95"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41C8BD4B" w14:textId="77777777" w:rsidR="006F4A9B" w:rsidRPr="00237E11" w:rsidRDefault="006F4A9B" w:rsidP="00593767">
            <w:pPr>
              <w:spacing w:line="260" w:lineRule="exact"/>
              <w:jc w:val="center"/>
              <w:rPr>
                <w:rFonts w:ascii="Calibri" w:eastAsia="Times New Roman" w:hAnsi="Calibri" w:cs="Calibri"/>
                <w:b/>
                <w:spacing w:val="-2"/>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4D12AAE1" w14:textId="77777777" w:rsidR="006F4A9B" w:rsidRPr="00237E11" w:rsidRDefault="006F4A9B" w:rsidP="00593767">
            <w:pPr>
              <w:spacing w:line="260" w:lineRule="exact"/>
              <w:jc w:val="center"/>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0C6C8FFA"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07F08D18"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4</w:t>
            </w:r>
          </w:p>
        </w:tc>
        <w:tc>
          <w:tcPr>
            <w:tcW w:w="1211" w:type="dxa"/>
            <w:tcBorders>
              <w:top w:val="single" w:sz="5" w:space="0" w:color="000000"/>
              <w:left w:val="single" w:sz="5" w:space="0" w:color="000000"/>
              <w:bottom w:val="single" w:sz="5" w:space="0" w:color="000000"/>
              <w:right w:val="single" w:sz="5" w:space="0" w:color="000000"/>
            </w:tcBorders>
          </w:tcPr>
          <w:p w14:paraId="326182A6" w14:textId="77777777" w:rsidR="006F4A9B" w:rsidRPr="00237E11" w:rsidRDefault="006F4A9B" w:rsidP="00593767">
            <w:pPr>
              <w:spacing w:line="260" w:lineRule="exact"/>
              <w:ind w:left="222"/>
              <w:rPr>
                <w:rFonts w:ascii="Calibri" w:hAnsi="Calibri" w:cs="Calibri"/>
                <w:vertAlign w:val="superscript"/>
              </w:rPr>
            </w:pPr>
            <w:r w:rsidRPr="00237E11">
              <w:rPr>
                <w:rFonts w:ascii="Calibri" w:eastAsia="Times New Roman" w:hAnsi="Calibri" w:cs="Calibri"/>
              </w:rPr>
              <w:t>0,665</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61DDE53B"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18AFFADA"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32373EAF"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36EF9023"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3BDC197A"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5</w:t>
            </w:r>
          </w:p>
        </w:tc>
        <w:tc>
          <w:tcPr>
            <w:tcW w:w="1211" w:type="dxa"/>
            <w:tcBorders>
              <w:top w:val="single" w:sz="5" w:space="0" w:color="000000"/>
              <w:left w:val="single" w:sz="5" w:space="0" w:color="000000"/>
              <w:bottom w:val="single" w:sz="5" w:space="0" w:color="000000"/>
              <w:right w:val="single" w:sz="5" w:space="0" w:color="000000"/>
            </w:tcBorders>
          </w:tcPr>
          <w:p w14:paraId="05CA24E1" w14:textId="77777777" w:rsidR="006F4A9B" w:rsidRPr="00237E11" w:rsidRDefault="006F4A9B" w:rsidP="00593767">
            <w:pPr>
              <w:spacing w:line="260" w:lineRule="exact"/>
              <w:ind w:left="222"/>
              <w:rPr>
                <w:rFonts w:ascii="Calibri" w:hAnsi="Calibri" w:cs="Calibri"/>
              </w:rPr>
            </w:pPr>
            <w:r w:rsidRPr="00237E11">
              <w:rPr>
                <w:rFonts w:ascii="Calibri" w:eastAsia="Times New Roman" w:hAnsi="Calibri" w:cs="Calibri"/>
              </w:rPr>
              <w:t>0,674</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36F5911F"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05CD33BF"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2C46E5ED"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61570027"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1F795CCB"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6</w:t>
            </w:r>
          </w:p>
        </w:tc>
        <w:tc>
          <w:tcPr>
            <w:tcW w:w="1211" w:type="dxa"/>
            <w:tcBorders>
              <w:top w:val="single" w:sz="5" w:space="0" w:color="000000"/>
              <w:left w:val="single" w:sz="5" w:space="0" w:color="000000"/>
              <w:bottom w:val="single" w:sz="5" w:space="0" w:color="000000"/>
              <w:right w:val="single" w:sz="5" w:space="0" w:color="000000"/>
            </w:tcBorders>
          </w:tcPr>
          <w:p w14:paraId="0DE99591" w14:textId="77777777" w:rsidR="006F4A9B" w:rsidRPr="00237E11" w:rsidRDefault="006F4A9B" w:rsidP="00593767">
            <w:pPr>
              <w:spacing w:line="260" w:lineRule="exact"/>
              <w:ind w:left="222"/>
              <w:rPr>
                <w:rFonts w:ascii="Calibri" w:hAnsi="Calibri" w:cs="Calibri"/>
              </w:rPr>
            </w:pPr>
            <w:r w:rsidRPr="00237E11">
              <w:rPr>
                <w:rFonts w:ascii="Calibri" w:eastAsia="Times New Roman" w:hAnsi="Calibri" w:cs="Calibri"/>
              </w:rPr>
              <w:t>0,745</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551B8988"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1C78068B"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439FB7B2"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4B1A7B10"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61ADC5DC"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7</w:t>
            </w:r>
          </w:p>
        </w:tc>
        <w:tc>
          <w:tcPr>
            <w:tcW w:w="1211" w:type="dxa"/>
            <w:tcBorders>
              <w:top w:val="single" w:sz="5" w:space="0" w:color="000000"/>
              <w:left w:val="single" w:sz="5" w:space="0" w:color="000000"/>
              <w:bottom w:val="single" w:sz="5" w:space="0" w:color="000000"/>
              <w:right w:val="single" w:sz="5" w:space="0" w:color="000000"/>
            </w:tcBorders>
          </w:tcPr>
          <w:p w14:paraId="628C8620" w14:textId="77777777" w:rsidR="006F4A9B" w:rsidRPr="00237E11" w:rsidRDefault="006F4A9B" w:rsidP="00593767">
            <w:pPr>
              <w:spacing w:line="260" w:lineRule="exact"/>
              <w:ind w:left="222"/>
              <w:rPr>
                <w:rFonts w:ascii="Calibri" w:hAnsi="Calibri" w:cs="Calibri"/>
              </w:rPr>
            </w:pPr>
            <w:r w:rsidRPr="00237E11">
              <w:rPr>
                <w:rFonts w:ascii="Calibri" w:eastAsia="Times New Roman" w:hAnsi="Calibri" w:cs="Calibri"/>
              </w:rPr>
              <w:t>0,643</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44026778"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2B484B60"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0F80611E"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596B00B7" w14:textId="77777777" w:rsidTr="00593767">
        <w:trPr>
          <w:trHeight w:hRule="exact" w:val="288"/>
        </w:trPr>
        <w:tc>
          <w:tcPr>
            <w:tcW w:w="560" w:type="dxa"/>
            <w:tcBorders>
              <w:top w:val="single" w:sz="5" w:space="0" w:color="000000"/>
              <w:left w:val="single" w:sz="5" w:space="0" w:color="000000"/>
              <w:bottom w:val="single" w:sz="5" w:space="0" w:color="000000"/>
              <w:right w:val="single" w:sz="5" w:space="0" w:color="000000"/>
            </w:tcBorders>
          </w:tcPr>
          <w:p w14:paraId="51EFF35F"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8</w:t>
            </w:r>
          </w:p>
        </w:tc>
        <w:tc>
          <w:tcPr>
            <w:tcW w:w="1211" w:type="dxa"/>
            <w:tcBorders>
              <w:top w:val="single" w:sz="5" w:space="0" w:color="000000"/>
              <w:left w:val="single" w:sz="5" w:space="0" w:color="000000"/>
              <w:bottom w:val="single" w:sz="5" w:space="0" w:color="000000"/>
              <w:right w:val="single" w:sz="5" w:space="0" w:color="000000"/>
            </w:tcBorders>
          </w:tcPr>
          <w:p w14:paraId="7D586630" w14:textId="77777777" w:rsidR="006F4A9B" w:rsidRPr="00237E11" w:rsidRDefault="006F4A9B" w:rsidP="00593767">
            <w:pPr>
              <w:spacing w:line="260" w:lineRule="exact"/>
              <w:ind w:left="222"/>
              <w:rPr>
                <w:rFonts w:ascii="Calibri" w:hAnsi="Calibri" w:cs="Calibri"/>
              </w:rPr>
            </w:pPr>
            <w:r w:rsidRPr="00237E11">
              <w:rPr>
                <w:rFonts w:ascii="Calibri" w:eastAsia="Times New Roman" w:hAnsi="Calibri" w:cs="Calibri"/>
              </w:rPr>
              <w:t>0,749</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4355481B"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39BC19A3"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0030564A"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7786E086"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79075049" w14:textId="77777777" w:rsidR="006F4A9B" w:rsidRPr="00237E11" w:rsidRDefault="006F4A9B" w:rsidP="00593767">
            <w:pPr>
              <w:spacing w:line="260" w:lineRule="exact"/>
              <w:ind w:left="175" w:right="177"/>
              <w:jc w:val="center"/>
              <w:rPr>
                <w:rFonts w:ascii="Calibri" w:hAnsi="Calibri" w:cs="Calibri"/>
              </w:rPr>
            </w:pPr>
            <w:r w:rsidRPr="00237E11">
              <w:rPr>
                <w:rFonts w:ascii="Calibri" w:eastAsia="Times New Roman" w:hAnsi="Calibri" w:cs="Calibri"/>
              </w:rPr>
              <w:t>9</w:t>
            </w:r>
          </w:p>
        </w:tc>
        <w:tc>
          <w:tcPr>
            <w:tcW w:w="1211" w:type="dxa"/>
            <w:tcBorders>
              <w:top w:val="single" w:sz="5" w:space="0" w:color="000000"/>
              <w:left w:val="single" w:sz="5" w:space="0" w:color="000000"/>
              <w:bottom w:val="single" w:sz="5" w:space="0" w:color="000000"/>
              <w:right w:val="single" w:sz="5" w:space="0" w:color="000000"/>
            </w:tcBorders>
          </w:tcPr>
          <w:p w14:paraId="289FE6A6" w14:textId="77777777" w:rsidR="006F4A9B" w:rsidRPr="00237E11" w:rsidRDefault="006F4A9B" w:rsidP="00593767">
            <w:pPr>
              <w:spacing w:line="260" w:lineRule="exact"/>
              <w:ind w:left="222"/>
              <w:rPr>
                <w:rFonts w:ascii="Calibri" w:hAnsi="Calibri" w:cs="Calibri"/>
              </w:rPr>
            </w:pPr>
            <w:r w:rsidRPr="00237E11">
              <w:rPr>
                <w:rFonts w:ascii="Calibri" w:eastAsia="Times New Roman" w:hAnsi="Calibri" w:cs="Calibri"/>
              </w:rPr>
              <w:t>0,655</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196037F6"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1B4FA10D"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58E22A8A"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747DB74A"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0C606035" w14:textId="77777777" w:rsidR="006F4A9B" w:rsidRPr="00237E11" w:rsidRDefault="006F4A9B" w:rsidP="00593767">
            <w:pPr>
              <w:spacing w:line="260" w:lineRule="exact"/>
              <w:ind w:left="153"/>
              <w:rPr>
                <w:rFonts w:ascii="Calibri" w:hAnsi="Calibri" w:cs="Calibri"/>
              </w:rPr>
            </w:pPr>
            <w:r w:rsidRPr="00237E11">
              <w:rPr>
                <w:rFonts w:ascii="Calibri" w:eastAsia="Times New Roman" w:hAnsi="Calibri" w:cs="Calibri"/>
              </w:rPr>
              <w:t>10</w:t>
            </w:r>
          </w:p>
        </w:tc>
        <w:tc>
          <w:tcPr>
            <w:tcW w:w="1211" w:type="dxa"/>
            <w:tcBorders>
              <w:top w:val="single" w:sz="5" w:space="0" w:color="000000"/>
              <w:left w:val="single" w:sz="5" w:space="0" w:color="000000"/>
              <w:bottom w:val="single" w:sz="5" w:space="0" w:color="000000"/>
              <w:right w:val="single" w:sz="5" w:space="0" w:color="000000"/>
            </w:tcBorders>
          </w:tcPr>
          <w:p w14:paraId="6857778A" w14:textId="77777777" w:rsidR="006F4A9B" w:rsidRPr="00237E11" w:rsidRDefault="006F4A9B" w:rsidP="00593767">
            <w:pPr>
              <w:spacing w:line="260" w:lineRule="exact"/>
              <w:ind w:left="222"/>
              <w:rPr>
                <w:rFonts w:ascii="Calibri" w:hAnsi="Calibri" w:cs="Calibri"/>
              </w:rPr>
            </w:pPr>
            <w:r w:rsidRPr="00237E11">
              <w:rPr>
                <w:rFonts w:ascii="Calibri" w:eastAsia="Times New Roman" w:hAnsi="Calibri" w:cs="Calibri"/>
              </w:rPr>
              <w:t>0,633</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7E91E25D"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3DA605F1"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253EC7A4" w14:textId="77777777" w:rsidR="006F4A9B" w:rsidRPr="00237E11" w:rsidRDefault="006F4A9B" w:rsidP="00593767">
            <w:pPr>
              <w:spacing w:line="260" w:lineRule="exact"/>
              <w:ind w:left="439"/>
              <w:rPr>
                <w:rFonts w:ascii="Calibri" w:hAnsi="Calibri" w:cs="Calibri"/>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15F18FC0"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15ED947C"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t>11</w:t>
            </w:r>
          </w:p>
        </w:tc>
        <w:tc>
          <w:tcPr>
            <w:tcW w:w="1211" w:type="dxa"/>
            <w:tcBorders>
              <w:top w:val="single" w:sz="5" w:space="0" w:color="000000"/>
              <w:left w:val="single" w:sz="5" w:space="0" w:color="000000"/>
              <w:bottom w:val="single" w:sz="5" w:space="0" w:color="000000"/>
              <w:right w:val="single" w:sz="5" w:space="0" w:color="000000"/>
            </w:tcBorders>
          </w:tcPr>
          <w:p w14:paraId="56662399"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0,676</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27709A85"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25E4B669"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5236A8AB"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110505E5"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6F24743E"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lastRenderedPageBreak/>
              <w:t>12</w:t>
            </w:r>
          </w:p>
        </w:tc>
        <w:tc>
          <w:tcPr>
            <w:tcW w:w="1211" w:type="dxa"/>
            <w:tcBorders>
              <w:top w:val="single" w:sz="5" w:space="0" w:color="000000"/>
              <w:left w:val="single" w:sz="5" w:space="0" w:color="000000"/>
              <w:bottom w:val="single" w:sz="5" w:space="0" w:color="000000"/>
              <w:right w:val="single" w:sz="5" w:space="0" w:color="000000"/>
            </w:tcBorders>
          </w:tcPr>
          <w:p w14:paraId="648C50E7"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0,818</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76089AC9"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43270E4D"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4C5C6E6C"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4DCEAF28"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08BFE1CF"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t>13</w:t>
            </w:r>
          </w:p>
        </w:tc>
        <w:tc>
          <w:tcPr>
            <w:tcW w:w="1211" w:type="dxa"/>
            <w:tcBorders>
              <w:top w:val="single" w:sz="5" w:space="0" w:color="000000"/>
              <w:left w:val="single" w:sz="5" w:space="0" w:color="000000"/>
              <w:bottom w:val="single" w:sz="5" w:space="0" w:color="000000"/>
              <w:right w:val="single" w:sz="5" w:space="0" w:color="000000"/>
            </w:tcBorders>
          </w:tcPr>
          <w:p w14:paraId="44467DD8"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0,689</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5F56916C"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1715C0CA"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3891D615"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6818155A"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0D226EF8"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t>14</w:t>
            </w:r>
          </w:p>
        </w:tc>
        <w:tc>
          <w:tcPr>
            <w:tcW w:w="1211" w:type="dxa"/>
            <w:tcBorders>
              <w:top w:val="single" w:sz="5" w:space="0" w:color="000000"/>
              <w:left w:val="single" w:sz="5" w:space="0" w:color="000000"/>
              <w:bottom w:val="single" w:sz="5" w:space="0" w:color="000000"/>
              <w:right w:val="single" w:sz="5" w:space="0" w:color="000000"/>
            </w:tcBorders>
          </w:tcPr>
          <w:p w14:paraId="7D07E6F9"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0,581</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3334D837"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0D579644"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742C71D6"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1FAB7D6C"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7EF80C36"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t>15</w:t>
            </w:r>
          </w:p>
        </w:tc>
        <w:tc>
          <w:tcPr>
            <w:tcW w:w="1211" w:type="dxa"/>
            <w:tcBorders>
              <w:top w:val="single" w:sz="5" w:space="0" w:color="000000"/>
              <w:left w:val="single" w:sz="5" w:space="0" w:color="000000"/>
              <w:bottom w:val="single" w:sz="5" w:space="0" w:color="000000"/>
              <w:right w:val="single" w:sz="5" w:space="0" w:color="000000"/>
            </w:tcBorders>
          </w:tcPr>
          <w:p w14:paraId="0CF970C0"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0,605</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58673669"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0A9F50FC"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1CF28A2C"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4958E38F"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10F75DFF"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t>16</w:t>
            </w:r>
          </w:p>
        </w:tc>
        <w:tc>
          <w:tcPr>
            <w:tcW w:w="1211" w:type="dxa"/>
            <w:tcBorders>
              <w:top w:val="single" w:sz="5" w:space="0" w:color="000000"/>
              <w:left w:val="single" w:sz="5" w:space="0" w:color="000000"/>
              <w:bottom w:val="single" w:sz="5" w:space="0" w:color="000000"/>
              <w:right w:val="single" w:sz="5" w:space="0" w:color="000000"/>
            </w:tcBorders>
          </w:tcPr>
          <w:p w14:paraId="7CDDB73B"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0,781</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60CB4A18"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71E657B4"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2CBF7E31"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r w:rsidR="006F4A9B" w:rsidRPr="00237E11" w14:paraId="207F9E12" w14:textId="77777777" w:rsidTr="00593767">
        <w:trPr>
          <w:trHeight w:hRule="exact" w:val="286"/>
        </w:trPr>
        <w:tc>
          <w:tcPr>
            <w:tcW w:w="560" w:type="dxa"/>
            <w:tcBorders>
              <w:top w:val="single" w:sz="5" w:space="0" w:color="000000"/>
              <w:left w:val="single" w:sz="5" w:space="0" w:color="000000"/>
              <w:bottom w:val="single" w:sz="5" w:space="0" w:color="000000"/>
              <w:right w:val="single" w:sz="5" w:space="0" w:color="000000"/>
            </w:tcBorders>
          </w:tcPr>
          <w:p w14:paraId="721EC2E8" w14:textId="77777777" w:rsidR="006F4A9B" w:rsidRPr="00237E11" w:rsidRDefault="006F4A9B" w:rsidP="00593767">
            <w:pPr>
              <w:spacing w:line="260" w:lineRule="exact"/>
              <w:ind w:left="153"/>
              <w:rPr>
                <w:rFonts w:ascii="Calibri" w:eastAsia="Times New Roman" w:hAnsi="Calibri" w:cs="Calibri"/>
              </w:rPr>
            </w:pPr>
            <w:r w:rsidRPr="00237E11">
              <w:rPr>
                <w:rFonts w:ascii="Calibri" w:eastAsia="Times New Roman" w:hAnsi="Calibri" w:cs="Calibri"/>
              </w:rPr>
              <w:t>17</w:t>
            </w:r>
          </w:p>
        </w:tc>
        <w:tc>
          <w:tcPr>
            <w:tcW w:w="1211" w:type="dxa"/>
            <w:tcBorders>
              <w:top w:val="single" w:sz="5" w:space="0" w:color="000000"/>
              <w:left w:val="single" w:sz="5" w:space="0" w:color="000000"/>
              <w:bottom w:val="single" w:sz="5" w:space="0" w:color="000000"/>
              <w:right w:val="single" w:sz="5" w:space="0" w:color="000000"/>
            </w:tcBorders>
          </w:tcPr>
          <w:p w14:paraId="212835F2" w14:textId="77777777" w:rsidR="006F4A9B" w:rsidRPr="00237E11" w:rsidRDefault="006F4A9B" w:rsidP="00593767">
            <w:pPr>
              <w:spacing w:line="260" w:lineRule="exact"/>
              <w:ind w:left="222"/>
              <w:rPr>
                <w:rFonts w:ascii="Calibri" w:eastAsia="Times New Roman" w:hAnsi="Calibri" w:cs="Calibri"/>
              </w:rPr>
            </w:pPr>
            <w:r w:rsidRPr="00237E11">
              <w:rPr>
                <w:rFonts w:ascii="Calibri" w:eastAsia="Times New Roman" w:hAnsi="Calibri" w:cs="Calibri"/>
              </w:rPr>
              <w:t>0,671</w:t>
            </w:r>
            <w:r w:rsidRPr="00237E11">
              <w:rPr>
                <w:rFonts w:ascii="Calibri" w:eastAsia="Times New Roman" w:hAnsi="Calibri" w:cs="Calibri"/>
                <w:vertAlign w:val="superscript"/>
              </w:rPr>
              <w:t>**</w:t>
            </w:r>
          </w:p>
        </w:tc>
        <w:tc>
          <w:tcPr>
            <w:tcW w:w="1080" w:type="dxa"/>
            <w:tcBorders>
              <w:top w:val="single" w:sz="5" w:space="0" w:color="000000"/>
              <w:left w:val="single" w:sz="5" w:space="0" w:color="000000"/>
              <w:bottom w:val="single" w:sz="5" w:space="0" w:color="000000"/>
              <w:right w:val="single" w:sz="5" w:space="0" w:color="000000"/>
            </w:tcBorders>
          </w:tcPr>
          <w:p w14:paraId="1EAA3B8A" w14:textId="77777777" w:rsidR="006F4A9B" w:rsidRPr="00237E11" w:rsidRDefault="006F4A9B" w:rsidP="00593767">
            <w:pPr>
              <w:spacing w:line="260" w:lineRule="exact"/>
              <w:ind w:left="148"/>
              <w:rPr>
                <w:rFonts w:ascii="Calibri" w:hAnsi="Calibri" w:cs="Calibri"/>
              </w:rPr>
            </w:pPr>
            <w:r w:rsidRPr="00237E11">
              <w:rPr>
                <w:rFonts w:ascii="Calibri" w:hAnsi="Calibri" w:cs="Calibri"/>
              </w:rPr>
              <w:t>0.2306</w:t>
            </w:r>
          </w:p>
        </w:tc>
        <w:tc>
          <w:tcPr>
            <w:tcW w:w="1702" w:type="dxa"/>
            <w:tcBorders>
              <w:top w:val="single" w:sz="5" w:space="0" w:color="000000"/>
              <w:left w:val="single" w:sz="5" w:space="0" w:color="000000"/>
              <w:bottom w:val="single" w:sz="5" w:space="0" w:color="000000"/>
              <w:right w:val="single" w:sz="5" w:space="0" w:color="000000"/>
            </w:tcBorders>
          </w:tcPr>
          <w:p w14:paraId="03BAE093" w14:textId="77777777" w:rsidR="006F4A9B" w:rsidRPr="00237E11" w:rsidRDefault="006F4A9B" w:rsidP="00593767">
            <w:pPr>
              <w:spacing w:line="260" w:lineRule="exact"/>
              <w:jc w:val="center"/>
              <w:rPr>
                <w:rFonts w:ascii="Calibri" w:eastAsia="Times New Roman" w:hAnsi="Calibri" w:cs="Calibri"/>
                <w:b/>
              </w:rPr>
            </w:pPr>
            <w:r w:rsidRPr="00237E11">
              <w:rPr>
                <w:rFonts w:ascii="Calibri" w:eastAsia="Times New Roman" w:hAnsi="Calibri" w:cs="Calibri"/>
                <w:b/>
              </w:rPr>
              <w:t>Sangat Valid</w:t>
            </w:r>
          </w:p>
        </w:tc>
        <w:tc>
          <w:tcPr>
            <w:tcW w:w="1702" w:type="dxa"/>
            <w:tcBorders>
              <w:top w:val="single" w:sz="5" w:space="0" w:color="000000"/>
              <w:left w:val="single" w:sz="5" w:space="0" w:color="000000"/>
              <w:bottom w:val="single" w:sz="5" w:space="0" w:color="000000"/>
              <w:right w:val="single" w:sz="5" w:space="0" w:color="000000"/>
            </w:tcBorders>
          </w:tcPr>
          <w:p w14:paraId="334606CC" w14:textId="77777777" w:rsidR="006F4A9B" w:rsidRPr="00237E11" w:rsidRDefault="006F4A9B" w:rsidP="00593767">
            <w:pPr>
              <w:spacing w:line="260" w:lineRule="exact"/>
              <w:ind w:left="439"/>
              <w:rPr>
                <w:rFonts w:ascii="Calibri" w:eastAsia="Times New Roman" w:hAnsi="Calibri" w:cs="Calibri"/>
                <w:b/>
              </w:rPr>
            </w:pPr>
            <w:proofErr w:type="spellStart"/>
            <w:r w:rsidRPr="00237E11">
              <w:rPr>
                <w:rFonts w:ascii="Calibri" w:eastAsia="Times New Roman" w:hAnsi="Calibri" w:cs="Calibri"/>
                <w:b/>
              </w:rPr>
              <w:t>Di</w:t>
            </w:r>
            <w:r w:rsidRPr="00237E11">
              <w:rPr>
                <w:rFonts w:ascii="Calibri" w:eastAsia="Times New Roman" w:hAnsi="Calibri" w:cs="Calibri"/>
                <w:b/>
                <w:spacing w:val="1"/>
              </w:rPr>
              <w:t>p</w:t>
            </w:r>
            <w:r w:rsidRPr="00237E11">
              <w:rPr>
                <w:rFonts w:ascii="Calibri" w:eastAsia="Times New Roman" w:hAnsi="Calibri" w:cs="Calibri"/>
                <w:b/>
              </w:rPr>
              <w:t>a</w:t>
            </w:r>
            <w:r w:rsidRPr="00237E11">
              <w:rPr>
                <w:rFonts w:ascii="Calibri" w:eastAsia="Times New Roman" w:hAnsi="Calibri" w:cs="Calibri"/>
                <w:b/>
                <w:spacing w:val="1"/>
              </w:rPr>
              <w:t>k</w:t>
            </w:r>
            <w:r w:rsidRPr="00237E11">
              <w:rPr>
                <w:rFonts w:ascii="Calibri" w:eastAsia="Times New Roman" w:hAnsi="Calibri" w:cs="Calibri"/>
                <w:b/>
              </w:rPr>
              <w:t>ai</w:t>
            </w:r>
            <w:proofErr w:type="spellEnd"/>
          </w:p>
        </w:tc>
      </w:tr>
    </w:tbl>
    <w:p w14:paraId="750D7E03" w14:textId="77777777" w:rsidR="006F4A9B" w:rsidRPr="006F4A9B" w:rsidRDefault="006F4A9B" w:rsidP="006F4A9B">
      <w:pPr>
        <w:spacing w:after="0"/>
        <w:jc w:val="both"/>
        <w:rPr>
          <w:rFonts w:ascii="Times New Roman" w:hAnsi="Times New Roman" w:cs="Times New Roman"/>
          <w:sz w:val="24"/>
          <w:szCs w:val="24"/>
        </w:rPr>
      </w:pPr>
      <w:r>
        <w:rPr>
          <w:rFonts w:ascii="Times New Roman" w:hAnsi="Times New Roman" w:cs="Times New Roman"/>
          <w:sz w:val="24"/>
          <w:szCs w:val="24"/>
          <w:lang w:val="sv-SE"/>
        </w:rPr>
        <w:t xml:space="preserve"> </w:t>
      </w:r>
      <w:r w:rsidRPr="006F4A9B">
        <w:rPr>
          <w:rFonts w:ascii="Times New Roman" w:hAnsi="Times New Roman" w:cs="Times New Roman"/>
          <w:sz w:val="24"/>
          <w:szCs w:val="24"/>
        </w:rPr>
        <w:t xml:space="preserve">Dasar </w:t>
      </w:r>
      <w:proofErr w:type="spellStart"/>
      <w:r w:rsidRPr="006F4A9B">
        <w:rPr>
          <w:rFonts w:ascii="Times New Roman" w:hAnsi="Times New Roman" w:cs="Times New Roman"/>
          <w:sz w:val="24"/>
          <w:szCs w:val="24"/>
        </w:rPr>
        <w:t>pengambilan</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keputusan</w:t>
      </w:r>
      <w:proofErr w:type="spellEnd"/>
      <w:r w:rsidRPr="006F4A9B">
        <w:rPr>
          <w:rFonts w:ascii="Times New Roman" w:hAnsi="Times New Roman" w:cs="Times New Roman"/>
          <w:sz w:val="24"/>
          <w:szCs w:val="24"/>
        </w:rPr>
        <w:t xml:space="preserve"> uji </w:t>
      </w:r>
      <w:proofErr w:type="spellStart"/>
      <w:r w:rsidRPr="006F4A9B">
        <w:rPr>
          <w:rFonts w:ascii="Times New Roman" w:hAnsi="Times New Roman" w:cs="Times New Roman"/>
          <w:sz w:val="24"/>
          <w:szCs w:val="24"/>
        </w:rPr>
        <w:t>validitas</w:t>
      </w:r>
      <w:proofErr w:type="spellEnd"/>
      <w:r w:rsidRPr="006F4A9B">
        <w:rPr>
          <w:rFonts w:ascii="Times New Roman" w:hAnsi="Times New Roman" w:cs="Times New Roman"/>
          <w:sz w:val="24"/>
          <w:szCs w:val="24"/>
        </w:rPr>
        <w:t xml:space="preserve"> person </w:t>
      </w:r>
      <w:proofErr w:type="spellStart"/>
      <w:r w:rsidRPr="006F4A9B">
        <w:rPr>
          <w:rFonts w:ascii="Times New Roman" w:hAnsi="Times New Roman" w:cs="Times New Roman"/>
          <w:sz w:val="24"/>
          <w:szCs w:val="24"/>
        </w:rPr>
        <w:t>yaitu</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dengan</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melihat</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nilai</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signifikan</w:t>
      </w:r>
      <w:proofErr w:type="spellEnd"/>
      <w:r w:rsidRPr="006F4A9B">
        <w:rPr>
          <w:rFonts w:ascii="Times New Roman" w:hAnsi="Times New Roman" w:cs="Times New Roman"/>
          <w:sz w:val="24"/>
          <w:szCs w:val="24"/>
        </w:rPr>
        <w:t>:</w:t>
      </w:r>
    </w:p>
    <w:p w14:paraId="21A81F72" w14:textId="77777777" w:rsidR="006F4A9B" w:rsidRPr="006F4A9B" w:rsidRDefault="006F4A9B" w:rsidP="006F4A9B">
      <w:pPr>
        <w:spacing w:after="0"/>
        <w:jc w:val="both"/>
        <w:rPr>
          <w:rFonts w:ascii="Times New Roman" w:hAnsi="Times New Roman" w:cs="Times New Roman"/>
          <w:sz w:val="24"/>
          <w:szCs w:val="24"/>
        </w:rPr>
      </w:pPr>
      <w:r w:rsidRPr="006F4A9B">
        <w:rPr>
          <w:rFonts w:ascii="Times New Roman" w:hAnsi="Times New Roman" w:cs="Times New Roman"/>
          <w:sz w:val="24"/>
          <w:szCs w:val="24"/>
        </w:rPr>
        <w:t xml:space="preserve">Jika </w:t>
      </w:r>
      <w:proofErr w:type="spellStart"/>
      <w:r w:rsidRPr="006F4A9B">
        <w:rPr>
          <w:rFonts w:ascii="Times New Roman" w:hAnsi="Times New Roman" w:cs="Times New Roman"/>
          <w:sz w:val="24"/>
          <w:szCs w:val="24"/>
        </w:rPr>
        <w:t>nilai</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signifikansi</w:t>
      </w:r>
      <w:proofErr w:type="spellEnd"/>
      <w:r w:rsidRPr="006F4A9B">
        <w:rPr>
          <w:rFonts w:ascii="Times New Roman" w:hAnsi="Times New Roman" w:cs="Times New Roman"/>
          <w:sz w:val="24"/>
          <w:szCs w:val="24"/>
        </w:rPr>
        <w:t xml:space="preserve"> &lt; 0,05 </w:t>
      </w:r>
      <w:proofErr w:type="spellStart"/>
      <w:r w:rsidRPr="006F4A9B">
        <w:rPr>
          <w:rFonts w:ascii="Times New Roman" w:hAnsi="Times New Roman" w:cs="Times New Roman"/>
          <w:sz w:val="24"/>
          <w:szCs w:val="24"/>
        </w:rPr>
        <w:t>maka</w:t>
      </w:r>
      <w:proofErr w:type="spellEnd"/>
      <w:r w:rsidRPr="006F4A9B">
        <w:rPr>
          <w:rFonts w:ascii="Times New Roman" w:hAnsi="Times New Roman" w:cs="Times New Roman"/>
          <w:sz w:val="24"/>
          <w:szCs w:val="24"/>
        </w:rPr>
        <w:t xml:space="preserve"> = valid</w:t>
      </w:r>
    </w:p>
    <w:p w14:paraId="49CB10AF" w14:textId="77777777" w:rsidR="006F4A9B" w:rsidRPr="006F4A9B" w:rsidRDefault="006F4A9B" w:rsidP="006F4A9B">
      <w:pPr>
        <w:spacing w:after="0"/>
        <w:jc w:val="both"/>
        <w:rPr>
          <w:rFonts w:ascii="Times New Roman" w:hAnsi="Times New Roman" w:cs="Times New Roman"/>
          <w:sz w:val="24"/>
          <w:szCs w:val="24"/>
          <w:lang w:val="da-DK"/>
        </w:rPr>
      </w:pPr>
      <w:r w:rsidRPr="006F4A9B">
        <w:rPr>
          <w:rFonts w:ascii="Times New Roman" w:hAnsi="Times New Roman" w:cs="Times New Roman"/>
          <w:sz w:val="24"/>
          <w:szCs w:val="24"/>
          <w:lang w:val="da-DK"/>
        </w:rPr>
        <w:t>Jika nilai signifikansi &gt; 0,05 maka = tidak valid</w:t>
      </w:r>
    </w:p>
    <w:p w14:paraId="0E4BF33A" w14:textId="60B95932" w:rsidR="006F4A9B" w:rsidRDefault="006F4A9B" w:rsidP="006F4A9B">
      <w:pPr>
        <w:spacing w:after="0"/>
        <w:jc w:val="both"/>
        <w:rPr>
          <w:rFonts w:ascii="Times New Roman" w:hAnsi="Times New Roman" w:cs="Times New Roman"/>
          <w:sz w:val="24"/>
          <w:szCs w:val="24"/>
        </w:rPr>
      </w:pPr>
      <w:r w:rsidRPr="006F4A9B">
        <w:rPr>
          <w:rFonts w:ascii="Times New Roman" w:hAnsi="Times New Roman" w:cs="Times New Roman"/>
          <w:sz w:val="24"/>
          <w:szCs w:val="24"/>
          <w:lang w:val="da-DK"/>
        </w:rPr>
        <w:t xml:space="preserve">semua soal dinyatakan valid yang ditunjukkan dengan tanda ** pada </w:t>
      </w:r>
      <w:proofErr w:type="spellStart"/>
      <w:r w:rsidRPr="006F4A9B">
        <w:rPr>
          <w:rFonts w:ascii="Times New Roman" w:hAnsi="Times New Roman" w:cs="Times New Roman"/>
          <w:sz w:val="24"/>
          <w:szCs w:val="24"/>
        </w:rPr>
        <w:t>nilai</w:t>
      </w:r>
      <w:proofErr w:type="spellEnd"/>
      <w:r w:rsidRPr="006F4A9B">
        <w:rPr>
          <w:rFonts w:ascii="Times New Roman" w:hAnsi="Times New Roman" w:cs="Times New Roman"/>
          <w:sz w:val="24"/>
          <w:szCs w:val="24"/>
        </w:rPr>
        <w:t xml:space="preserve"> </w:t>
      </w:r>
      <w:proofErr w:type="spellStart"/>
      <w:r w:rsidRPr="006F4A9B">
        <w:rPr>
          <w:rFonts w:ascii="Times New Roman" w:hAnsi="Times New Roman" w:cs="Times New Roman"/>
          <w:sz w:val="24"/>
          <w:szCs w:val="24"/>
        </w:rPr>
        <w:t>pearson</w:t>
      </w:r>
      <w:proofErr w:type="spellEnd"/>
      <w:r w:rsidRPr="006F4A9B">
        <w:rPr>
          <w:rFonts w:ascii="Times New Roman" w:hAnsi="Times New Roman" w:cs="Times New Roman"/>
          <w:sz w:val="24"/>
          <w:szCs w:val="24"/>
        </w:rPr>
        <w:t xml:space="preserve"> correlation</w:t>
      </w:r>
      <w:r>
        <w:rPr>
          <w:rFonts w:ascii="Times New Roman" w:hAnsi="Times New Roman" w:cs="Times New Roman"/>
          <w:sz w:val="24"/>
          <w:szCs w:val="24"/>
        </w:rPr>
        <w:t>.</w:t>
      </w:r>
    </w:p>
    <w:p w14:paraId="3D536DCF" w14:textId="5ECB7803" w:rsidR="006F4A9B" w:rsidRDefault="00710BDA" w:rsidP="00710BDA">
      <w:pPr>
        <w:spacing w:after="0"/>
        <w:jc w:val="both"/>
        <w:rPr>
          <w:rFonts w:ascii="Times New Roman" w:hAnsi="Times New Roman" w:cs="Times New Roman"/>
          <w:sz w:val="24"/>
          <w:szCs w:val="24"/>
          <w:lang w:val="da-DK"/>
        </w:rPr>
      </w:pPr>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710BDA">
        <w:rPr>
          <w:rFonts w:ascii="Times New Roman" w:hAnsi="Times New Roman" w:cs="Times New Roman"/>
          <w:sz w:val="24"/>
          <w:szCs w:val="24"/>
        </w:rPr>
        <w:t>Setelah</w:t>
      </w:r>
      <w:proofErr w:type="spellEnd"/>
      <w:r w:rsidRPr="00710BDA">
        <w:rPr>
          <w:rFonts w:ascii="Times New Roman" w:hAnsi="Times New Roman" w:cs="Times New Roman"/>
          <w:sz w:val="24"/>
          <w:szCs w:val="24"/>
        </w:rPr>
        <w:t xml:space="preserve"> uji </w:t>
      </w:r>
      <w:proofErr w:type="spellStart"/>
      <w:r w:rsidRPr="00710BDA">
        <w:rPr>
          <w:rFonts w:ascii="Times New Roman" w:hAnsi="Times New Roman" w:cs="Times New Roman"/>
          <w:sz w:val="24"/>
          <w:szCs w:val="24"/>
        </w:rPr>
        <w:t>validitas</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langkah</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penting</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berikutnya</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dalam</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mengevaluasi</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instrumen</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pengukuran</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adalah</w:t>
      </w:r>
      <w:proofErr w:type="spellEnd"/>
      <w:r w:rsidRPr="00710BDA">
        <w:rPr>
          <w:rFonts w:ascii="Times New Roman" w:hAnsi="Times New Roman" w:cs="Times New Roman"/>
          <w:sz w:val="24"/>
          <w:szCs w:val="24"/>
        </w:rPr>
        <w:t xml:space="preserve"> uji </w:t>
      </w:r>
      <w:proofErr w:type="spellStart"/>
      <w:r w:rsidRPr="00710BDA">
        <w:rPr>
          <w:rFonts w:ascii="Times New Roman" w:hAnsi="Times New Roman" w:cs="Times New Roman"/>
          <w:sz w:val="24"/>
          <w:szCs w:val="24"/>
        </w:rPr>
        <w:t>reliabilitas</w:t>
      </w:r>
      <w:proofErr w:type="spellEnd"/>
      <w:r w:rsidRPr="00710BDA">
        <w:rPr>
          <w:rFonts w:ascii="Times New Roman" w:hAnsi="Times New Roman" w:cs="Times New Roman"/>
          <w:sz w:val="24"/>
          <w:szCs w:val="24"/>
        </w:rPr>
        <w:t xml:space="preserve">. </w:t>
      </w:r>
      <w:r w:rsidRPr="00710BDA">
        <w:rPr>
          <w:rFonts w:ascii="Times New Roman" w:hAnsi="Times New Roman" w:cs="Times New Roman"/>
          <w:sz w:val="24"/>
          <w:szCs w:val="24"/>
          <w:lang w:val="da-DK"/>
        </w:rPr>
        <w:t>Uji reliabilitas bertujuan untuk menentukan sejauh mana instrumen tersebut menghasilkan hasil yang konsisten dan stabil ketika digunakan dalam kondisi yang sama</w:t>
      </w:r>
      <w:r w:rsidRPr="00710BDA">
        <w:rPr>
          <w:rFonts w:ascii="Times New Roman" w:hAnsi="Times New Roman" w:cs="Times New Roman"/>
          <w:sz w:val="24"/>
          <w:szCs w:val="24"/>
          <w:lang w:val="da-DK"/>
        </w:rPr>
        <w:t xml:space="preserve">. </w:t>
      </w:r>
      <w:r>
        <w:rPr>
          <w:rFonts w:ascii="Times New Roman" w:hAnsi="Times New Roman" w:cs="Times New Roman"/>
          <w:sz w:val="24"/>
          <w:szCs w:val="24"/>
          <w:lang w:val="da-DK"/>
        </w:rPr>
        <w:t>Adapun hasilnya yaitu dapat dilihat pada tabel berikut yang berasal dari output SPSS versi 23:</w:t>
      </w:r>
    </w:p>
    <w:p w14:paraId="184CB19D" w14:textId="7335E9B2" w:rsidR="00710BDA" w:rsidRDefault="00710BDA" w:rsidP="00710BDA">
      <w:pPr>
        <w:spacing w:after="0"/>
        <w:jc w:val="both"/>
        <w:rPr>
          <w:rFonts w:ascii="Times New Roman" w:hAnsi="Times New Roman" w:cs="Times New Roman"/>
          <w:sz w:val="24"/>
          <w:szCs w:val="24"/>
          <w:lang w:val="da-DK"/>
        </w:rPr>
      </w:pPr>
      <w:r>
        <w:rPr>
          <w:rFonts w:ascii="Times New Roman" w:hAnsi="Times New Roman" w:cs="Times New Roman"/>
          <w:sz w:val="24"/>
          <w:szCs w:val="24"/>
          <w:lang w:val="da-DK"/>
        </w:rPr>
        <w:t>Tabel 5 Output Reabilitas</w:t>
      </w:r>
    </w:p>
    <w:p w14:paraId="73FA34AB" w14:textId="60C37689" w:rsidR="00710BDA" w:rsidRDefault="00710BDA" w:rsidP="00710BDA">
      <w:pPr>
        <w:spacing w:after="0"/>
        <w:jc w:val="both"/>
        <w:rPr>
          <w:rFonts w:ascii="Times New Roman" w:hAnsi="Times New Roman" w:cs="Times New Roman"/>
          <w:sz w:val="24"/>
          <w:szCs w:val="24"/>
          <w:lang w:val="da-DK"/>
        </w:rPr>
      </w:pPr>
      <w:r w:rsidRPr="00033758">
        <w:rPr>
          <w:rFonts w:ascii="Calibri" w:hAnsi="Calibri" w:cs="Calibri"/>
          <w:noProof/>
          <w:lang w:val="sv-SE"/>
        </w:rPr>
        <w:drawing>
          <wp:inline distT="0" distB="0" distL="0" distR="0" wp14:anchorId="45A74DB2" wp14:editId="3E5C7D08">
            <wp:extent cx="2600325" cy="1329690"/>
            <wp:effectExtent l="0" t="0" r="9525" b="3810"/>
            <wp:docPr id="564650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0325" cy="1329690"/>
                    </a:xfrm>
                    <a:prstGeom prst="rect">
                      <a:avLst/>
                    </a:prstGeom>
                    <a:noFill/>
                    <a:ln>
                      <a:noFill/>
                    </a:ln>
                  </pic:spPr>
                </pic:pic>
              </a:graphicData>
            </a:graphic>
          </wp:inline>
        </w:drawing>
      </w:r>
    </w:p>
    <w:p w14:paraId="6F4BF1DA" w14:textId="3D88E0B0" w:rsidR="00710BDA" w:rsidRPr="00C52E80" w:rsidRDefault="00710BDA" w:rsidP="00C52E80">
      <w:pPr>
        <w:pStyle w:val="ListParagraph"/>
        <w:ind w:left="0" w:firstLine="709"/>
        <w:jc w:val="both"/>
        <w:rPr>
          <w:rFonts w:ascii="Times New Roman" w:hAnsi="Times New Roman" w:cs="Times New Roman"/>
          <w:sz w:val="24"/>
          <w:szCs w:val="24"/>
        </w:rPr>
      </w:pPr>
      <w:r w:rsidRPr="00710BDA">
        <w:rPr>
          <w:rFonts w:ascii="Times New Roman" w:hAnsi="Times New Roman" w:cs="Times New Roman"/>
          <w:sz w:val="24"/>
          <w:szCs w:val="24"/>
        </w:rPr>
        <w:t xml:space="preserve">Dasar </w:t>
      </w:r>
      <w:proofErr w:type="spellStart"/>
      <w:r w:rsidRPr="00710BDA">
        <w:rPr>
          <w:rFonts w:ascii="Times New Roman" w:hAnsi="Times New Roman" w:cs="Times New Roman"/>
          <w:sz w:val="24"/>
          <w:szCs w:val="24"/>
        </w:rPr>
        <w:t>pengambilan</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keputusan</w:t>
      </w:r>
      <w:proofErr w:type="spellEnd"/>
      <w:r w:rsidRPr="00710BDA">
        <w:rPr>
          <w:rFonts w:ascii="Times New Roman" w:hAnsi="Times New Roman" w:cs="Times New Roman"/>
          <w:sz w:val="24"/>
          <w:szCs w:val="24"/>
        </w:rPr>
        <w:t xml:space="preserve"> uji </w:t>
      </w:r>
      <w:proofErr w:type="spellStart"/>
      <w:r w:rsidRPr="00710BDA">
        <w:rPr>
          <w:rFonts w:ascii="Times New Roman" w:hAnsi="Times New Roman" w:cs="Times New Roman"/>
          <w:sz w:val="24"/>
          <w:szCs w:val="24"/>
        </w:rPr>
        <w:t>Reliabilitas</w:t>
      </w:r>
      <w:proofErr w:type="spellEnd"/>
      <w:r w:rsidRPr="00710BDA">
        <w:rPr>
          <w:rFonts w:ascii="Times New Roman" w:hAnsi="Times New Roman" w:cs="Times New Roman"/>
          <w:sz w:val="24"/>
          <w:szCs w:val="24"/>
        </w:rPr>
        <w:t xml:space="preserve"> Cronbach's Alpha: </w:t>
      </w:r>
      <w:proofErr w:type="spellStart"/>
      <w:r w:rsidRPr="00710BDA">
        <w:rPr>
          <w:rFonts w:ascii="Times New Roman" w:hAnsi="Times New Roman" w:cs="Times New Roman"/>
          <w:sz w:val="24"/>
          <w:szCs w:val="24"/>
        </w:rPr>
        <w:t>dikatakan</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reliabel</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jika</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nilai</w:t>
      </w:r>
      <w:proofErr w:type="spellEnd"/>
      <w:r w:rsidRPr="00710BDA">
        <w:rPr>
          <w:rFonts w:ascii="Times New Roman" w:hAnsi="Times New Roman" w:cs="Times New Roman"/>
          <w:sz w:val="24"/>
          <w:szCs w:val="24"/>
        </w:rPr>
        <w:t xml:space="preserve"> Cronbach's Alpha &gt; 0,7.</w:t>
      </w:r>
      <w:r w:rsidR="00C52E80">
        <w:rPr>
          <w:rFonts w:ascii="Times New Roman" w:hAnsi="Times New Roman" w:cs="Times New Roman"/>
          <w:sz w:val="24"/>
          <w:szCs w:val="24"/>
        </w:rPr>
        <w:t xml:space="preserve"> </w:t>
      </w:r>
      <w:r w:rsidRPr="00710BDA">
        <w:rPr>
          <w:rFonts w:ascii="Times New Roman" w:hAnsi="Times New Roman" w:cs="Times New Roman"/>
          <w:sz w:val="24"/>
          <w:szCs w:val="24"/>
          <w:lang w:val="da-DK"/>
        </w:rPr>
        <w:t xml:space="preserve">Berdasarkan hasil analisis pada Tabel </w:t>
      </w:r>
      <w:r w:rsidR="00C52E80">
        <w:rPr>
          <w:rFonts w:ascii="Times New Roman" w:hAnsi="Times New Roman" w:cs="Times New Roman"/>
          <w:sz w:val="24"/>
          <w:szCs w:val="24"/>
          <w:lang w:val="da-DK"/>
        </w:rPr>
        <w:t>5</w:t>
      </w:r>
      <w:r w:rsidRPr="00710BDA">
        <w:rPr>
          <w:rFonts w:ascii="Times New Roman" w:hAnsi="Times New Roman" w:cs="Times New Roman"/>
          <w:sz w:val="24"/>
          <w:szCs w:val="24"/>
          <w:lang w:val="da-DK"/>
        </w:rPr>
        <w:t xml:space="preserve"> menyebutkan bahwa nilai Cronbach’s Alpha sebesar 0,913. Hal ini berarti pengujian reliabilitas instrumen pada uji coba instrumen Sudah </w:t>
      </w:r>
      <w:r w:rsidRPr="00710BDA">
        <w:rPr>
          <w:rFonts w:ascii="Times New Roman" w:hAnsi="Times New Roman" w:cs="Times New Roman"/>
          <w:b/>
          <w:bCs/>
          <w:sz w:val="24"/>
          <w:szCs w:val="24"/>
          <w:lang w:val="da-DK"/>
        </w:rPr>
        <w:t>Reliable</w:t>
      </w:r>
      <w:r w:rsidRPr="00710BDA">
        <w:rPr>
          <w:rFonts w:ascii="Times New Roman" w:hAnsi="Times New Roman" w:cs="Times New Roman"/>
          <w:sz w:val="24"/>
          <w:szCs w:val="24"/>
          <w:lang w:val="da-DK"/>
        </w:rPr>
        <w:t xml:space="preserve"> karena pengujian reliabilitas dikatakan reliabel jika memberikan nilai Cronbach’s Alpha &gt; 0,7. </w:t>
      </w:r>
      <w:sdt>
        <w:sdtPr>
          <w:rPr>
            <w:rFonts w:ascii="Times New Roman" w:hAnsi="Times New Roman" w:cs="Times New Roman"/>
            <w:color w:val="000000"/>
            <w:sz w:val="24"/>
            <w:szCs w:val="24"/>
            <w:lang w:val="da-DK"/>
          </w:rPr>
          <w:tag w:val="MENDELEY_CITATION_v3_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"/>
          <w:id w:val="832872518"/>
          <w:placeholder>
            <w:docPart w:val="DefaultPlaceholder_-1854013440"/>
          </w:placeholder>
        </w:sdtPr>
        <w:sdtContent>
          <w:r w:rsidR="000E587E" w:rsidRPr="000E587E">
            <w:rPr>
              <w:rFonts w:ascii="Times New Roman" w:hAnsi="Times New Roman" w:cs="Times New Roman"/>
              <w:color w:val="000000"/>
              <w:sz w:val="24"/>
              <w:szCs w:val="24"/>
              <w:lang w:val="da-DK"/>
            </w:rPr>
            <w:t>(Chin, 1998)</w:t>
          </w:r>
        </w:sdtContent>
      </w:sdt>
    </w:p>
    <w:p w14:paraId="4F8A188D" w14:textId="712DD145" w:rsidR="00710BDA" w:rsidRPr="00710BDA" w:rsidRDefault="00710BDA" w:rsidP="00710BDA">
      <w:pPr>
        <w:ind w:firstLine="709"/>
        <w:jc w:val="both"/>
        <w:rPr>
          <w:rFonts w:ascii="Times New Roman" w:hAnsi="Times New Roman" w:cs="Times New Roman"/>
          <w:sz w:val="24"/>
          <w:szCs w:val="24"/>
        </w:rPr>
      </w:pPr>
      <w:r w:rsidRPr="00710BDA">
        <w:rPr>
          <w:rFonts w:ascii="Times New Roman" w:hAnsi="Times New Roman" w:cs="Times New Roman"/>
          <w:sz w:val="24"/>
          <w:szCs w:val="24"/>
          <w:lang w:val="da-DK"/>
        </w:rPr>
        <w:t xml:space="preserve">Dengan demikian dapat disimpulkan bahwa semua konstruk memiliki reliabilitas yang baik. Dengan melihat nilai Cronbach Alpha dari blok indikator yang mengukur konstruk. Konstruk dinyatakan reliabel jika nilai Cronbach Alpha lebih besar dari 0,60.  Uji reliabilitas dilakukan dengan melihat nilai composite reliability dari blok indikator yang mengukur konstruk. Loading baku absolut bagian luar dengan nilai &gt; 0,7. Jadi jika &lt; 0,7 maka tidak reliabel. Uji reliabilitas dilakukan untuk membuktikan akurasi, konsistensi, dan ketepatan instrumen dalam mengukur konstruk. </w:t>
      </w:r>
      <w:proofErr w:type="spellStart"/>
      <w:r w:rsidRPr="00710BDA">
        <w:rPr>
          <w:rFonts w:ascii="Times New Roman" w:hAnsi="Times New Roman" w:cs="Times New Roman"/>
          <w:sz w:val="24"/>
          <w:szCs w:val="24"/>
        </w:rPr>
        <w:t>Untuk</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dapat</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memenuhi</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reliabilitas</w:t>
      </w:r>
      <w:proofErr w:type="spellEnd"/>
      <w:r w:rsidRPr="00710BDA">
        <w:rPr>
          <w:rFonts w:ascii="Times New Roman" w:hAnsi="Times New Roman" w:cs="Times New Roman"/>
          <w:sz w:val="24"/>
          <w:szCs w:val="24"/>
        </w:rPr>
        <w:t xml:space="preserve"> yang </w:t>
      </w:r>
      <w:proofErr w:type="spellStart"/>
      <w:r w:rsidRPr="00710BDA">
        <w:rPr>
          <w:rFonts w:ascii="Times New Roman" w:hAnsi="Times New Roman" w:cs="Times New Roman"/>
          <w:sz w:val="24"/>
          <w:szCs w:val="24"/>
        </w:rPr>
        <w:t>baik</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nilai</w:t>
      </w:r>
      <w:proofErr w:type="spellEnd"/>
      <w:r w:rsidRPr="00710BDA">
        <w:rPr>
          <w:rFonts w:ascii="Times New Roman" w:hAnsi="Times New Roman" w:cs="Times New Roman"/>
          <w:sz w:val="24"/>
          <w:szCs w:val="24"/>
        </w:rPr>
        <w:t xml:space="preserve"> composite reliability dan </w:t>
      </w:r>
      <w:proofErr w:type="spellStart"/>
      <w:r w:rsidRPr="00710BDA">
        <w:rPr>
          <w:rFonts w:ascii="Times New Roman" w:hAnsi="Times New Roman" w:cs="Times New Roman"/>
          <w:sz w:val="24"/>
          <w:szCs w:val="24"/>
        </w:rPr>
        <w:t>nilai</w:t>
      </w:r>
      <w:proofErr w:type="spellEnd"/>
      <w:r w:rsidRPr="00710BDA">
        <w:rPr>
          <w:rFonts w:ascii="Times New Roman" w:hAnsi="Times New Roman" w:cs="Times New Roman"/>
          <w:sz w:val="24"/>
          <w:szCs w:val="24"/>
        </w:rPr>
        <w:t> </w:t>
      </w:r>
      <w:proofErr w:type="spellStart"/>
      <w:r w:rsidRPr="00710BDA">
        <w:rPr>
          <w:rFonts w:ascii="Times New Roman" w:hAnsi="Times New Roman" w:cs="Times New Roman"/>
          <w:sz w:val="24"/>
          <w:szCs w:val="24"/>
        </w:rPr>
        <w:t>cronbach’s</w:t>
      </w:r>
      <w:proofErr w:type="spellEnd"/>
      <w:r w:rsidRPr="00710BDA">
        <w:rPr>
          <w:rFonts w:ascii="Times New Roman" w:hAnsi="Times New Roman" w:cs="Times New Roman"/>
          <w:sz w:val="24"/>
          <w:szCs w:val="24"/>
        </w:rPr>
        <w:t xml:space="preserve"> alpha </w:t>
      </w:r>
      <w:proofErr w:type="spellStart"/>
      <w:r w:rsidRPr="00710BDA">
        <w:rPr>
          <w:rFonts w:ascii="Times New Roman" w:hAnsi="Times New Roman" w:cs="Times New Roman"/>
          <w:sz w:val="24"/>
          <w:szCs w:val="24"/>
        </w:rPr>
        <w:t>harus</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lebih</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besar</w:t>
      </w:r>
      <w:proofErr w:type="spellEnd"/>
      <w:r w:rsidRPr="00710BDA">
        <w:rPr>
          <w:rFonts w:ascii="Times New Roman" w:hAnsi="Times New Roman" w:cs="Times New Roman"/>
          <w:sz w:val="24"/>
          <w:szCs w:val="24"/>
        </w:rPr>
        <w:t xml:space="preserve"> </w:t>
      </w:r>
      <w:proofErr w:type="spellStart"/>
      <w:r w:rsidRPr="00710BDA">
        <w:rPr>
          <w:rFonts w:ascii="Times New Roman" w:hAnsi="Times New Roman" w:cs="Times New Roman"/>
          <w:sz w:val="24"/>
          <w:szCs w:val="24"/>
        </w:rPr>
        <w:t>dari</w:t>
      </w:r>
      <w:proofErr w:type="spellEnd"/>
      <w:r w:rsidRPr="00710BDA">
        <w:rPr>
          <w:rFonts w:ascii="Times New Roman" w:hAnsi="Times New Roman" w:cs="Times New Roman"/>
          <w:sz w:val="24"/>
          <w:szCs w:val="24"/>
        </w:rPr>
        <w:t xml:space="preserve"> 0,70 </w:t>
      </w:r>
      <w:sdt>
        <w:sdtPr>
          <w:rPr>
            <w:rFonts w:ascii="Times New Roman" w:hAnsi="Times New Roman" w:cs="Times New Roman"/>
            <w:color w:val="000000"/>
            <w:sz w:val="24"/>
            <w:szCs w:val="24"/>
          </w:rPr>
          <w:tag w:val="MENDELEY_CITATION_v3_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"/>
          <w:id w:val="-1173952137"/>
          <w:placeholder>
            <w:docPart w:val="DefaultPlaceholder_-1854013440"/>
          </w:placeholder>
        </w:sdtPr>
        <w:sdtContent>
          <w:r w:rsidR="000E587E" w:rsidRPr="000E587E">
            <w:rPr>
              <w:rFonts w:ascii="Times New Roman" w:hAnsi="Times New Roman" w:cs="Times New Roman"/>
              <w:color w:val="000000"/>
              <w:sz w:val="24"/>
              <w:szCs w:val="24"/>
            </w:rPr>
            <w:t>(Chin, 1998)</w:t>
          </w:r>
        </w:sdtContent>
      </w:sdt>
      <w:r w:rsidRPr="00710BDA">
        <w:rPr>
          <w:rFonts w:ascii="Times New Roman" w:hAnsi="Times New Roman" w:cs="Times New Roman"/>
          <w:sz w:val="24"/>
          <w:szCs w:val="24"/>
        </w:rPr>
        <w:t>.</w:t>
      </w:r>
    </w:p>
    <w:p w14:paraId="7F465335" w14:textId="77777777" w:rsidR="00710BDA" w:rsidRPr="00710BDA" w:rsidRDefault="00710BDA" w:rsidP="00710BDA">
      <w:pPr>
        <w:spacing w:after="0"/>
        <w:jc w:val="both"/>
        <w:rPr>
          <w:rFonts w:ascii="Times New Roman" w:hAnsi="Times New Roman" w:cs="Times New Roman"/>
          <w:sz w:val="24"/>
          <w:szCs w:val="24"/>
        </w:rPr>
      </w:pPr>
    </w:p>
    <w:p w14:paraId="1F445BF8" w14:textId="23FFDE36" w:rsidR="007237E9" w:rsidRPr="007237E9" w:rsidRDefault="007237E9" w:rsidP="007237E9">
      <w:pPr>
        <w:jc w:val="both"/>
        <w:rPr>
          <w:rFonts w:ascii="Times New Roman" w:hAnsi="Times New Roman" w:cs="Times New Roman"/>
          <w:sz w:val="24"/>
          <w:szCs w:val="24"/>
          <w:lang w:val="sv-SE"/>
        </w:rPr>
      </w:pPr>
      <w:r w:rsidRPr="00036DC8">
        <w:rPr>
          <w:rFonts w:ascii="Times New Roman" w:eastAsia="Times New Roman" w:hAnsi="Times New Roman" w:cs="Times New Roman"/>
          <w:b/>
          <w:bCs/>
          <w:color w:val="000000"/>
          <w:sz w:val="24"/>
          <w:szCs w:val="24"/>
          <w:bdr w:val="none" w:sz="0" w:space="0" w:color="auto" w:frame="1"/>
          <w:lang w:val="da-DK"/>
        </w:rPr>
        <w:t>SIMPULAN</w:t>
      </w:r>
    </w:p>
    <w:p w14:paraId="1C88F1BE" w14:textId="77777777" w:rsidR="007237E9" w:rsidRPr="007237E9" w:rsidRDefault="007237E9" w:rsidP="007237E9">
      <w:pPr>
        <w:ind w:firstLine="720"/>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Berdasarkan hasil penelitian yang telah dilakukan terhadap validitas dan reliabilitas instrumen pemahaman konsep pada materi sel untuk siswa SMA, dapat disimpulkan sebagai berikut:</w:t>
      </w:r>
    </w:p>
    <w:p w14:paraId="4CAEC5C9" w14:textId="77777777" w:rsidR="007237E9" w:rsidRPr="007237E9" w:rsidRDefault="007237E9" w:rsidP="007237E9">
      <w:pPr>
        <w:ind w:firstLine="720"/>
        <w:jc w:val="both"/>
        <w:rPr>
          <w:rFonts w:ascii="Times New Roman" w:hAnsi="Times New Roman" w:cs="Times New Roman"/>
          <w:sz w:val="24"/>
          <w:szCs w:val="24"/>
          <w:lang w:val="sv-SE"/>
        </w:rPr>
      </w:pPr>
    </w:p>
    <w:p w14:paraId="67E69FF6" w14:textId="514D1B36" w:rsidR="007237E9" w:rsidRPr="007237E9" w:rsidRDefault="007237E9" w:rsidP="007237E9">
      <w:pPr>
        <w:pStyle w:val="ListParagraph"/>
        <w:numPr>
          <w:ilvl w:val="0"/>
          <w:numId w:val="4"/>
        </w:numPr>
        <w:ind w:left="426"/>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Validitas Instrumen</w:t>
      </w:r>
    </w:p>
    <w:p w14:paraId="15938872" w14:textId="31A31D8A" w:rsidR="007237E9" w:rsidRPr="007237E9" w:rsidRDefault="007237E9" w:rsidP="007237E9">
      <w:pPr>
        <w:pStyle w:val="ListParagraph"/>
        <w:ind w:left="426"/>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Instrumen yang dikembangkan telah melalui proses validasi isi menggunakan Content Validity Ratio (CVR) dan Content Validity Index (CVI). Dari hasil validasi oleh lima ahli, ditemukan bahwa sebagian besar item memiliki nilai CVR dan CVI yang memenuhi kriteria validitas yang ditetapkan. Hanya beberapa item yang dinyatakan tidak valid dan harus direvisi atau dihapus.</w:t>
      </w:r>
    </w:p>
    <w:p w14:paraId="36A638B7" w14:textId="43EAC262" w:rsidR="007237E9" w:rsidRPr="007237E9" w:rsidRDefault="007237E9" w:rsidP="007237E9">
      <w:pPr>
        <w:pStyle w:val="ListParagraph"/>
        <w:numPr>
          <w:ilvl w:val="0"/>
          <w:numId w:val="4"/>
        </w:numPr>
        <w:ind w:left="426"/>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Reliabilitas Instrumen</w:t>
      </w:r>
    </w:p>
    <w:p w14:paraId="21DA8D2A" w14:textId="7889C6EF" w:rsidR="007237E9" w:rsidRPr="007237E9" w:rsidRDefault="007237E9" w:rsidP="007237E9">
      <w:pPr>
        <w:pStyle w:val="ListParagraph"/>
        <w:ind w:left="426"/>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Uji reliabilitas menggunakan Cronbach's Alpha menunjukkan nilai sebesar 0.913, yang menandakan bahwa instrumen ini memiliki reliabilitas yang sangat baik. Hal ini berarti bahwa instrumen tersebut mampu memberikan hasil yang konsisten dan stabil ketika digunakan dalam kondisi yang sama.</w:t>
      </w:r>
    </w:p>
    <w:p w14:paraId="58663F13" w14:textId="77777777" w:rsidR="007237E9" w:rsidRPr="007237E9" w:rsidRDefault="007237E9" w:rsidP="007237E9">
      <w:pPr>
        <w:ind w:firstLine="720"/>
        <w:jc w:val="both"/>
        <w:rPr>
          <w:rFonts w:ascii="Times New Roman" w:hAnsi="Times New Roman" w:cs="Times New Roman"/>
          <w:sz w:val="24"/>
          <w:szCs w:val="24"/>
          <w:lang w:val="sv-SE"/>
        </w:rPr>
      </w:pPr>
    </w:p>
    <w:p w14:paraId="2D74A4C5" w14:textId="2D5DF377" w:rsidR="007237E9" w:rsidRPr="007237E9" w:rsidRDefault="007237E9" w:rsidP="007237E9">
      <w:pPr>
        <w:jc w:val="both"/>
        <w:rPr>
          <w:rFonts w:ascii="Times New Roman" w:hAnsi="Times New Roman" w:cs="Times New Roman"/>
          <w:sz w:val="24"/>
          <w:szCs w:val="24"/>
          <w:lang w:val="sv-SE"/>
        </w:rPr>
      </w:pPr>
      <w:r w:rsidRPr="00036DC8">
        <w:rPr>
          <w:rFonts w:ascii="Times New Roman" w:eastAsia="Times New Roman" w:hAnsi="Times New Roman" w:cs="Times New Roman"/>
          <w:b/>
          <w:bCs/>
          <w:color w:val="000000"/>
          <w:sz w:val="24"/>
          <w:szCs w:val="24"/>
          <w:bdr w:val="none" w:sz="0" w:space="0" w:color="auto" w:frame="1"/>
          <w:lang w:val="da-DK"/>
        </w:rPr>
        <w:t>SARAN</w:t>
      </w:r>
    </w:p>
    <w:p w14:paraId="6EE1E624" w14:textId="6DE72B60" w:rsidR="007237E9" w:rsidRPr="007237E9" w:rsidRDefault="007237E9" w:rsidP="007237E9">
      <w:pPr>
        <w:pStyle w:val="ListParagraph"/>
        <w:numPr>
          <w:ilvl w:val="0"/>
          <w:numId w:val="6"/>
        </w:numPr>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Penggunaan Instrumen</w:t>
      </w:r>
    </w:p>
    <w:p w14:paraId="6B46E557" w14:textId="259C1E36" w:rsidR="007237E9" w:rsidRPr="007237E9" w:rsidRDefault="007237E9" w:rsidP="007237E9">
      <w:pPr>
        <w:pStyle w:val="ListParagraph"/>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Instrumen yang telah divalidasi dan terbukti reliabel ini dapat digunakan oleh guru biologi di SMA untuk mengukur pemahaman konsep siswa mengenai materi sel. Penggunaan instrumen ini diharapkan dapat membantu dalam mengidentifikasi area pemahaman siswa yang masih lemah dan memerlukan perhatian lebih.</w:t>
      </w:r>
    </w:p>
    <w:p w14:paraId="3DB7A8B0" w14:textId="5E6EDE5C" w:rsidR="007237E9" w:rsidRPr="007237E9" w:rsidRDefault="007237E9" w:rsidP="007237E9">
      <w:pPr>
        <w:pStyle w:val="ListParagraph"/>
        <w:numPr>
          <w:ilvl w:val="0"/>
          <w:numId w:val="6"/>
        </w:numPr>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Revisi Item Tidak Valid</w:t>
      </w:r>
    </w:p>
    <w:p w14:paraId="2ED923F1" w14:textId="5E554C8E" w:rsidR="007237E9" w:rsidRPr="007237E9" w:rsidRDefault="007237E9" w:rsidP="007237E9">
      <w:pPr>
        <w:pStyle w:val="ListParagraph"/>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Untuk item-item yang dinyatakan tidak valid, disarankan untuk dilakukan revisi sesuai dengan masukan dari para ahli. Setelah direvisi, item-item tersebut perlu diuji kembali untuk memastikan validitas dan reliabilitasnya sebelum digunakan lebih lanjut.</w:t>
      </w:r>
    </w:p>
    <w:p w14:paraId="5B4499A2" w14:textId="143B7BEB" w:rsidR="007237E9" w:rsidRPr="007237E9" w:rsidRDefault="007237E9" w:rsidP="007237E9">
      <w:pPr>
        <w:pStyle w:val="ListParagraph"/>
        <w:numPr>
          <w:ilvl w:val="0"/>
          <w:numId w:val="6"/>
        </w:numPr>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Pengembangan Instrumen Lebih Lanjut</w:t>
      </w:r>
    </w:p>
    <w:p w14:paraId="71C6C7D2" w14:textId="14D6F4CA" w:rsidR="007237E9" w:rsidRPr="007237E9" w:rsidRDefault="007237E9" w:rsidP="007237E9">
      <w:pPr>
        <w:pStyle w:val="ListParagraph"/>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Pengembangan instrumen lebih lanjut dapat mencakup perluasan cakupan materi yang diujikan serta penambahan item-item yang lebih variatif untuk mengukur berbagai aspek pemahaman konsep biologi. Hal ini akan memperkaya instrumen dan membuatnya lebih komprehensif.</w:t>
      </w:r>
    </w:p>
    <w:p w14:paraId="219BFB64" w14:textId="23C43CBD" w:rsidR="007237E9" w:rsidRPr="007237E9" w:rsidRDefault="007237E9" w:rsidP="007237E9">
      <w:pPr>
        <w:pStyle w:val="ListParagraph"/>
        <w:numPr>
          <w:ilvl w:val="0"/>
          <w:numId w:val="6"/>
        </w:numPr>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Pelatihan Guru</w:t>
      </w:r>
    </w:p>
    <w:p w14:paraId="7807E133" w14:textId="423E5E48" w:rsidR="007237E9" w:rsidRPr="007237E9" w:rsidRDefault="007237E9" w:rsidP="007237E9">
      <w:pPr>
        <w:pStyle w:val="ListParagraph"/>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lastRenderedPageBreak/>
        <w:t>Disarankan agar guru-guru diberikan pelatihan mengenai cara penggunaan instrumen ini serta interpretasi hasil yang diperoleh. Pelatihan ini akan membantu guru dalam mengoptimalkan penggunaan instrumen untuk meningkatkan kualitas pembelajaran biologi di sekolah.</w:t>
      </w:r>
    </w:p>
    <w:p w14:paraId="6DFFCF44" w14:textId="1DF09A45" w:rsidR="007237E9" w:rsidRPr="007237E9" w:rsidRDefault="007237E9" w:rsidP="007237E9">
      <w:pPr>
        <w:pStyle w:val="ListParagraph"/>
        <w:numPr>
          <w:ilvl w:val="0"/>
          <w:numId w:val="6"/>
        </w:numPr>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Penelitian Lanjutan</w:t>
      </w:r>
    </w:p>
    <w:p w14:paraId="09BF4BDB" w14:textId="4C627BF2" w:rsidR="007237E9" w:rsidRPr="007237E9" w:rsidRDefault="007237E9" w:rsidP="007237E9">
      <w:pPr>
        <w:pStyle w:val="ListParagraph"/>
        <w:ind w:left="284"/>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Diperlukan penelitian lanjutan untuk menguji validitas dan reliabilitas instrumen ini pada populasi siswa yang lebih luas dan beragam. Hal ini penting untuk memastikan bahwa instrumen ini dapat diaplikasikan secara umum di berbagai konteks pendidikan.</w:t>
      </w:r>
    </w:p>
    <w:p w14:paraId="173AF80C" w14:textId="5572939B" w:rsidR="00526207" w:rsidRDefault="007237E9" w:rsidP="00D26ECD">
      <w:pPr>
        <w:ind w:firstLine="720"/>
        <w:jc w:val="both"/>
        <w:rPr>
          <w:rFonts w:ascii="Times New Roman" w:hAnsi="Times New Roman" w:cs="Times New Roman"/>
          <w:sz w:val="24"/>
          <w:szCs w:val="24"/>
          <w:lang w:val="sv-SE"/>
        </w:rPr>
      </w:pPr>
      <w:r w:rsidRPr="007237E9">
        <w:rPr>
          <w:rFonts w:ascii="Times New Roman" w:hAnsi="Times New Roman" w:cs="Times New Roman"/>
          <w:sz w:val="24"/>
          <w:szCs w:val="24"/>
          <w:lang w:val="sv-SE"/>
        </w:rPr>
        <w:t>Dengan langkah-langkah tersebut, diharapkan instrumen yang telah dikembangkan dapat berkontribusi secara signifikan dalam peningkatan kualitas pembelajaran biologi di SMA, khususnya dalam pemahaman konsep sel</w:t>
      </w:r>
      <w:r w:rsidR="00D26ECD">
        <w:rPr>
          <w:rFonts w:ascii="Times New Roman" w:hAnsi="Times New Roman" w:cs="Times New Roman"/>
          <w:sz w:val="24"/>
          <w:szCs w:val="24"/>
          <w:lang w:val="sv-SE"/>
        </w:rPr>
        <w:t>.</w:t>
      </w:r>
    </w:p>
    <w:p w14:paraId="0E14E513" w14:textId="01B59F62" w:rsidR="001538C6" w:rsidRPr="00036DC8" w:rsidRDefault="005404ED" w:rsidP="001538C6">
      <w:pPr>
        <w:shd w:val="clear" w:color="auto" w:fill="FFFFFF"/>
        <w:spacing w:after="0" w:line="240" w:lineRule="auto"/>
        <w:textAlignment w:val="baseline"/>
        <w:rPr>
          <w:rFonts w:ascii="Times New Roman" w:eastAsia="Times New Roman" w:hAnsi="Times New Roman" w:cs="Times New Roman"/>
          <w:color w:val="000000"/>
          <w:sz w:val="24"/>
          <w:szCs w:val="24"/>
          <w:lang w:val="id-ID"/>
        </w:rPr>
      </w:pPr>
      <w:r>
        <w:rPr>
          <w:rFonts w:ascii="Times New Roman" w:eastAsia="Times New Roman" w:hAnsi="Times New Roman" w:cs="Times New Roman"/>
          <w:b/>
          <w:bCs/>
          <w:color w:val="000000"/>
          <w:sz w:val="24"/>
          <w:szCs w:val="24"/>
          <w:bdr w:val="none" w:sz="0" w:space="0" w:color="auto" w:frame="1"/>
          <w:lang w:val="id-ID"/>
        </w:rPr>
        <w:t>U</w:t>
      </w:r>
      <w:r w:rsidR="001538C6" w:rsidRPr="00036DC8">
        <w:rPr>
          <w:rFonts w:ascii="Times New Roman" w:eastAsia="Times New Roman" w:hAnsi="Times New Roman" w:cs="Times New Roman"/>
          <w:b/>
          <w:bCs/>
          <w:color w:val="000000"/>
          <w:sz w:val="24"/>
          <w:szCs w:val="24"/>
          <w:bdr w:val="none" w:sz="0" w:space="0" w:color="auto" w:frame="1"/>
          <w:lang w:val="id-ID"/>
        </w:rPr>
        <w:t xml:space="preserve">CAPAN TERIMA KASIH </w:t>
      </w:r>
    </w:p>
    <w:p w14:paraId="52A4BD9A" w14:textId="4E43E521" w:rsidR="001538C6" w:rsidRDefault="001538C6" w:rsidP="00361733">
      <w:pPr>
        <w:spacing w:after="0" w:line="240" w:lineRule="auto"/>
        <w:ind w:firstLine="720"/>
        <w:jc w:val="both"/>
        <w:rPr>
          <w:rFonts w:ascii="Times New Roman" w:eastAsia="Times New Roman" w:hAnsi="Times New Roman" w:cs="Times New Roman"/>
          <w:color w:val="000000"/>
          <w:sz w:val="24"/>
          <w:szCs w:val="24"/>
          <w:lang w:val="id-ID"/>
        </w:rPr>
      </w:pPr>
      <w:r w:rsidRPr="00036DC8">
        <w:rPr>
          <w:rFonts w:ascii="Times New Roman" w:eastAsia="Times New Roman" w:hAnsi="Times New Roman" w:cs="Times New Roman"/>
          <w:color w:val="000000"/>
          <w:sz w:val="24"/>
          <w:szCs w:val="24"/>
          <w:lang w:val="id-ID"/>
        </w:rPr>
        <w:t xml:space="preserve">Ucapan terima kasih </w:t>
      </w:r>
      <w:r w:rsidR="00D26ECD">
        <w:rPr>
          <w:rFonts w:ascii="Times New Roman" w:eastAsia="Times New Roman" w:hAnsi="Times New Roman" w:cs="Times New Roman"/>
          <w:color w:val="000000"/>
          <w:sz w:val="24"/>
          <w:szCs w:val="24"/>
          <w:lang w:val="id-ID"/>
        </w:rPr>
        <w:t>kepada para ahli yang telah memberikan waktunya untuk memberikan penilaian terhadap instrumen yang sudah kami kembangkan, serta para siswa dana mahasiswa pendididkan Biologi FSTT UNDIKMA yang sangat dengan suka rela menjadai responden dan bersedia memberikan sumbangsih dan pemahaman mereka tentang materi sel yang sudah mereka pelajari sebelumnya.</w:t>
      </w:r>
    </w:p>
    <w:p w14:paraId="150AA386" w14:textId="5A7D617F" w:rsidR="001538C6" w:rsidRDefault="001538C6" w:rsidP="001538C6">
      <w:pPr>
        <w:spacing w:after="0" w:line="240" w:lineRule="auto"/>
        <w:jc w:val="both"/>
        <w:rPr>
          <w:rFonts w:ascii="Times New Roman" w:eastAsia="Times New Roman" w:hAnsi="Times New Roman" w:cs="Times New Roman"/>
          <w:b/>
          <w:i/>
          <w:color w:val="000000"/>
          <w:sz w:val="24"/>
          <w:szCs w:val="24"/>
          <w:lang w:val="id-ID"/>
        </w:rPr>
      </w:pPr>
    </w:p>
    <w:p w14:paraId="543018B4" w14:textId="4C548A81" w:rsidR="00C917C4" w:rsidRDefault="00C917C4" w:rsidP="00B0333C">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da-DK"/>
        </w:rPr>
      </w:pPr>
      <w:r w:rsidRPr="00036DC8">
        <w:rPr>
          <w:rFonts w:ascii="Times New Roman" w:eastAsia="Times New Roman" w:hAnsi="Times New Roman" w:cs="Times New Roman"/>
          <w:b/>
          <w:bCs/>
          <w:color w:val="000000"/>
          <w:sz w:val="24"/>
          <w:szCs w:val="24"/>
          <w:bdr w:val="none" w:sz="0" w:space="0" w:color="auto" w:frame="1"/>
          <w:lang w:val="da-DK"/>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Pr="00036DC8">
        <w:rPr>
          <w:rFonts w:ascii="Times New Roman" w:eastAsia="Times New Roman" w:hAnsi="Times New Roman" w:cs="Times New Roman"/>
          <w:b/>
          <w:bCs/>
          <w:color w:val="000000"/>
          <w:sz w:val="24"/>
          <w:szCs w:val="24"/>
          <w:bdr w:val="none" w:sz="0" w:space="0" w:color="auto" w:frame="1"/>
          <w:lang w:val="da-DK"/>
        </w:rPr>
        <w:t xml:space="preserve"> </w:t>
      </w:r>
    </w:p>
    <w:sdt>
      <w:sdtPr>
        <w:rPr>
          <w:rFonts w:ascii="Times New Roman" w:eastAsia="Times New Roman" w:hAnsi="Times New Roman" w:cs="Times New Roman"/>
          <w:b/>
          <w:bCs/>
          <w:color w:val="000000"/>
          <w:sz w:val="24"/>
          <w:szCs w:val="24"/>
          <w:bdr w:val="none" w:sz="0" w:space="0" w:color="auto" w:frame="1"/>
          <w:lang w:val="da-DK"/>
        </w:rPr>
        <w:tag w:val="MENDELEY_BIBLIOGRAPHY"/>
        <w:id w:val="-772930088"/>
        <w:placeholder>
          <w:docPart w:val="DefaultPlaceholder_-1854013440"/>
        </w:placeholder>
      </w:sdtPr>
      <w:sdtContent>
        <w:p w14:paraId="0C8713A5" w14:textId="77777777" w:rsidR="00B421D6" w:rsidRPr="00B421D6" w:rsidRDefault="00B421D6" w:rsidP="00B421D6">
          <w:pPr>
            <w:autoSpaceDE w:val="0"/>
            <w:autoSpaceDN w:val="0"/>
            <w:ind w:hanging="480"/>
            <w:jc w:val="both"/>
            <w:divId w:val="900680709"/>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lang w:val="da-DK"/>
            </w:rPr>
            <w:t xml:space="preserve">Aeni, N., Sulaiman, R., &amp; Rahman, T. (2022). Pengaruh Pendekatan Kontekstual terhadap Pemahaman Konsep dan Keterampilan Berpikir Kritis pada Pembelajaran IPA.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Pendidikan Sains Indonesia</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10</w:t>
          </w:r>
          <w:r w:rsidRPr="00B421D6">
            <w:rPr>
              <w:rFonts w:ascii="Times New Roman" w:eastAsia="Times New Roman" w:hAnsi="Times New Roman" w:cs="Times New Roman"/>
              <w:sz w:val="24"/>
              <w:szCs w:val="24"/>
            </w:rPr>
            <w:t>(2), 145–160.</w:t>
          </w:r>
        </w:p>
        <w:p w14:paraId="35094E93" w14:textId="77777777" w:rsidR="00B421D6" w:rsidRPr="00B421D6" w:rsidRDefault="00B421D6" w:rsidP="00B421D6">
          <w:pPr>
            <w:autoSpaceDE w:val="0"/>
            <w:autoSpaceDN w:val="0"/>
            <w:ind w:hanging="480"/>
            <w:jc w:val="both"/>
            <w:divId w:val="1354763420"/>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Akmali</w:t>
          </w:r>
          <w:proofErr w:type="spellEnd"/>
          <w:r w:rsidRPr="00B421D6">
            <w:rPr>
              <w:rFonts w:ascii="Times New Roman" w:eastAsia="Times New Roman" w:hAnsi="Times New Roman" w:cs="Times New Roman"/>
              <w:sz w:val="24"/>
              <w:szCs w:val="24"/>
            </w:rPr>
            <w:t xml:space="preserve">, A. (2018). Validation and Effectiveness of Module in Assessment of Students Learning. </w:t>
          </w:r>
          <w:r w:rsidRPr="00B421D6">
            <w:rPr>
              <w:rFonts w:ascii="Times New Roman" w:eastAsia="Times New Roman" w:hAnsi="Times New Roman" w:cs="Times New Roman"/>
              <w:i/>
              <w:iCs/>
              <w:sz w:val="24"/>
              <w:szCs w:val="24"/>
            </w:rPr>
            <w:t>International Journal of Science and Research (IJSR)</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7</w:t>
          </w:r>
          <w:r w:rsidRPr="00B421D6">
            <w:rPr>
              <w:rFonts w:ascii="Times New Roman" w:eastAsia="Times New Roman" w:hAnsi="Times New Roman" w:cs="Times New Roman"/>
              <w:sz w:val="24"/>
              <w:szCs w:val="24"/>
            </w:rPr>
            <w:t>(11), 1833–1836.</w:t>
          </w:r>
        </w:p>
        <w:p w14:paraId="411828A1" w14:textId="77777777" w:rsidR="00B421D6" w:rsidRPr="00B421D6" w:rsidRDefault="00B421D6" w:rsidP="00B421D6">
          <w:pPr>
            <w:autoSpaceDE w:val="0"/>
            <w:autoSpaceDN w:val="0"/>
            <w:ind w:hanging="480"/>
            <w:jc w:val="both"/>
            <w:divId w:val="1062022498"/>
            <w:rPr>
              <w:rFonts w:ascii="Times New Roman" w:eastAsia="Times New Roman" w:hAnsi="Times New Roman" w:cs="Times New Roman"/>
              <w:sz w:val="24"/>
              <w:szCs w:val="24"/>
              <w:lang w:val="da-DK"/>
            </w:rPr>
          </w:pPr>
          <w:proofErr w:type="spellStart"/>
          <w:r w:rsidRPr="00B421D6">
            <w:rPr>
              <w:rFonts w:ascii="Times New Roman" w:eastAsia="Times New Roman" w:hAnsi="Times New Roman" w:cs="Times New Roman"/>
              <w:sz w:val="24"/>
              <w:szCs w:val="24"/>
            </w:rPr>
            <w:t>Alonemarera</w:t>
          </w:r>
          <w:proofErr w:type="spellEnd"/>
          <w:r w:rsidRPr="00B421D6">
            <w:rPr>
              <w:rFonts w:ascii="Times New Roman" w:eastAsia="Times New Roman" w:hAnsi="Times New Roman" w:cs="Times New Roman"/>
              <w:sz w:val="24"/>
              <w:szCs w:val="24"/>
            </w:rPr>
            <w:t xml:space="preserve">, A. (2020). </w:t>
          </w:r>
          <w:proofErr w:type="spellStart"/>
          <w:r w:rsidRPr="00B421D6">
            <w:rPr>
              <w:rFonts w:ascii="Times New Roman" w:eastAsia="Times New Roman" w:hAnsi="Times New Roman" w:cs="Times New Roman"/>
              <w:sz w:val="24"/>
              <w:szCs w:val="24"/>
            </w:rPr>
            <w:t>Identifikasi</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miskonsepsi</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mahasiswa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pendidikan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biologi</w:t>
          </w:r>
          <w:proofErr w:type="spellEnd"/>
          <w:r w:rsidRPr="00B421D6">
            <w:rPr>
              <w:rFonts w:ascii="Times New Roman" w:eastAsia="Times New Roman" w:hAnsi="Times New Roman" w:cs="Times New Roman"/>
              <w:sz w:val="24"/>
              <w:szCs w:val="24"/>
            </w:rPr>
            <w:t xml:space="preserve"> pada </w:t>
          </w:r>
          <w:proofErr w:type="spellStart"/>
          <w:r w:rsidRPr="00B421D6">
            <w:rPr>
              <w:rFonts w:ascii="Times New Roman" w:eastAsia="Times New Roman" w:hAnsi="Times New Roman" w:cs="Times New Roman"/>
              <w:sz w:val="24"/>
              <w:szCs w:val="24"/>
            </w:rPr>
            <w:t>materi</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genetika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menggunakan</w:t>
          </w:r>
          <w:proofErr w:type="spellEnd"/>
          <w:r w:rsidRPr="00B421D6">
            <w:rPr>
              <w:rFonts w:ascii="Times New Roman" w:eastAsia="Times New Roman" w:hAnsi="Times New Roman" w:cs="Times New Roman"/>
              <w:sz w:val="24"/>
              <w:szCs w:val="24"/>
            </w:rPr>
            <w:t xml:space="preserve"> certainty of response </w:t>
          </w:r>
          <w:proofErr w:type="spellStart"/>
          <w:r w:rsidRPr="00B421D6">
            <w:rPr>
              <w:rFonts w:ascii="Times New Roman" w:eastAsia="Times New Roman" w:hAnsi="Times New Roman" w:cs="Times New Roman"/>
              <w:sz w:val="24"/>
              <w:szCs w:val="24"/>
            </w:rPr>
            <w:t>indeks</w:t>
          </w:r>
          <w:proofErr w:type="spellEnd"/>
          <w:r w:rsidRPr="00B421D6">
            <w:rPr>
              <w:rFonts w:ascii="Times New Roman" w:eastAsia="Times New Roman" w:hAnsi="Times New Roman" w:cs="Times New Roman"/>
              <w:sz w:val="24"/>
              <w:szCs w:val="24"/>
            </w:rPr>
            <w:t xml:space="preserve"> (cri). </w:t>
          </w:r>
          <w:r w:rsidRPr="00B421D6">
            <w:rPr>
              <w:rFonts w:ascii="Times New Roman" w:eastAsia="Times New Roman" w:hAnsi="Times New Roman" w:cs="Times New Roman"/>
              <w:i/>
              <w:iCs/>
              <w:sz w:val="24"/>
              <w:szCs w:val="24"/>
              <w:lang w:val="da-DK"/>
            </w:rPr>
            <w:t>Jurnal Biotek</w:t>
          </w:r>
          <w:r w:rsidRPr="00B421D6">
            <w:rPr>
              <w:rFonts w:ascii="Times New Roman" w:eastAsia="Times New Roman" w:hAnsi="Times New Roman" w:cs="Times New Roman"/>
              <w:sz w:val="24"/>
              <w:szCs w:val="24"/>
              <w:lang w:val="da-DK"/>
            </w:rPr>
            <w:t xml:space="preserve">, </w:t>
          </w:r>
          <w:r w:rsidRPr="00B421D6">
            <w:rPr>
              <w:rFonts w:ascii="Times New Roman" w:eastAsia="Times New Roman" w:hAnsi="Times New Roman" w:cs="Times New Roman"/>
              <w:i/>
              <w:iCs/>
              <w:sz w:val="24"/>
              <w:szCs w:val="24"/>
              <w:lang w:val="da-DK"/>
            </w:rPr>
            <w:t>8</w:t>
          </w:r>
          <w:r w:rsidRPr="00B421D6">
            <w:rPr>
              <w:rFonts w:ascii="Times New Roman" w:eastAsia="Times New Roman" w:hAnsi="Times New Roman" w:cs="Times New Roman"/>
              <w:sz w:val="24"/>
              <w:szCs w:val="24"/>
              <w:lang w:val="da-DK"/>
            </w:rPr>
            <w:t>(2), 109. https://doi.org/https://doi.org/10.24252/jb.v8i2.16320</w:t>
          </w:r>
        </w:p>
        <w:p w14:paraId="56DB906A" w14:textId="77777777" w:rsidR="00B421D6" w:rsidRPr="00B421D6" w:rsidRDefault="00B421D6" w:rsidP="00B421D6">
          <w:pPr>
            <w:autoSpaceDE w:val="0"/>
            <w:autoSpaceDN w:val="0"/>
            <w:ind w:hanging="480"/>
            <w:jc w:val="both"/>
            <w:divId w:val="911741504"/>
            <w:rPr>
              <w:rFonts w:ascii="Times New Roman" w:eastAsia="Times New Roman" w:hAnsi="Times New Roman" w:cs="Times New Roman"/>
              <w:sz w:val="24"/>
              <w:szCs w:val="24"/>
              <w:lang w:val="da-DK"/>
            </w:rPr>
          </w:pPr>
          <w:r w:rsidRPr="00B421D6">
            <w:rPr>
              <w:rFonts w:ascii="Times New Roman" w:eastAsia="Times New Roman" w:hAnsi="Times New Roman" w:cs="Times New Roman"/>
              <w:sz w:val="24"/>
              <w:szCs w:val="24"/>
              <w:lang w:val="da-DK"/>
            </w:rPr>
            <w:t xml:space="preserve">Anda, H. (2022). Pengaruh guided discovery terhadap keterampilan proses dan pemahaman konsep dari tingkat keterampilan berpikir siswa sma. </w:t>
          </w:r>
          <w:r w:rsidRPr="00B421D6">
            <w:rPr>
              <w:rFonts w:ascii="Times New Roman" w:eastAsia="Times New Roman" w:hAnsi="Times New Roman" w:cs="Times New Roman"/>
              <w:i/>
              <w:iCs/>
              <w:sz w:val="24"/>
              <w:szCs w:val="24"/>
              <w:lang w:val="da-DK"/>
            </w:rPr>
            <w:t>Secondary Jurnal Inovasi Pendidikan Menengah</w:t>
          </w:r>
          <w:r w:rsidRPr="00B421D6">
            <w:rPr>
              <w:rFonts w:ascii="Times New Roman" w:eastAsia="Times New Roman" w:hAnsi="Times New Roman" w:cs="Times New Roman"/>
              <w:sz w:val="24"/>
              <w:szCs w:val="24"/>
              <w:lang w:val="da-DK"/>
            </w:rPr>
            <w:t xml:space="preserve">, </w:t>
          </w:r>
          <w:r w:rsidRPr="00B421D6">
            <w:rPr>
              <w:rFonts w:ascii="Times New Roman" w:eastAsia="Times New Roman" w:hAnsi="Times New Roman" w:cs="Times New Roman"/>
              <w:i/>
              <w:iCs/>
              <w:sz w:val="24"/>
              <w:szCs w:val="24"/>
              <w:lang w:val="da-DK"/>
            </w:rPr>
            <w:t>2</w:t>
          </w:r>
          <w:r w:rsidRPr="00B421D6">
            <w:rPr>
              <w:rFonts w:ascii="Times New Roman" w:eastAsia="Times New Roman" w:hAnsi="Times New Roman" w:cs="Times New Roman"/>
              <w:sz w:val="24"/>
              <w:szCs w:val="24"/>
              <w:lang w:val="da-DK"/>
            </w:rPr>
            <w:t>(3), 385–397. https://doi.org/https://doi.org/10.51878/secondary.v2i3.1430</w:t>
          </w:r>
        </w:p>
        <w:p w14:paraId="404009E0" w14:textId="77777777" w:rsidR="00B421D6" w:rsidRPr="00B421D6" w:rsidRDefault="00B421D6" w:rsidP="00B421D6">
          <w:pPr>
            <w:autoSpaceDE w:val="0"/>
            <w:autoSpaceDN w:val="0"/>
            <w:ind w:hanging="480"/>
            <w:jc w:val="both"/>
            <w:divId w:val="1040472511"/>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lang w:val="da-DK"/>
            </w:rPr>
            <w:t xml:space="preserve">Anderson, L. W., &amp; Krathwohl, D. R. (2001). </w:t>
          </w:r>
          <w:r w:rsidRPr="00B421D6">
            <w:rPr>
              <w:rFonts w:ascii="Times New Roman" w:eastAsia="Times New Roman" w:hAnsi="Times New Roman" w:cs="Times New Roman"/>
              <w:i/>
              <w:iCs/>
              <w:sz w:val="24"/>
              <w:szCs w:val="24"/>
            </w:rPr>
            <w:t>A Taxonomy for Learning, Teaching and Assessing. A Revision of Bloom’s Taxonomy of Educational Objectives</w:t>
          </w:r>
          <w:r w:rsidRPr="00B421D6">
            <w:rPr>
              <w:rFonts w:ascii="Times New Roman" w:eastAsia="Times New Roman" w:hAnsi="Times New Roman" w:cs="Times New Roman"/>
              <w:sz w:val="24"/>
              <w:szCs w:val="24"/>
            </w:rPr>
            <w:t>.</w:t>
          </w:r>
        </w:p>
        <w:p w14:paraId="73C7A845" w14:textId="77777777" w:rsidR="00B421D6" w:rsidRPr="00B421D6" w:rsidRDefault="00B421D6" w:rsidP="00B421D6">
          <w:pPr>
            <w:autoSpaceDE w:val="0"/>
            <w:autoSpaceDN w:val="0"/>
            <w:ind w:hanging="480"/>
            <w:jc w:val="both"/>
            <w:divId w:val="1458642364"/>
            <w:rPr>
              <w:rFonts w:ascii="Times New Roman" w:eastAsia="Times New Roman" w:hAnsi="Times New Roman" w:cs="Times New Roman"/>
              <w:sz w:val="24"/>
              <w:szCs w:val="24"/>
              <w:lang w:val="da-DK"/>
            </w:rPr>
          </w:pPr>
          <w:r w:rsidRPr="00B421D6">
            <w:rPr>
              <w:rFonts w:ascii="Times New Roman" w:eastAsia="Times New Roman" w:hAnsi="Times New Roman" w:cs="Times New Roman"/>
              <w:sz w:val="24"/>
              <w:szCs w:val="24"/>
            </w:rPr>
            <w:t xml:space="preserve">Aziza, A. (2021). </w:t>
          </w:r>
          <w:r w:rsidRPr="00B421D6">
            <w:rPr>
              <w:rFonts w:ascii="Times New Roman" w:eastAsia="Times New Roman" w:hAnsi="Times New Roman" w:cs="Times New Roman"/>
              <w:sz w:val="24"/>
              <w:szCs w:val="24"/>
              <w:lang w:val="da-DK"/>
            </w:rPr>
            <w:t xml:space="preserve">Pengembangan bahan ajar konsep sistem peredaran darah manusia biologi sma dalam bentuk booklet digital. </w:t>
          </w:r>
          <w:r w:rsidRPr="00B421D6">
            <w:rPr>
              <w:rFonts w:ascii="Times New Roman" w:eastAsia="Times New Roman" w:hAnsi="Times New Roman" w:cs="Times New Roman"/>
              <w:i/>
              <w:iCs/>
              <w:sz w:val="24"/>
              <w:szCs w:val="24"/>
              <w:lang w:val="da-DK"/>
            </w:rPr>
            <w:t xml:space="preserve">Bioma Jurnal Biologi </w:t>
          </w:r>
          <w:r w:rsidRPr="00B421D6">
            <w:rPr>
              <w:rFonts w:ascii="Times New Roman" w:eastAsia="Times New Roman" w:hAnsi="Times New Roman" w:cs="Times New Roman"/>
              <w:i/>
              <w:iCs/>
              <w:sz w:val="24"/>
              <w:szCs w:val="24"/>
              <w:lang w:val="da-DK"/>
            </w:rPr>
            <w:lastRenderedPageBreak/>
            <w:t>Dan Pembelajarannya</w:t>
          </w:r>
          <w:r w:rsidRPr="00B421D6">
            <w:rPr>
              <w:rFonts w:ascii="Times New Roman" w:eastAsia="Times New Roman" w:hAnsi="Times New Roman" w:cs="Times New Roman"/>
              <w:sz w:val="24"/>
              <w:szCs w:val="24"/>
              <w:lang w:val="da-DK"/>
            </w:rPr>
            <w:t xml:space="preserve">, </w:t>
          </w:r>
          <w:r w:rsidRPr="00B421D6">
            <w:rPr>
              <w:rFonts w:ascii="Times New Roman" w:eastAsia="Times New Roman" w:hAnsi="Times New Roman" w:cs="Times New Roman"/>
              <w:i/>
              <w:iCs/>
              <w:sz w:val="24"/>
              <w:szCs w:val="24"/>
              <w:lang w:val="da-DK"/>
            </w:rPr>
            <w:t>3</w:t>
          </w:r>
          <w:r w:rsidRPr="00B421D6">
            <w:rPr>
              <w:rFonts w:ascii="Times New Roman" w:eastAsia="Times New Roman" w:hAnsi="Times New Roman" w:cs="Times New Roman"/>
              <w:sz w:val="24"/>
              <w:szCs w:val="24"/>
              <w:lang w:val="da-DK"/>
            </w:rPr>
            <w:t>(2), 13–30. https://doi.org/https://doi.org/10.31605/bioma.v3i2.1246</w:t>
          </w:r>
        </w:p>
        <w:p w14:paraId="4D8F4D5C" w14:textId="77777777" w:rsidR="00B421D6" w:rsidRPr="00B421D6" w:rsidRDefault="00B421D6" w:rsidP="00B421D6">
          <w:pPr>
            <w:autoSpaceDE w:val="0"/>
            <w:autoSpaceDN w:val="0"/>
            <w:ind w:hanging="480"/>
            <w:jc w:val="both"/>
            <w:divId w:val="69354513"/>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lang w:val="da-DK"/>
            </w:rPr>
            <w:t xml:space="preserve">Azizah, N., &amp; Alberida, H. (2021). Seperti Apa Permasalahan Pembelajaran Biologi pada Siswa SMA? </w:t>
          </w:r>
          <w:r w:rsidRPr="00B421D6">
            <w:rPr>
              <w:rFonts w:ascii="Times New Roman" w:eastAsia="Times New Roman" w:hAnsi="Times New Roman" w:cs="Times New Roman"/>
              <w:i/>
              <w:iCs/>
              <w:sz w:val="24"/>
              <w:szCs w:val="24"/>
            </w:rPr>
            <w:t>Journal for Lesson and Learning …</w:t>
          </w:r>
          <w:r w:rsidRPr="00B421D6">
            <w:rPr>
              <w:rFonts w:ascii="Times New Roman" w:eastAsia="Times New Roman" w:hAnsi="Times New Roman" w:cs="Times New Roman"/>
              <w:sz w:val="24"/>
              <w:szCs w:val="24"/>
            </w:rPr>
            <w:t>. https://ejournal.undiksha.ac.id/index.php/JLLS/article/view/38073</w:t>
          </w:r>
        </w:p>
        <w:p w14:paraId="0D97AAA7" w14:textId="77777777" w:rsidR="00B421D6" w:rsidRPr="00B421D6" w:rsidRDefault="00B421D6" w:rsidP="00B421D6">
          <w:pPr>
            <w:autoSpaceDE w:val="0"/>
            <w:autoSpaceDN w:val="0"/>
            <w:ind w:hanging="480"/>
            <w:jc w:val="both"/>
            <w:divId w:val="1837450695"/>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Chin, W. W. (1998). The Partial Least Squares Approach to Structural Equation Modeling. In </w:t>
          </w:r>
          <w:r w:rsidRPr="00B421D6">
            <w:rPr>
              <w:rFonts w:ascii="Times New Roman" w:eastAsia="Times New Roman" w:hAnsi="Times New Roman" w:cs="Times New Roman"/>
              <w:i/>
              <w:iCs/>
              <w:sz w:val="24"/>
              <w:szCs w:val="24"/>
            </w:rPr>
            <w:t>Modern Methods for Business Research</w:t>
          </w:r>
          <w:r w:rsidRPr="00B421D6">
            <w:rPr>
              <w:rFonts w:ascii="Times New Roman" w:eastAsia="Times New Roman" w:hAnsi="Times New Roman" w:cs="Times New Roman"/>
              <w:sz w:val="24"/>
              <w:szCs w:val="24"/>
            </w:rPr>
            <w:t>.</w:t>
          </w:r>
        </w:p>
        <w:p w14:paraId="0E7A6F2F" w14:textId="77777777" w:rsidR="00B421D6" w:rsidRPr="00B421D6" w:rsidRDefault="00B421D6" w:rsidP="00B421D6">
          <w:pPr>
            <w:autoSpaceDE w:val="0"/>
            <w:autoSpaceDN w:val="0"/>
            <w:ind w:hanging="480"/>
            <w:jc w:val="both"/>
            <w:divId w:val="990599065"/>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Djatmiko</w:t>
          </w:r>
          <w:proofErr w:type="spellEnd"/>
          <w:r w:rsidRPr="00B421D6">
            <w:rPr>
              <w:rFonts w:ascii="Times New Roman" w:eastAsia="Times New Roman" w:hAnsi="Times New Roman" w:cs="Times New Roman"/>
              <w:sz w:val="24"/>
              <w:szCs w:val="24"/>
            </w:rPr>
            <w:t xml:space="preserve">, R., &amp; Mahbubah, K. (2022). </w:t>
          </w:r>
          <w:proofErr w:type="spellStart"/>
          <w:r w:rsidRPr="00B421D6">
            <w:rPr>
              <w:rFonts w:ascii="Times New Roman" w:eastAsia="Times New Roman" w:hAnsi="Times New Roman" w:cs="Times New Roman"/>
              <w:sz w:val="24"/>
              <w:szCs w:val="24"/>
            </w:rPr>
            <w:t>Identifikasi</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Keterampilan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Literasi</w:t>
          </w:r>
          <w:proofErr w:type="spellEnd"/>
          <w:r w:rsidRPr="00B421D6">
            <w:rPr>
              <w:rFonts w:ascii="Times New Roman" w:eastAsia="Times New Roman" w:hAnsi="Times New Roman" w:cs="Times New Roman"/>
              <w:sz w:val="24"/>
              <w:szCs w:val="24"/>
            </w:rPr>
            <w:t xml:space="preserve"> Sains </w:t>
          </w:r>
          <w:proofErr w:type="spellStart"/>
          <w:r w:rsidRPr="00B421D6">
            <w:rPr>
              <w:rFonts w:ascii="Times New Roman" w:eastAsia="Times New Roman" w:hAnsi="Times New Roman" w:cs="Times New Roman"/>
              <w:sz w:val="24"/>
              <w:szCs w:val="24"/>
            </w:rPr>
            <w:t>Siswa</w:t>
          </w:r>
          <w:proofErr w:type="spellEnd"/>
          <w:r w:rsidRPr="00B421D6">
            <w:rPr>
              <w:rFonts w:ascii="Times New Roman" w:eastAsia="Times New Roman" w:hAnsi="Times New Roman" w:cs="Times New Roman"/>
              <w:sz w:val="24"/>
              <w:szCs w:val="24"/>
            </w:rPr>
            <w:t xml:space="preserve"> Pada Materi Asam Basa. </w:t>
          </w:r>
          <w:r w:rsidRPr="00B421D6">
            <w:rPr>
              <w:rFonts w:ascii="Times New Roman" w:eastAsia="Times New Roman" w:hAnsi="Times New Roman" w:cs="Times New Roman"/>
              <w:i/>
              <w:iCs/>
              <w:sz w:val="24"/>
              <w:szCs w:val="24"/>
            </w:rPr>
            <w:t>SCIENING: Science Learning Journal</w:t>
          </w:r>
          <w:r w:rsidRPr="00B421D6">
            <w:rPr>
              <w:rFonts w:ascii="Times New Roman" w:eastAsia="Times New Roman" w:hAnsi="Times New Roman" w:cs="Times New Roman"/>
              <w:sz w:val="24"/>
              <w:szCs w:val="24"/>
            </w:rPr>
            <w:t>. https://ejurnal.unima.ac.id/index.php/sciening/article/view/4190</w:t>
          </w:r>
        </w:p>
        <w:p w14:paraId="0A081F7E" w14:textId="77777777" w:rsidR="00B421D6" w:rsidRPr="00B421D6" w:rsidRDefault="00B421D6" w:rsidP="00B421D6">
          <w:pPr>
            <w:autoSpaceDE w:val="0"/>
            <w:autoSpaceDN w:val="0"/>
            <w:ind w:hanging="480"/>
            <w:jc w:val="both"/>
            <w:divId w:val="846362886"/>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Firdaus, N., &amp; </w:t>
          </w:r>
          <w:proofErr w:type="spellStart"/>
          <w:r w:rsidRPr="00B421D6">
            <w:rPr>
              <w:rFonts w:ascii="Times New Roman" w:eastAsia="Times New Roman" w:hAnsi="Times New Roman" w:cs="Times New Roman"/>
              <w:sz w:val="24"/>
              <w:szCs w:val="24"/>
            </w:rPr>
            <w:t>Wisanti</w:t>
          </w:r>
          <w:proofErr w:type="spellEnd"/>
          <w:r w:rsidRPr="00B421D6">
            <w:rPr>
              <w:rFonts w:ascii="Times New Roman" w:eastAsia="Times New Roman" w:hAnsi="Times New Roman" w:cs="Times New Roman"/>
              <w:sz w:val="24"/>
              <w:szCs w:val="24"/>
            </w:rPr>
            <w:t xml:space="preserve">, W. (2021). </w:t>
          </w:r>
          <w:proofErr w:type="spellStart"/>
          <w:r w:rsidRPr="00B421D6">
            <w:rPr>
              <w:rFonts w:ascii="Times New Roman" w:eastAsia="Times New Roman" w:hAnsi="Times New Roman" w:cs="Times New Roman"/>
              <w:sz w:val="24"/>
              <w:szCs w:val="24"/>
            </w:rPr>
            <w:t>Profil</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miskonsepsi</w:t>
          </w:r>
          <w:proofErr w:type="spellEnd"/>
          <w:r w:rsidRPr="00B421D6">
            <w:rPr>
              <w:rFonts w:ascii="Times New Roman" w:eastAsia="Times New Roman" w:hAnsi="Times New Roman" w:cs="Times New Roman"/>
              <w:sz w:val="24"/>
              <w:szCs w:val="24"/>
            </w:rPr>
            <w:t xml:space="preserve"> pada </w:t>
          </w:r>
          <w:proofErr w:type="spellStart"/>
          <w:r w:rsidRPr="00B421D6">
            <w:rPr>
              <w:rFonts w:ascii="Times New Roman" w:eastAsia="Times New Roman" w:hAnsi="Times New Roman" w:cs="Times New Roman"/>
              <w:sz w:val="24"/>
              <w:szCs w:val="24"/>
            </w:rPr>
            <w:t>materi</w:t>
          </w:r>
          <w:proofErr w:type="spellEnd"/>
          <w:r w:rsidRPr="00B421D6">
            <w:rPr>
              <w:rFonts w:ascii="Times New Roman" w:eastAsia="Times New Roman" w:hAnsi="Times New Roman" w:cs="Times New Roman"/>
              <w:sz w:val="24"/>
              <w:szCs w:val="24"/>
            </w:rPr>
            <w:t xml:space="preserve"> kingdom plantae </w:t>
          </w:r>
          <w:proofErr w:type="spellStart"/>
          <w:r w:rsidRPr="00B421D6">
            <w:rPr>
              <w:rFonts w:ascii="Times New Roman" w:eastAsia="Times New Roman" w:hAnsi="Times New Roman" w:cs="Times New Roman"/>
              <w:sz w:val="24"/>
              <w:szCs w:val="24"/>
            </w:rPr>
            <w:t>kelas</w:t>
          </w:r>
          <w:proofErr w:type="spellEnd"/>
          <w:r w:rsidRPr="00B421D6">
            <w:rPr>
              <w:rFonts w:ascii="Times New Roman" w:eastAsia="Times New Roman" w:hAnsi="Times New Roman" w:cs="Times New Roman"/>
              <w:sz w:val="24"/>
              <w:szCs w:val="24"/>
            </w:rPr>
            <w:t xml:space="preserve"> x </w:t>
          </w:r>
          <w:proofErr w:type="spellStart"/>
          <w:r w:rsidRPr="00B421D6">
            <w:rPr>
              <w:rFonts w:ascii="Times New Roman" w:eastAsia="Times New Roman" w:hAnsi="Times New Roman" w:cs="Times New Roman"/>
              <w:sz w:val="24"/>
              <w:szCs w:val="24"/>
            </w:rPr>
            <w:t>sma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dengan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menggunakan</w:t>
          </w:r>
          <w:proofErr w:type="spellEnd"/>
          <w:r w:rsidRPr="00B421D6">
            <w:rPr>
              <w:rFonts w:ascii="Times New Roman" w:eastAsia="Times New Roman" w:hAnsi="Times New Roman" w:cs="Times New Roman"/>
              <w:sz w:val="24"/>
              <w:szCs w:val="24"/>
            </w:rPr>
            <w:t xml:space="preserve"> three-tier test.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Inovasi</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Pembelajaran</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Biologi</w:t>
          </w:r>
          <w:proofErr w:type="spellEnd"/>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2</w:t>
          </w:r>
          <w:r w:rsidRPr="00B421D6">
            <w:rPr>
              <w:rFonts w:ascii="Times New Roman" w:eastAsia="Times New Roman" w:hAnsi="Times New Roman" w:cs="Times New Roman"/>
              <w:sz w:val="24"/>
              <w:szCs w:val="24"/>
            </w:rPr>
            <w:t>(1), 30–39. https://doi.org/https://doi.org/10.26740/jipb.v2n1.p30-39</w:t>
          </w:r>
        </w:p>
        <w:p w14:paraId="74ACC7D6" w14:textId="77777777" w:rsidR="00B421D6" w:rsidRPr="00B421D6" w:rsidRDefault="00B421D6" w:rsidP="00B421D6">
          <w:pPr>
            <w:autoSpaceDE w:val="0"/>
            <w:autoSpaceDN w:val="0"/>
            <w:ind w:hanging="480"/>
            <w:jc w:val="both"/>
            <w:divId w:val="1345669999"/>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Fitrianty</w:t>
          </w:r>
          <w:proofErr w:type="spellEnd"/>
          <w:r w:rsidRPr="00B421D6">
            <w:rPr>
              <w:rFonts w:ascii="Times New Roman" w:eastAsia="Times New Roman" w:hAnsi="Times New Roman" w:cs="Times New Roman"/>
              <w:sz w:val="24"/>
              <w:szCs w:val="24"/>
            </w:rPr>
            <w:t xml:space="preserve">, F., </w:t>
          </w:r>
          <w:proofErr w:type="spellStart"/>
          <w:r w:rsidRPr="00B421D6">
            <w:rPr>
              <w:rFonts w:ascii="Times New Roman" w:eastAsia="Times New Roman" w:hAnsi="Times New Roman" w:cs="Times New Roman"/>
              <w:sz w:val="24"/>
              <w:szCs w:val="24"/>
            </w:rPr>
            <w:t>Yunita</w:t>
          </w:r>
          <w:proofErr w:type="spellEnd"/>
          <w:r w:rsidRPr="00B421D6">
            <w:rPr>
              <w:rFonts w:ascii="Times New Roman" w:eastAsia="Times New Roman" w:hAnsi="Times New Roman" w:cs="Times New Roman"/>
              <w:sz w:val="24"/>
              <w:szCs w:val="24"/>
            </w:rPr>
            <w:t xml:space="preserve">, A., &amp; Juwita, R. (2022). </w:t>
          </w:r>
          <w:r w:rsidRPr="00B421D6">
            <w:rPr>
              <w:rFonts w:ascii="Times New Roman" w:eastAsia="Times New Roman" w:hAnsi="Times New Roman" w:cs="Times New Roman"/>
              <w:sz w:val="24"/>
              <w:szCs w:val="24"/>
              <w:lang w:val="da-DK"/>
            </w:rPr>
            <w:t xml:space="preserve">Pengembangan instrumen tes kemampuan pemecahan masalah matematika di smp negeri 12 padang. </w:t>
          </w:r>
          <w:r w:rsidRPr="00B421D6">
            <w:rPr>
              <w:rFonts w:ascii="Times New Roman" w:eastAsia="Times New Roman" w:hAnsi="Times New Roman" w:cs="Times New Roman"/>
              <w:i/>
              <w:iCs/>
              <w:sz w:val="24"/>
              <w:szCs w:val="24"/>
            </w:rPr>
            <w:t xml:space="preserve">Lattice Journal </w:t>
          </w:r>
          <w:proofErr w:type="spellStart"/>
          <w:r w:rsidRPr="00B421D6">
            <w:rPr>
              <w:rFonts w:ascii="Times New Roman" w:eastAsia="Times New Roman" w:hAnsi="Times New Roman" w:cs="Times New Roman"/>
              <w:i/>
              <w:iCs/>
              <w:sz w:val="24"/>
              <w:szCs w:val="24"/>
            </w:rPr>
            <w:t>Journal</w:t>
          </w:r>
          <w:proofErr w:type="spellEnd"/>
          <w:r w:rsidRPr="00B421D6">
            <w:rPr>
              <w:rFonts w:ascii="Times New Roman" w:eastAsia="Times New Roman" w:hAnsi="Times New Roman" w:cs="Times New Roman"/>
              <w:i/>
              <w:iCs/>
              <w:sz w:val="24"/>
              <w:szCs w:val="24"/>
            </w:rPr>
            <w:t xml:space="preserve"> of Mathematics Education and Applied</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2</w:t>
          </w:r>
          <w:r w:rsidRPr="00B421D6">
            <w:rPr>
              <w:rFonts w:ascii="Times New Roman" w:eastAsia="Times New Roman" w:hAnsi="Times New Roman" w:cs="Times New Roman"/>
              <w:sz w:val="24"/>
              <w:szCs w:val="24"/>
            </w:rPr>
            <w:t>(1), 91. https://doi.org/https://doi.org/10.30983/lattice.v2i1.5337</w:t>
          </w:r>
        </w:p>
        <w:p w14:paraId="237B5D3F" w14:textId="77777777" w:rsidR="00B421D6" w:rsidRPr="00B421D6" w:rsidRDefault="00B421D6" w:rsidP="00B421D6">
          <w:pPr>
            <w:autoSpaceDE w:val="0"/>
            <w:autoSpaceDN w:val="0"/>
            <w:ind w:hanging="480"/>
            <w:jc w:val="both"/>
            <w:divId w:val="1086342996"/>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Jansen, T., &amp; al., et. (2019). Understanding the concept of “uncertain risk” and its application in biology. </w:t>
          </w:r>
          <w:r w:rsidRPr="00B421D6">
            <w:rPr>
              <w:rFonts w:ascii="Times New Roman" w:eastAsia="Times New Roman" w:hAnsi="Times New Roman" w:cs="Times New Roman"/>
              <w:i/>
              <w:iCs/>
              <w:sz w:val="24"/>
              <w:szCs w:val="24"/>
            </w:rPr>
            <w:t>Journal of Biological Education</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48</w:t>
          </w:r>
          <w:r w:rsidRPr="00B421D6">
            <w:rPr>
              <w:rFonts w:ascii="Times New Roman" w:eastAsia="Times New Roman" w:hAnsi="Times New Roman" w:cs="Times New Roman"/>
              <w:sz w:val="24"/>
              <w:szCs w:val="24"/>
            </w:rPr>
            <w:t>(4), 356–372.</w:t>
          </w:r>
        </w:p>
        <w:p w14:paraId="4EB50125" w14:textId="77777777" w:rsidR="00B421D6" w:rsidRPr="00B421D6" w:rsidRDefault="00B421D6" w:rsidP="00B421D6">
          <w:pPr>
            <w:autoSpaceDE w:val="0"/>
            <w:autoSpaceDN w:val="0"/>
            <w:ind w:hanging="480"/>
            <w:jc w:val="both"/>
            <w:divId w:val="1713529082"/>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Laliyo</w:t>
          </w:r>
          <w:proofErr w:type="spellEnd"/>
          <w:r w:rsidRPr="00B421D6">
            <w:rPr>
              <w:rFonts w:ascii="Times New Roman" w:eastAsia="Times New Roman" w:hAnsi="Times New Roman" w:cs="Times New Roman"/>
              <w:sz w:val="24"/>
              <w:szCs w:val="24"/>
            </w:rPr>
            <w:t xml:space="preserve">, L. (2021). </w:t>
          </w:r>
          <w:proofErr w:type="spellStart"/>
          <w:r w:rsidRPr="00B421D6">
            <w:rPr>
              <w:rFonts w:ascii="Times New Roman" w:eastAsia="Times New Roman" w:hAnsi="Times New Roman" w:cs="Times New Roman"/>
              <w:sz w:val="24"/>
              <w:szCs w:val="24"/>
            </w:rPr>
            <w:t>Dampak</w:t>
          </w:r>
          <w:proofErr w:type="spellEnd"/>
          <w:r w:rsidRPr="00B421D6">
            <w:rPr>
              <w:rFonts w:ascii="Times New Roman" w:eastAsia="Times New Roman" w:hAnsi="Times New Roman" w:cs="Times New Roman"/>
              <w:sz w:val="24"/>
              <w:szCs w:val="24"/>
            </w:rPr>
            <w:t xml:space="preserve"> model discovery learning </w:t>
          </w:r>
          <w:proofErr w:type="spellStart"/>
          <w:r w:rsidRPr="00B421D6">
            <w:rPr>
              <w:rFonts w:ascii="Times New Roman" w:eastAsia="Times New Roman" w:hAnsi="Times New Roman" w:cs="Times New Roman"/>
              <w:sz w:val="24"/>
              <w:szCs w:val="24"/>
            </w:rPr>
            <w:t>berpendekatan</w:t>
          </w:r>
          <w:proofErr w:type="spellEnd"/>
          <w:r w:rsidRPr="00B421D6">
            <w:rPr>
              <w:rFonts w:ascii="Times New Roman" w:eastAsia="Times New Roman" w:hAnsi="Times New Roman" w:cs="Times New Roman"/>
              <w:sz w:val="24"/>
              <w:szCs w:val="24"/>
            </w:rPr>
            <w:t xml:space="preserve"> stem </w:t>
          </w:r>
          <w:proofErr w:type="spellStart"/>
          <w:r w:rsidRPr="00B421D6">
            <w:rPr>
              <w:rFonts w:ascii="Times New Roman" w:eastAsia="Times New Roman" w:hAnsi="Times New Roman" w:cs="Times New Roman"/>
              <w:sz w:val="24"/>
              <w:szCs w:val="24"/>
            </w:rPr>
            <w:t>terhadap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pemahaman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konsep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hidrolisis</w:t>
          </w:r>
          <w:proofErr w:type="spellEnd"/>
          <w:r w:rsidRPr="00B421D6">
            <w:rPr>
              <w:rFonts w:ascii="Times New Roman" w:eastAsia="Times New Roman" w:hAnsi="Times New Roman" w:cs="Times New Roman"/>
              <w:sz w:val="24"/>
              <w:szCs w:val="24"/>
            </w:rPr>
            <w:t xml:space="preserve"> garam </w:t>
          </w:r>
          <w:proofErr w:type="spellStart"/>
          <w:r w:rsidRPr="00B421D6">
            <w:rPr>
              <w:rFonts w:ascii="Times New Roman" w:eastAsia="Times New Roman" w:hAnsi="Times New Roman" w:cs="Times New Roman"/>
              <w:sz w:val="24"/>
              <w:szCs w:val="24"/>
            </w:rPr>
            <w:t>siswa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sma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Pendidikan Kimia Indonesia</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5</w:t>
          </w:r>
          <w:r w:rsidRPr="00B421D6">
            <w:rPr>
              <w:rFonts w:ascii="Times New Roman" w:eastAsia="Times New Roman" w:hAnsi="Times New Roman" w:cs="Times New Roman"/>
              <w:sz w:val="24"/>
              <w:szCs w:val="24"/>
            </w:rPr>
            <w:t>(2), 76. https://doi.org/https://doi.org/10.23887/jpk.v5i1.28871</w:t>
          </w:r>
        </w:p>
        <w:p w14:paraId="10F9B851" w14:textId="77777777" w:rsidR="00B421D6" w:rsidRPr="00B421D6" w:rsidRDefault="00B421D6" w:rsidP="00B421D6">
          <w:pPr>
            <w:autoSpaceDE w:val="0"/>
            <w:autoSpaceDN w:val="0"/>
            <w:ind w:hanging="480"/>
            <w:jc w:val="both"/>
            <w:divId w:val="1530534389"/>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Larasanty</w:t>
          </w:r>
          <w:proofErr w:type="spellEnd"/>
          <w:r w:rsidRPr="00B421D6">
            <w:rPr>
              <w:rFonts w:ascii="Times New Roman" w:eastAsia="Times New Roman" w:hAnsi="Times New Roman" w:cs="Times New Roman"/>
              <w:sz w:val="24"/>
              <w:szCs w:val="24"/>
            </w:rPr>
            <w:t xml:space="preserve">, L., Jaya, M., Astuti, K., &amp; Santika, I. (2021). </w:t>
          </w:r>
          <w:proofErr w:type="spellStart"/>
          <w:r w:rsidRPr="00B421D6">
            <w:rPr>
              <w:rFonts w:ascii="Times New Roman" w:eastAsia="Times New Roman" w:hAnsi="Times New Roman" w:cs="Times New Roman"/>
              <w:sz w:val="24"/>
              <w:szCs w:val="24"/>
            </w:rPr>
            <w:t>Pengembangan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kuisioner</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udayana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untuk</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penilaian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kepuasan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pasien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terhadap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pelayanan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kefarmasian</w:t>
          </w:r>
          <w:proofErr w:type="spellEnd"/>
          <w:r w:rsidRPr="00B421D6">
            <w:rPr>
              <w:rFonts w:ascii="Times New Roman" w:eastAsia="Times New Roman" w:hAnsi="Times New Roman" w:cs="Times New Roman"/>
              <w:sz w:val="24"/>
              <w:szCs w:val="24"/>
            </w:rPr>
            <w:t xml:space="preserve"> oleh </w:t>
          </w:r>
          <w:proofErr w:type="spellStart"/>
          <w:r w:rsidRPr="00B421D6">
            <w:rPr>
              <w:rFonts w:ascii="Times New Roman" w:eastAsia="Times New Roman" w:hAnsi="Times New Roman" w:cs="Times New Roman"/>
              <w:sz w:val="24"/>
              <w:szCs w:val="24"/>
            </w:rPr>
            <w:t>apoteker</w:t>
          </w:r>
          <w:proofErr w:type="spellEnd"/>
          <w:r w:rsidRPr="00B421D6">
            <w:rPr>
              <w:rFonts w:ascii="Times New Roman" w:eastAsia="Times New Roman" w:hAnsi="Times New Roman" w:cs="Times New Roman"/>
              <w:sz w:val="24"/>
              <w:szCs w:val="24"/>
            </w:rPr>
            <w:t xml:space="preserve"> di </w:t>
          </w:r>
          <w:proofErr w:type="spellStart"/>
          <w:r w:rsidRPr="00B421D6">
            <w:rPr>
              <w:rFonts w:ascii="Times New Roman" w:eastAsia="Times New Roman" w:hAnsi="Times New Roman" w:cs="Times New Roman"/>
              <w:sz w:val="24"/>
              <w:szCs w:val="24"/>
            </w:rPr>
            <w:t>pusat</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kesehatan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masyarakat</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Manajemen</w:t>
          </w:r>
          <w:proofErr w:type="spellEnd"/>
          <w:r w:rsidRPr="00B421D6">
            <w:rPr>
              <w:rFonts w:ascii="Times New Roman" w:eastAsia="Times New Roman" w:hAnsi="Times New Roman" w:cs="Times New Roman"/>
              <w:i/>
              <w:iCs/>
              <w:sz w:val="24"/>
              <w:szCs w:val="24"/>
            </w:rPr>
            <w:t xml:space="preserve"> Dan </w:t>
          </w:r>
          <w:proofErr w:type="spellStart"/>
          <w:r w:rsidRPr="00B421D6">
            <w:rPr>
              <w:rFonts w:ascii="Times New Roman" w:eastAsia="Times New Roman" w:hAnsi="Times New Roman" w:cs="Times New Roman"/>
              <w:i/>
              <w:iCs/>
              <w:sz w:val="24"/>
              <w:szCs w:val="24"/>
            </w:rPr>
            <w:t>Pelayanan</w:t>
          </w:r>
          <w:proofErr w:type="spellEnd"/>
          <w:r w:rsidRPr="00B421D6">
            <w:rPr>
              <w:rFonts w:ascii="Times New Roman" w:eastAsia="Times New Roman" w:hAnsi="Times New Roman" w:cs="Times New Roman"/>
              <w:i/>
              <w:iCs/>
              <w:sz w:val="24"/>
              <w:szCs w:val="24"/>
            </w:rPr>
            <w:t xml:space="preserve"> Farmasi (Journal of Management and Pharmacy Practice)</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11</w:t>
          </w:r>
          <w:r w:rsidRPr="00B421D6">
            <w:rPr>
              <w:rFonts w:ascii="Times New Roman" w:eastAsia="Times New Roman" w:hAnsi="Times New Roman" w:cs="Times New Roman"/>
              <w:sz w:val="24"/>
              <w:szCs w:val="24"/>
            </w:rPr>
            <w:t>(1), 62. https://doi.org/https://doi.org/10.22146/jmpf.60998</w:t>
          </w:r>
        </w:p>
        <w:p w14:paraId="5720C707" w14:textId="77777777" w:rsidR="00B421D6" w:rsidRPr="00B421D6" w:rsidRDefault="00B421D6" w:rsidP="00B421D6">
          <w:pPr>
            <w:autoSpaceDE w:val="0"/>
            <w:autoSpaceDN w:val="0"/>
            <w:ind w:hanging="480"/>
            <w:jc w:val="both"/>
            <w:divId w:val="1231580038"/>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Lawshe, C. H. (1975). A quantitative approach to content validity. </w:t>
          </w:r>
          <w:r w:rsidRPr="00B421D6">
            <w:rPr>
              <w:rFonts w:ascii="Times New Roman" w:eastAsia="Times New Roman" w:hAnsi="Times New Roman" w:cs="Times New Roman"/>
              <w:i/>
              <w:iCs/>
              <w:sz w:val="24"/>
              <w:szCs w:val="24"/>
            </w:rPr>
            <w:t>Personnel Psychology</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28</w:t>
          </w:r>
          <w:r w:rsidRPr="00B421D6">
            <w:rPr>
              <w:rFonts w:ascii="Times New Roman" w:eastAsia="Times New Roman" w:hAnsi="Times New Roman" w:cs="Times New Roman"/>
              <w:sz w:val="24"/>
              <w:szCs w:val="24"/>
            </w:rPr>
            <w:t>(4), 563–575.</w:t>
          </w:r>
        </w:p>
        <w:p w14:paraId="1F803BF3" w14:textId="77777777" w:rsidR="00B421D6" w:rsidRPr="00B421D6" w:rsidRDefault="00B421D6" w:rsidP="00B421D6">
          <w:pPr>
            <w:autoSpaceDE w:val="0"/>
            <w:autoSpaceDN w:val="0"/>
            <w:ind w:hanging="480"/>
            <w:jc w:val="both"/>
            <w:divId w:val="1211455662"/>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Lestari, L., </w:t>
          </w:r>
          <w:proofErr w:type="spellStart"/>
          <w:r w:rsidRPr="00B421D6">
            <w:rPr>
              <w:rFonts w:ascii="Times New Roman" w:eastAsia="Times New Roman" w:hAnsi="Times New Roman" w:cs="Times New Roman"/>
              <w:sz w:val="24"/>
              <w:szCs w:val="24"/>
            </w:rPr>
            <w:t>Sahputra</w:t>
          </w:r>
          <w:proofErr w:type="spellEnd"/>
          <w:r w:rsidRPr="00B421D6">
            <w:rPr>
              <w:rFonts w:ascii="Times New Roman" w:eastAsia="Times New Roman" w:hAnsi="Times New Roman" w:cs="Times New Roman"/>
              <w:sz w:val="24"/>
              <w:szCs w:val="24"/>
            </w:rPr>
            <w:t xml:space="preserve">, R., &amp; Lestari, I. (2021). </w:t>
          </w:r>
          <w:proofErr w:type="spellStart"/>
          <w:r w:rsidRPr="00B421D6">
            <w:rPr>
              <w:rFonts w:ascii="Times New Roman" w:eastAsia="Times New Roman" w:hAnsi="Times New Roman" w:cs="Times New Roman"/>
              <w:sz w:val="24"/>
              <w:szCs w:val="24"/>
            </w:rPr>
            <w:t>Penerapan</w:t>
          </w:r>
          <w:proofErr w:type="spellEnd"/>
          <w:r w:rsidRPr="00B421D6">
            <w:rPr>
              <w:rFonts w:ascii="Times New Roman" w:eastAsia="Times New Roman" w:hAnsi="Times New Roman" w:cs="Times New Roman"/>
              <w:sz w:val="24"/>
              <w:szCs w:val="24"/>
            </w:rPr>
            <w:t xml:space="preserve"> model react </w:t>
          </w:r>
          <w:proofErr w:type="spellStart"/>
          <w:r w:rsidRPr="00B421D6">
            <w:rPr>
              <w:rFonts w:ascii="Times New Roman" w:eastAsia="Times New Roman" w:hAnsi="Times New Roman" w:cs="Times New Roman"/>
              <w:sz w:val="24"/>
              <w:szCs w:val="24"/>
            </w:rPr>
            <w:t>terhadap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pemahaman</w:t>
          </w:r>
          <w:proofErr w:type="spellEnd"/>
          <w:r w:rsidRPr="00B421D6">
            <w:rPr>
              <w:rFonts w:ascii="Times New Roman" w:eastAsia="Times New Roman" w:hAnsi="Times New Roman" w:cs="Times New Roman"/>
              <w:sz w:val="24"/>
              <w:szCs w:val="24"/>
            </w:rPr>
            <w:t xml:space="preserve"> </w:t>
          </w:r>
          <w:proofErr w:type="spellStart"/>
          <w:proofErr w:type="gramStart"/>
          <w:r w:rsidRPr="00B421D6">
            <w:rPr>
              <w:rFonts w:ascii="Times New Roman" w:eastAsia="Times New Roman" w:hAnsi="Times New Roman" w:cs="Times New Roman"/>
              <w:sz w:val="24"/>
              <w:szCs w:val="24"/>
            </w:rPr>
            <w:t>konsep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siswa</w:t>
          </w:r>
          <w:proofErr w:type="spellEnd"/>
          <w:proofErr w:type="gram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kelas</w:t>
          </w:r>
          <w:proofErr w:type="spellEnd"/>
          <w:r w:rsidRPr="00B421D6">
            <w:rPr>
              <w:rFonts w:ascii="Times New Roman" w:eastAsia="Times New Roman" w:hAnsi="Times New Roman" w:cs="Times New Roman"/>
              <w:sz w:val="24"/>
              <w:szCs w:val="24"/>
            </w:rPr>
            <w:t xml:space="preserve"> xi </w:t>
          </w:r>
          <w:proofErr w:type="spellStart"/>
          <w:r w:rsidRPr="00B421D6">
            <w:rPr>
              <w:rFonts w:ascii="Times New Roman" w:eastAsia="Times New Roman" w:hAnsi="Times New Roman" w:cs="Times New Roman"/>
              <w:sz w:val="24"/>
              <w:szCs w:val="24"/>
            </w:rPr>
            <w:t>sma</w:t>
          </w:r>
          <w:proofErr w:type="spellEnd"/>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 xml:space="preserve">Orbital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Pendidikan Kimia</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5</w:t>
          </w:r>
          <w:r w:rsidRPr="00B421D6">
            <w:rPr>
              <w:rFonts w:ascii="Times New Roman" w:eastAsia="Times New Roman" w:hAnsi="Times New Roman" w:cs="Times New Roman"/>
              <w:sz w:val="24"/>
              <w:szCs w:val="24"/>
            </w:rPr>
            <w:t>(2), 151–162. https://doi.org/https://doi.org/10.19109/ojpk.v5i2.9396</w:t>
          </w:r>
        </w:p>
        <w:p w14:paraId="15889C0B" w14:textId="77777777" w:rsidR="00B421D6" w:rsidRPr="00B421D6" w:rsidRDefault="00B421D6" w:rsidP="00B421D6">
          <w:pPr>
            <w:autoSpaceDE w:val="0"/>
            <w:autoSpaceDN w:val="0"/>
            <w:ind w:hanging="480"/>
            <w:jc w:val="both"/>
            <w:divId w:val="280259647"/>
            <w:rPr>
              <w:rFonts w:ascii="Times New Roman" w:eastAsia="Times New Roman" w:hAnsi="Times New Roman" w:cs="Times New Roman"/>
              <w:sz w:val="24"/>
              <w:szCs w:val="24"/>
              <w:lang w:val="da-DK"/>
            </w:rPr>
          </w:pPr>
          <w:r w:rsidRPr="00B421D6">
            <w:rPr>
              <w:rFonts w:ascii="Times New Roman" w:eastAsia="Times New Roman" w:hAnsi="Times New Roman" w:cs="Times New Roman"/>
              <w:sz w:val="24"/>
              <w:szCs w:val="24"/>
              <w:lang w:val="da-DK"/>
            </w:rPr>
            <w:t xml:space="preserve">Maduriana, I., &amp; Gata, I. (2021). Integrasi pendidikan biologi dalam konservasi lembu putih taro berbasis kearifan lokal. </w:t>
          </w:r>
          <w:r w:rsidRPr="00B421D6">
            <w:rPr>
              <w:rFonts w:ascii="Times New Roman" w:eastAsia="Times New Roman" w:hAnsi="Times New Roman" w:cs="Times New Roman"/>
              <w:i/>
              <w:iCs/>
              <w:sz w:val="24"/>
              <w:szCs w:val="24"/>
              <w:lang w:val="da-DK"/>
            </w:rPr>
            <w:t xml:space="preserve">Jurnal Pedagogi Dan </w:t>
          </w:r>
          <w:r w:rsidRPr="00B421D6">
            <w:rPr>
              <w:rFonts w:ascii="Times New Roman" w:eastAsia="Times New Roman" w:hAnsi="Times New Roman" w:cs="Times New Roman"/>
              <w:i/>
              <w:iCs/>
              <w:sz w:val="24"/>
              <w:szCs w:val="24"/>
              <w:lang w:val="da-DK"/>
            </w:rPr>
            <w:lastRenderedPageBreak/>
            <w:t>Pembelajaran</w:t>
          </w:r>
          <w:r w:rsidRPr="00B421D6">
            <w:rPr>
              <w:rFonts w:ascii="Times New Roman" w:eastAsia="Times New Roman" w:hAnsi="Times New Roman" w:cs="Times New Roman"/>
              <w:sz w:val="24"/>
              <w:szCs w:val="24"/>
              <w:lang w:val="da-DK"/>
            </w:rPr>
            <w:t xml:space="preserve">, </w:t>
          </w:r>
          <w:r w:rsidRPr="00B421D6">
            <w:rPr>
              <w:rFonts w:ascii="Times New Roman" w:eastAsia="Times New Roman" w:hAnsi="Times New Roman" w:cs="Times New Roman"/>
              <w:i/>
              <w:iCs/>
              <w:sz w:val="24"/>
              <w:szCs w:val="24"/>
              <w:lang w:val="da-DK"/>
            </w:rPr>
            <w:t>4</w:t>
          </w:r>
          <w:r w:rsidRPr="00B421D6">
            <w:rPr>
              <w:rFonts w:ascii="Times New Roman" w:eastAsia="Times New Roman" w:hAnsi="Times New Roman" w:cs="Times New Roman"/>
              <w:sz w:val="24"/>
              <w:szCs w:val="24"/>
              <w:lang w:val="da-DK"/>
            </w:rPr>
            <w:t>(3), 450. https://doi.org/https://doi.org/10.23887/jp2.v4i3.41349</w:t>
          </w:r>
        </w:p>
        <w:p w14:paraId="34D6FF67" w14:textId="77777777" w:rsidR="00B421D6" w:rsidRPr="00B421D6" w:rsidRDefault="00B421D6" w:rsidP="00B421D6">
          <w:pPr>
            <w:autoSpaceDE w:val="0"/>
            <w:autoSpaceDN w:val="0"/>
            <w:ind w:hanging="480"/>
            <w:jc w:val="both"/>
            <w:divId w:val="1632900468"/>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lang w:val="da-DK"/>
            </w:rPr>
            <w:t xml:space="preserve">Permatasari, R. (2021). Modul Biologi Dasar Berbasis Keterampilan Metakognitif dan Kemampuan Kognitif Mahasiswa. </w:t>
          </w:r>
          <w:r w:rsidRPr="00B421D6">
            <w:rPr>
              <w:rFonts w:ascii="Times New Roman" w:eastAsia="Times New Roman" w:hAnsi="Times New Roman" w:cs="Times New Roman"/>
              <w:i/>
              <w:iCs/>
              <w:sz w:val="24"/>
              <w:szCs w:val="24"/>
            </w:rPr>
            <w:t xml:space="preserve">QUANTUM: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Pembelajaran</w:t>
          </w:r>
          <w:proofErr w:type="spellEnd"/>
          <w:r w:rsidRPr="00B421D6">
            <w:rPr>
              <w:rFonts w:ascii="Times New Roman" w:eastAsia="Times New Roman" w:hAnsi="Times New Roman" w:cs="Times New Roman"/>
              <w:i/>
              <w:iCs/>
              <w:sz w:val="24"/>
              <w:szCs w:val="24"/>
            </w:rPr>
            <w:t xml:space="preserve"> IPA Dan </w:t>
          </w:r>
          <w:proofErr w:type="spellStart"/>
          <w:r w:rsidRPr="00B421D6">
            <w:rPr>
              <w:rFonts w:ascii="Times New Roman" w:eastAsia="Times New Roman" w:hAnsi="Times New Roman" w:cs="Times New Roman"/>
              <w:i/>
              <w:iCs/>
              <w:sz w:val="24"/>
              <w:szCs w:val="24"/>
            </w:rPr>
            <w:t>Aplikasinya</w:t>
          </w:r>
          <w:proofErr w:type="spellEnd"/>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1</w:t>
          </w:r>
          <w:r w:rsidRPr="00B421D6">
            <w:rPr>
              <w:rFonts w:ascii="Times New Roman" w:eastAsia="Times New Roman" w:hAnsi="Times New Roman" w:cs="Times New Roman"/>
              <w:sz w:val="24"/>
              <w:szCs w:val="24"/>
            </w:rPr>
            <w:t>(2). https://doi.org/10.46368/qjpia.v1i2.491</w:t>
          </w:r>
        </w:p>
        <w:p w14:paraId="3710EF1B" w14:textId="77777777" w:rsidR="00B421D6" w:rsidRPr="00B421D6" w:rsidRDefault="00B421D6" w:rsidP="00B421D6">
          <w:pPr>
            <w:autoSpaceDE w:val="0"/>
            <w:autoSpaceDN w:val="0"/>
            <w:ind w:hanging="480"/>
            <w:jc w:val="both"/>
            <w:divId w:val="1035421600"/>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Reinke, N. B., &amp; Parkinson, A. L. (2020). Conceptual Understanding of Osmosis and Diffusion by Australian First-Year Biology Students. </w:t>
          </w:r>
          <w:r w:rsidRPr="00B421D6">
            <w:rPr>
              <w:rFonts w:ascii="Times New Roman" w:eastAsia="Times New Roman" w:hAnsi="Times New Roman" w:cs="Times New Roman"/>
              <w:i/>
              <w:iCs/>
              <w:sz w:val="24"/>
              <w:szCs w:val="24"/>
            </w:rPr>
            <w:t>International Journal of Innovation in Science and Mathematics Education</w:t>
          </w:r>
          <w:r w:rsidRPr="00B421D6">
            <w:rPr>
              <w:rFonts w:ascii="Times New Roman" w:eastAsia="Times New Roman" w:hAnsi="Times New Roman" w:cs="Times New Roman"/>
              <w:sz w:val="24"/>
              <w:szCs w:val="24"/>
            </w:rPr>
            <w:t>. https://doi.org/10.30722/ijisme.27.09.002</w:t>
          </w:r>
        </w:p>
        <w:p w14:paraId="1FB1ACBC" w14:textId="77777777" w:rsidR="00B421D6" w:rsidRPr="00B421D6" w:rsidRDefault="00B421D6" w:rsidP="00B421D6">
          <w:pPr>
            <w:autoSpaceDE w:val="0"/>
            <w:autoSpaceDN w:val="0"/>
            <w:ind w:hanging="480"/>
            <w:jc w:val="both"/>
            <w:divId w:val="1096095582"/>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lang w:val="da-DK"/>
            </w:rPr>
            <w:t xml:space="preserve">Rismawati, L., &amp; Al-Pansori, M. J. (2023). </w:t>
          </w:r>
          <w:proofErr w:type="spellStart"/>
          <w:r w:rsidRPr="00B421D6">
            <w:rPr>
              <w:rFonts w:ascii="Times New Roman" w:eastAsia="Times New Roman" w:hAnsi="Times New Roman" w:cs="Times New Roman"/>
              <w:sz w:val="24"/>
              <w:szCs w:val="24"/>
            </w:rPr>
            <w:t>Implementasi</w:t>
          </w:r>
          <w:proofErr w:type="spellEnd"/>
          <w:r w:rsidRPr="00B421D6">
            <w:rPr>
              <w:rFonts w:ascii="Times New Roman" w:eastAsia="Times New Roman" w:hAnsi="Times New Roman" w:cs="Times New Roman"/>
              <w:sz w:val="24"/>
              <w:szCs w:val="24"/>
            </w:rPr>
            <w:t xml:space="preserve"> Model Project Based Learning (PJBL) </w:t>
          </w:r>
          <w:proofErr w:type="spellStart"/>
          <w:r w:rsidRPr="00B421D6">
            <w:rPr>
              <w:rFonts w:ascii="Times New Roman" w:eastAsia="Times New Roman" w:hAnsi="Times New Roman" w:cs="Times New Roman"/>
              <w:sz w:val="24"/>
              <w:szCs w:val="24"/>
            </w:rPr>
            <w:t>Terhadap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Pemecahan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Masalah</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Ipa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Siswa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Kelas</w:t>
          </w:r>
          <w:proofErr w:type="spellEnd"/>
          <w:r w:rsidRPr="00B421D6">
            <w:rPr>
              <w:rFonts w:ascii="Times New Roman" w:eastAsia="Times New Roman" w:hAnsi="Times New Roman" w:cs="Times New Roman"/>
              <w:sz w:val="24"/>
              <w:szCs w:val="24"/>
            </w:rPr>
            <w:t xml:space="preserve"> IV SDN 3 </w:t>
          </w:r>
          <w:proofErr w:type="spellStart"/>
          <w:r w:rsidRPr="00B421D6">
            <w:rPr>
              <w:rFonts w:ascii="Times New Roman" w:eastAsia="Times New Roman" w:hAnsi="Times New Roman" w:cs="Times New Roman"/>
              <w:sz w:val="24"/>
              <w:szCs w:val="24"/>
            </w:rPr>
            <w:t>Loyok</w:t>
          </w:r>
          <w:proofErr w:type="spellEnd"/>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Innovative: Journal Of Social Science …</w:t>
          </w:r>
          <w:r w:rsidRPr="00B421D6">
            <w:rPr>
              <w:rFonts w:ascii="Times New Roman" w:eastAsia="Times New Roman" w:hAnsi="Times New Roman" w:cs="Times New Roman"/>
              <w:sz w:val="24"/>
              <w:szCs w:val="24"/>
            </w:rPr>
            <w:t>. http://j-innovative.org/index.php/Innovative/article/view/7035</w:t>
          </w:r>
        </w:p>
        <w:p w14:paraId="7E3C7E89" w14:textId="77777777" w:rsidR="00B421D6" w:rsidRPr="00B421D6" w:rsidRDefault="00B421D6" w:rsidP="00B421D6">
          <w:pPr>
            <w:autoSpaceDE w:val="0"/>
            <w:autoSpaceDN w:val="0"/>
            <w:ind w:hanging="480"/>
            <w:jc w:val="both"/>
            <w:divId w:val="829173923"/>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Santoso, D., Munawar, W., &amp; </w:t>
          </w:r>
          <w:proofErr w:type="spellStart"/>
          <w:r w:rsidRPr="00B421D6">
            <w:rPr>
              <w:rFonts w:ascii="Times New Roman" w:eastAsia="Times New Roman" w:hAnsi="Times New Roman" w:cs="Times New Roman"/>
              <w:sz w:val="24"/>
              <w:szCs w:val="24"/>
            </w:rPr>
            <w:t>Sriyono</w:t>
          </w:r>
          <w:proofErr w:type="spellEnd"/>
          <w:r w:rsidRPr="00B421D6">
            <w:rPr>
              <w:rFonts w:ascii="Times New Roman" w:eastAsia="Times New Roman" w:hAnsi="Times New Roman" w:cs="Times New Roman"/>
              <w:sz w:val="24"/>
              <w:szCs w:val="24"/>
            </w:rPr>
            <w:t xml:space="preserve">, S. (2016). </w:t>
          </w:r>
          <w:r w:rsidRPr="00B421D6">
            <w:rPr>
              <w:rFonts w:ascii="Times New Roman" w:eastAsia="Times New Roman" w:hAnsi="Times New Roman" w:cs="Times New Roman"/>
              <w:sz w:val="24"/>
              <w:szCs w:val="24"/>
              <w:lang w:val="da-DK"/>
            </w:rPr>
            <w:t xml:space="preserve">Merancang asesmen kinerja pada pembelajaran prakarya teknik las berorientasi produk di smk. </w:t>
          </w:r>
          <w:r w:rsidRPr="00B421D6">
            <w:rPr>
              <w:rFonts w:ascii="Times New Roman" w:eastAsia="Times New Roman" w:hAnsi="Times New Roman" w:cs="Times New Roman"/>
              <w:i/>
              <w:iCs/>
              <w:sz w:val="24"/>
              <w:szCs w:val="24"/>
            </w:rPr>
            <w:t>Journal of Mechanical Engineering Education</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3</w:t>
          </w:r>
          <w:r w:rsidRPr="00B421D6">
            <w:rPr>
              <w:rFonts w:ascii="Times New Roman" w:eastAsia="Times New Roman" w:hAnsi="Times New Roman" w:cs="Times New Roman"/>
              <w:sz w:val="24"/>
              <w:szCs w:val="24"/>
            </w:rPr>
            <w:t>(1), 33. https://doi.org/https://doi.org/10.17509/jmee.v3i1.3190</w:t>
          </w:r>
        </w:p>
        <w:p w14:paraId="71CF5097" w14:textId="77777777" w:rsidR="00B421D6" w:rsidRPr="00B421D6" w:rsidRDefault="00B421D6" w:rsidP="00B421D6">
          <w:pPr>
            <w:autoSpaceDE w:val="0"/>
            <w:autoSpaceDN w:val="0"/>
            <w:ind w:hanging="480"/>
            <w:jc w:val="both"/>
            <w:divId w:val="2113235760"/>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rPr>
            <w:t xml:space="preserve">Sari, P. K., &amp; </w:t>
          </w:r>
          <w:proofErr w:type="spellStart"/>
          <w:r w:rsidRPr="00B421D6">
            <w:rPr>
              <w:rFonts w:ascii="Times New Roman" w:eastAsia="Times New Roman" w:hAnsi="Times New Roman" w:cs="Times New Roman"/>
              <w:sz w:val="24"/>
              <w:szCs w:val="24"/>
            </w:rPr>
            <w:t>Sutihat</w:t>
          </w:r>
          <w:proofErr w:type="spellEnd"/>
          <w:r w:rsidRPr="00B421D6">
            <w:rPr>
              <w:rFonts w:ascii="Times New Roman" w:eastAsia="Times New Roman" w:hAnsi="Times New Roman" w:cs="Times New Roman"/>
              <w:sz w:val="24"/>
              <w:szCs w:val="24"/>
            </w:rPr>
            <w:t xml:space="preserve">, S. (2022). </w:t>
          </w:r>
          <w:r w:rsidRPr="00B421D6">
            <w:rPr>
              <w:rFonts w:ascii="Times New Roman" w:eastAsia="Times New Roman" w:hAnsi="Times New Roman" w:cs="Times New Roman"/>
              <w:sz w:val="24"/>
              <w:szCs w:val="24"/>
              <w:lang w:val="da-DK"/>
            </w:rPr>
            <w:t xml:space="preserve">Pengembangan E-Modul Berbasis STEAM untuk Meningkatkan Kemampuan Berpikir Tingkat Tinggi Pada Pembelajaran Tematik di Sekolah Dasar. </w:t>
          </w:r>
          <w:r w:rsidRPr="00B421D6">
            <w:rPr>
              <w:rFonts w:ascii="Times New Roman" w:eastAsia="Times New Roman" w:hAnsi="Times New Roman" w:cs="Times New Roman"/>
              <w:i/>
              <w:iCs/>
              <w:sz w:val="24"/>
              <w:szCs w:val="24"/>
              <w:lang w:val="da-DK"/>
            </w:rPr>
            <w:t xml:space="preserve">… </w:t>
          </w:r>
          <w:r w:rsidRPr="00B421D6">
            <w:rPr>
              <w:rFonts w:ascii="Times New Roman" w:eastAsia="Times New Roman" w:hAnsi="Times New Roman" w:cs="Times New Roman"/>
              <w:i/>
              <w:iCs/>
              <w:sz w:val="24"/>
              <w:szCs w:val="24"/>
            </w:rPr>
            <w:t>Sains Indonesia (Indonesian Journal of …</w:t>
          </w:r>
          <w:r w:rsidRPr="00B421D6">
            <w:rPr>
              <w:rFonts w:ascii="Times New Roman" w:eastAsia="Times New Roman" w:hAnsi="Times New Roman" w:cs="Times New Roman"/>
              <w:sz w:val="24"/>
              <w:szCs w:val="24"/>
            </w:rPr>
            <w:t>. https://jurnal.unsyiah.ac.id/JPSI/article/view/24789</w:t>
          </w:r>
        </w:p>
        <w:p w14:paraId="3953B6C1" w14:textId="77777777" w:rsidR="00B421D6" w:rsidRPr="00B421D6" w:rsidRDefault="00B421D6" w:rsidP="00B421D6">
          <w:pPr>
            <w:autoSpaceDE w:val="0"/>
            <w:autoSpaceDN w:val="0"/>
            <w:ind w:hanging="480"/>
            <w:jc w:val="both"/>
            <w:divId w:val="415789466"/>
            <w:rPr>
              <w:rFonts w:ascii="Times New Roman" w:eastAsia="Times New Roman" w:hAnsi="Times New Roman" w:cs="Times New Roman"/>
              <w:sz w:val="24"/>
              <w:szCs w:val="24"/>
              <w:lang w:val="da-DK"/>
            </w:rPr>
          </w:pPr>
          <w:proofErr w:type="spellStart"/>
          <w:r w:rsidRPr="00B421D6">
            <w:rPr>
              <w:rFonts w:ascii="Times New Roman" w:eastAsia="Times New Roman" w:hAnsi="Times New Roman" w:cs="Times New Roman"/>
              <w:sz w:val="24"/>
              <w:szCs w:val="24"/>
            </w:rPr>
            <w:t>Siswaningsih</w:t>
          </w:r>
          <w:proofErr w:type="spellEnd"/>
          <w:r w:rsidRPr="00B421D6">
            <w:rPr>
              <w:rFonts w:ascii="Times New Roman" w:eastAsia="Times New Roman" w:hAnsi="Times New Roman" w:cs="Times New Roman"/>
              <w:sz w:val="24"/>
              <w:szCs w:val="24"/>
            </w:rPr>
            <w:t xml:space="preserve">, W., </w:t>
          </w:r>
          <w:proofErr w:type="spellStart"/>
          <w:r w:rsidRPr="00B421D6">
            <w:rPr>
              <w:rFonts w:ascii="Times New Roman" w:eastAsia="Times New Roman" w:hAnsi="Times New Roman" w:cs="Times New Roman"/>
              <w:sz w:val="24"/>
              <w:szCs w:val="24"/>
            </w:rPr>
            <w:t>Firman</w:t>
          </w:r>
          <w:proofErr w:type="spellEnd"/>
          <w:r w:rsidRPr="00B421D6">
            <w:rPr>
              <w:rFonts w:ascii="Times New Roman" w:eastAsia="Times New Roman" w:hAnsi="Times New Roman" w:cs="Times New Roman"/>
              <w:sz w:val="24"/>
              <w:szCs w:val="24"/>
            </w:rPr>
            <w:t xml:space="preserve">, H., &amp; </w:t>
          </w:r>
          <w:proofErr w:type="spellStart"/>
          <w:r w:rsidRPr="00B421D6">
            <w:rPr>
              <w:rFonts w:ascii="Times New Roman" w:eastAsia="Times New Roman" w:hAnsi="Times New Roman" w:cs="Times New Roman"/>
              <w:sz w:val="24"/>
              <w:szCs w:val="24"/>
            </w:rPr>
            <w:t>Rofifah</w:t>
          </w:r>
          <w:proofErr w:type="spellEnd"/>
          <w:r w:rsidRPr="00B421D6">
            <w:rPr>
              <w:rFonts w:ascii="Times New Roman" w:eastAsia="Times New Roman" w:hAnsi="Times New Roman" w:cs="Times New Roman"/>
              <w:sz w:val="24"/>
              <w:szCs w:val="24"/>
            </w:rPr>
            <w:t xml:space="preserve">, R. (2015). </w:t>
          </w:r>
          <w:r w:rsidRPr="00B421D6">
            <w:rPr>
              <w:rFonts w:ascii="Times New Roman" w:eastAsia="Times New Roman" w:hAnsi="Times New Roman" w:cs="Times New Roman"/>
              <w:sz w:val="24"/>
              <w:szCs w:val="24"/>
              <w:lang w:val="da-DK"/>
            </w:rPr>
            <w:t xml:space="preserve">Pengembangan tes diagnostik two-tier berbasis piktorial untuk mengidentifikasi miskonsepsi siswa pada materi larutan elektrolit dan nonelektrolit. </w:t>
          </w:r>
          <w:r w:rsidRPr="00B421D6">
            <w:rPr>
              <w:rFonts w:ascii="Times New Roman" w:eastAsia="Times New Roman" w:hAnsi="Times New Roman" w:cs="Times New Roman"/>
              <w:i/>
              <w:iCs/>
              <w:sz w:val="24"/>
              <w:szCs w:val="24"/>
              <w:lang w:val="da-DK"/>
            </w:rPr>
            <w:t>Jurnal Pengajaran Matematika Dan Ilmu Pengetahuan Alam</w:t>
          </w:r>
          <w:r w:rsidRPr="00B421D6">
            <w:rPr>
              <w:rFonts w:ascii="Times New Roman" w:eastAsia="Times New Roman" w:hAnsi="Times New Roman" w:cs="Times New Roman"/>
              <w:sz w:val="24"/>
              <w:szCs w:val="24"/>
              <w:lang w:val="da-DK"/>
            </w:rPr>
            <w:t xml:space="preserve">, </w:t>
          </w:r>
          <w:r w:rsidRPr="00B421D6">
            <w:rPr>
              <w:rFonts w:ascii="Times New Roman" w:eastAsia="Times New Roman" w:hAnsi="Times New Roman" w:cs="Times New Roman"/>
              <w:i/>
              <w:iCs/>
              <w:sz w:val="24"/>
              <w:szCs w:val="24"/>
              <w:lang w:val="da-DK"/>
            </w:rPr>
            <w:t>20</w:t>
          </w:r>
          <w:r w:rsidRPr="00B421D6">
            <w:rPr>
              <w:rFonts w:ascii="Times New Roman" w:eastAsia="Times New Roman" w:hAnsi="Times New Roman" w:cs="Times New Roman"/>
              <w:sz w:val="24"/>
              <w:szCs w:val="24"/>
              <w:lang w:val="da-DK"/>
            </w:rPr>
            <w:t>(2), 144. https://doi.org/https://doi.org/10.18269/jpmipa.v20i2.577</w:t>
          </w:r>
        </w:p>
        <w:p w14:paraId="5B96D45E" w14:textId="77777777" w:rsidR="00B421D6" w:rsidRPr="00B421D6" w:rsidRDefault="00B421D6" w:rsidP="00B421D6">
          <w:pPr>
            <w:autoSpaceDE w:val="0"/>
            <w:autoSpaceDN w:val="0"/>
            <w:ind w:hanging="480"/>
            <w:jc w:val="both"/>
            <w:divId w:val="670180537"/>
            <w:rPr>
              <w:rFonts w:ascii="Times New Roman" w:eastAsia="Times New Roman" w:hAnsi="Times New Roman" w:cs="Times New Roman"/>
              <w:sz w:val="24"/>
              <w:szCs w:val="24"/>
            </w:rPr>
          </w:pPr>
          <w:r w:rsidRPr="00B421D6">
            <w:rPr>
              <w:rFonts w:ascii="Times New Roman" w:eastAsia="Times New Roman" w:hAnsi="Times New Roman" w:cs="Times New Roman"/>
              <w:sz w:val="24"/>
              <w:szCs w:val="24"/>
              <w:lang w:val="da-DK"/>
            </w:rPr>
            <w:t xml:space="preserve">Winata, R., &amp; Friantini, R. (2020). Kemampuan pemahaman konsep matematika siswa ditinjau dari minat belajar dan gender. </w:t>
          </w:r>
          <w:proofErr w:type="spellStart"/>
          <w:r w:rsidRPr="00B421D6">
            <w:rPr>
              <w:rFonts w:ascii="Times New Roman" w:eastAsia="Times New Roman" w:hAnsi="Times New Roman" w:cs="Times New Roman"/>
              <w:i/>
              <w:iCs/>
              <w:sz w:val="24"/>
              <w:szCs w:val="24"/>
            </w:rPr>
            <w:t>Alphamath</w:t>
          </w:r>
          <w:proofErr w:type="spellEnd"/>
          <w:r w:rsidRPr="00B421D6">
            <w:rPr>
              <w:rFonts w:ascii="Times New Roman" w:eastAsia="Times New Roman" w:hAnsi="Times New Roman" w:cs="Times New Roman"/>
              <w:i/>
              <w:iCs/>
              <w:sz w:val="24"/>
              <w:szCs w:val="24"/>
            </w:rPr>
            <w:t xml:space="preserve"> Journal of Mathematics Education</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6</w:t>
          </w:r>
          <w:r w:rsidRPr="00B421D6">
            <w:rPr>
              <w:rFonts w:ascii="Times New Roman" w:eastAsia="Times New Roman" w:hAnsi="Times New Roman" w:cs="Times New Roman"/>
              <w:sz w:val="24"/>
              <w:szCs w:val="24"/>
            </w:rPr>
            <w:t>(1), 1. https://doi.org/https://doi.org/10.30595/alphamath.v6i1.7385</w:t>
          </w:r>
        </w:p>
        <w:p w14:paraId="445DF436" w14:textId="77777777" w:rsidR="00B421D6" w:rsidRPr="00B421D6" w:rsidRDefault="00B421D6" w:rsidP="00B421D6">
          <w:pPr>
            <w:autoSpaceDE w:val="0"/>
            <w:autoSpaceDN w:val="0"/>
            <w:ind w:hanging="480"/>
            <w:jc w:val="both"/>
            <w:divId w:val="2081948825"/>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Yurniwati</w:t>
          </w:r>
          <w:proofErr w:type="spellEnd"/>
          <w:r w:rsidRPr="00B421D6">
            <w:rPr>
              <w:rFonts w:ascii="Times New Roman" w:eastAsia="Times New Roman" w:hAnsi="Times New Roman" w:cs="Times New Roman"/>
              <w:sz w:val="24"/>
              <w:szCs w:val="24"/>
            </w:rPr>
            <w:t xml:space="preserve">, Y., &amp; </w:t>
          </w:r>
          <w:proofErr w:type="spellStart"/>
          <w:r w:rsidRPr="00B421D6">
            <w:rPr>
              <w:rFonts w:ascii="Times New Roman" w:eastAsia="Times New Roman" w:hAnsi="Times New Roman" w:cs="Times New Roman"/>
              <w:sz w:val="24"/>
              <w:szCs w:val="24"/>
            </w:rPr>
            <w:t>Handayani</w:t>
          </w:r>
          <w:proofErr w:type="spellEnd"/>
          <w:r w:rsidRPr="00B421D6">
            <w:rPr>
              <w:rFonts w:ascii="Times New Roman" w:eastAsia="Times New Roman" w:hAnsi="Times New Roman" w:cs="Times New Roman"/>
              <w:sz w:val="24"/>
              <w:szCs w:val="24"/>
            </w:rPr>
            <w:t xml:space="preserve">, R. (2019). </w:t>
          </w:r>
          <w:proofErr w:type="spellStart"/>
          <w:r w:rsidRPr="00B421D6">
            <w:rPr>
              <w:rFonts w:ascii="Times New Roman" w:eastAsia="Times New Roman" w:hAnsi="Times New Roman" w:cs="Times New Roman"/>
              <w:sz w:val="24"/>
              <w:szCs w:val="24"/>
            </w:rPr>
            <w:t>Pengaruh</w:t>
          </w:r>
          <w:proofErr w:type="spellEnd"/>
          <w:r w:rsidRPr="00B421D6">
            <w:rPr>
              <w:rFonts w:ascii="Times New Roman" w:eastAsia="Times New Roman" w:hAnsi="Times New Roman" w:cs="Times New Roman"/>
              <w:sz w:val="24"/>
              <w:szCs w:val="24"/>
            </w:rPr>
            <w:t xml:space="preserve"> Metode Realistic Mathematics Education </w:t>
          </w:r>
          <w:proofErr w:type="spellStart"/>
          <w:r w:rsidRPr="00B421D6">
            <w:rPr>
              <w:rFonts w:ascii="Times New Roman" w:eastAsia="Times New Roman" w:hAnsi="Times New Roman" w:cs="Times New Roman"/>
              <w:sz w:val="24"/>
              <w:szCs w:val="24"/>
            </w:rPr>
            <w:t>terhadap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Kemampuan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Matematis</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Ditinjau</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dari</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Konsep</w:t>
          </w:r>
          <w:proofErr w:type="spellEnd"/>
          <w:r w:rsidRPr="00B421D6">
            <w:rPr>
              <w:rFonts w:ascii="Times New Roman" w:eastAsia="Times New Roman" w:hAnsi="Times New Roman" w:cs="Times New Roman"/>
              <w:sz w:val="24"/>
              <w:szCs w:val="24"/>
            </w:rPr>
            <w:t xml:space="preserve"> Diri pada </w:t>
          </w:r>
          <w:proofErr w:type="spellStart"/>
          <w:r w:rsidRPr="00B421D6">
            <w:rPr>
              <w:rFonts w:ascii="Times New Roman" w:eastAsia="Times New Roman" w:hAnsi="Times New Roman" w:cs="Times New Roman"/>
              <w:sz w:val="24"/>
              <w:szCs w:val="24"/>
            </w:rPr>
            <w:t>Siswa</w:t>
          </w:r>
          <w:proofErr w:type="spellEnd"/>
          <w:r w:rsidRPr="00B421D6">
            <w:rPr>
              <w:rFonts w:ascii="Times New Roman" w:eastAsia="Times New Roman" w:hAnsi="Times New Roman" w:cs="Times New Roman"/>
              <w:sz w:val="24"/>
              <w:szCs w:val="24"/>
            </w:rPr>
            <w:t xml:space="preserve"> SD. </w:t>
          </w:r>
          <w:r w:rsidRPr="00B421D6">
            <w:rPr>
              <w:rFonts w:ascii="Times New Roman" w:eastAsia="Times New Roman" w:hAnsi="Times New Roman" w:cs="Times New Roman"/>
              <w:i/>
              <w:iCs/>
              <w:sz w:val="24"/>
              <w:szCs w:val="24"/>
            </w:rPr>
            <w:t>JNPM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Nasional Pendidikan </w:t>
          </w:r>
          <w:proofErr w:type="spellStart"/>
          <w:r w:rsidRPr="00B421D6">
            <w:rPr>
              <w:rFonts w:ascii="Times New Roman" w:eastAsia="Times New Roman" w:hAnsi="Times New Roman" w:cs="Times New Roman"/>
              <w:i/>
              <w:iCs/>
              <w:sz w:val="24"/>
              <w:szCs w:val="24"/>
            </w:rPr>
            <w:t>Matematika</w:t>
          </w:r>
          <w:proofErr w:type="spellEnd"/>
          <w:r w:rsidRPr="00B421D6">
            <w:rPr>
              <w:rFonts w:ascii="Times New Roman" w:eastAsia="Times New Roman" w:hAnsi="Times New Roman" w:cs="Times New Roman"/>
              <w:i/>
              <w:iCs/>
              <w:sz w:val="24"/>
              <w:szCs w:val="24"/>
            </w:rPr>
            <w:t>)</w:t>
          </w:r>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3</w:t>
          </w:r>
          <w:r w:rsidRPr="00B421D6">
            <w:rPr>
              <w:rFonts w:ascii="Times New Roman" w:eastAsia="Times New Roman" w:hAnsi="Times New Roman" w:cs="Times New Roman"/>
              <w:sz w:val="24"/>
              <w:szCs w:val="24"/>
            </w:rPr>
            <w:t>(1), 27–39.</w:t>
          </w:r>
        </w:p>
        <w:p w14:paraId="636EA231" w14:textId="77777777" w:rsidR="00B421D6" w:rsidRPr="00B421D6" w:rsidRDefault="00B421D6" w:rsidP="00B421D6">
          <w:pPr>
            <w:autoSpaceDE w:val="0"/>
            <w:autoSpaceDN w:val="0"/>
            <w:ind w:hanging="480"/>
            <w:jc w:val="both"/>
            <w:divId w:val="1495805159"/>
            <w:rPr>
              <w:rFonts w:ascii="Times New Roman" w:eastAsia="Times New Roman" w:hAnsi="Times New Roman" w:cs="Times New Roman"/>
              <w:sz w:val="24"/>
              <w:szCs w:val="24"/>
            </w:rPr>
          </w:pPr>
          <w:proofErr w:type="spellStart"/>
          <w:r w:rsidRPr="00B421D6">
            <w:rPr>
              <w:rFonts w:ascii="Times New Roman" w:eastAsia="Times New Roman" w:hAnsi="Times New Roman" w:cs="Times New Roman"/>
              <w:sz w:val="24"/>
              <w:szCs w:val="24"/>
            </w:rPr>
            <w:t>Yustiqvar</w:t>
          </w:r>
          <w:proofErr w:type="spellEnd"/>
          <w:r w:rsidRPr="00B421D6">
            <w:rPr>
              <w:rFonts w:ascii="Times New Roman" w:eastAsia="Times New Roman" w:hAnsi="Times New Roman" w:cs="Times New Roman"/>
              <w:sz w:val="24"/>
              <w:szCs w:val="24"/>
            </w:rPr>
            <w:t xml:space="preserve">, M., Hadisaputra, S., &amp; Gunawan, G. (2019). </w:t>
          </w:r>
          <w:proofErr w:type="spellStart"/>
          <w:r w:rsidRPr="00B421D6">
            <w:rPr>
              <w:rFonts w:ascii="Times New Roman" w:eastAsia="Times New Roman" w:hAnsi="Times New Roman" w:cs="Times New Roman"/>
              <w:sz w:val="24"/>
              <w:szCs w:val="24"/>
            </w:rPr>
            <w:t>Analisis</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penguasaan</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konsep</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siswa</w:t>
          </w:r>
          <w:proofErr w:type="spellEnd"/>
          <w:r w:rsidRPr="00B421D6">
            <w:rPr>
              <w:rFonts w:ascii="Times New Roman" w:eastAsia="Times New Roman" w:hAnsi="Times New Roman" w:cs="Times New Roman"/>
              <w:sz w:val="24"/>
              <w:szCs w:val="24"/>
            </w:rPr>
            <w:t xml:space="preserve"> yang </w:t>
          </w:r>
          <w:proofErr w:type="spellStart"/>
          <w:r w:rsidRPr="00B421D6">
            <w:rPr>
              <w:rFonts w:ascii="Times New Roman" w:eastAsia="Times New Roman" w:hAnsi="Times New Roman" w:cs="Times New Roman"/>
              <w:sz w:val="24"/>
              <w:szCs w:val="24"/>
            </w:rPr>
            <w:t>belajar</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kimia</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menggunakan</w:t>
          </w:r>
          <w:proofErr w:type="spellEnd"/>
          <w:r w:rsidRPr="00B421D6">
            <w:rPr>
              <w:rFonts w:ascii="Times New Roman" w:eastAsia="Times New Roman" w:hAnsi="Times New Roman" w:cs="Times New Roman"/>
              <w:sz w:val="24"/>
              <w:szCs w:val="24"/>
            </w:rPr>
            <w:t xml:space="preserve"> multimedia </w:t>
          </w:r>
          <w:proofErr w:type="spellStart"/>
          <w:r w:rsidRPr="00B421D6">
            <w:rPr>
              <w:rFonts w:ascii="Times New Roman" w:eastAsia="Times New Roman" w:hAnsi="Times New Roman" w:cs="Times New Roman"/>
              <w:sz w:val="24"/>
              <w:szCs w:val="24"/>
            </w:rPr>
            <w:t>interaktif</w:t>
          </w:r>
          <w:proofErr w:type="spellEnd"/>
          <w:r w:rsidRPr="00B421D6">
            <w:rPr>
              <w:rFonts w:ascii="Times New Roman" w:eastAsia="Times New Roman" w:hAnsi="Times New Roman" w:cs="Times New Roman"/>
              <w:sz w:val="24"/>
              <w:szCs w:val="24"/>
            </w:rPr>
            <w:t xml:space="preserve"> </w:t>
          </w:r>
          <w:proofErr w:type="spellStart"/>
          <w:r w:rsidRPr="00B421D6">
            <w:rPr>
              <w:rFonts w:ascii="Times New Roman" w:eastAsia="Times New Roman" w:hAnsi="Times New Roman" w:cs="Times New Roman"/>
              <w:sz w:val="24"/>
              <w:szCs w:val="24"/>
            </w:rPr>
            <w:t>berbasis</w:t>
          </w:r>
          <w:proofErr w:type="spellEnd"/>
          <w:r w:rsidRPr="00B421D6">
            <w:rPr>
              <w:rFonts w:ascii="Times New Roman" w:eastAsia="Times New Roman" w:hAnsi="Times New Roman" w:cs="Times New Roman"/>
              <w:sz w:val="24"/>
              <w:szCs w:val="24"/>
            </w:rPr>
            <w:t xml:space="preserve"> green chemistry. </w:t>
          </w:r>
          <w:proofErr w:type="spellStart"/>
          <w:r w:rsidRPr="00B421D6">
            <w:rPr>
              <w:rFonts w:ascii="Times New Roman" w:eastAsia="Times New Roman" w:hAnsi="Times New Roman" w:cs="Times New Roman"/>
              <w:i/>
              <w:iCs/>
              <w:sz w:val="24"/>
              <w:szCs w:val="24"/>
            </w:rPr>
            <w:t>Jurnal</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Pijar</w:t>
          </w:r>
          <w:proofErr w:type="spellEnd"/>
          <w:r w:rsidRPr="00B421D6">
            <w:rPr>
              <w:rFonts w:ascii="Times New Roman" w:eastAsia="Times New Roman" w:hAnsi="Times New Roman" w:cs="Times New Roman"/>
              <w:i/>
              <w:iCs/>
              <w:sz w:val="24"/>
              <w:szCs w:val="24"/>
            </w:rPr>
            <w:t xml:space="preserve"> </w:t>
          </w:r>
          <w:proofErr w:type="spellStart"/>
          <w:r w:rsidRPr="00B421D6">
            <w:rPr>
              <w:rFonts w:ascii="Times New Roman" w:eastAsia="Times New Roman" w:hAnsi="Times New Roman" w:cs="Times New Roman"/>
              <w:i/>
              <w:iCs/>
              <w:sz w:val="24"/>
              <w:szCs w:val="24"/>
            </w:rPr>
            <w:t>Mipa</w:t>
          </w:r>
          <w:proofErr w:type="spellEnd"/>
          <w:r w:rsidRPr="00B421D6">
            <w:rPr>
              <w:rFonts w:ascii="Times New Roman" w:eastAsia="Times New Roman" w:hAnsi="Times New Roman" w:cs="Times New Roman"/>
              <w:sz w:val="24"/>
              <w:szCs w:val="24"/>
            </w:rPr>
            <w:t xml:space="preserve">, </w:t>
          </w:r>
          <w:r w:rsidRPr="00B421D6">
            <w:rPr>
              <w:rFonts w:ascii="Times New Roman" w:eastAsia="Times New Roman" w:hAnsi="Times New Roman" w:cs="Times New Roman"/>
              <w:i/>
              <w:iCs/>
              <w:sz w:val="24"/>
              <w:szCs w:val="24"/>
            </w:rPr>
            <w:t>14</w:t>
          </w:r>
          <w:r w:rsidRPr="00B421D6">
            <w:rPr>
              <w:rFonts w:ascii="Times New Roman" w:eastAsia="Times New Roman" w:hAnsi="Times New Roman" w:cs="Times New Roman"/>
              <w:sz w:val="24"/>
              <w:szCs w:val="24"/>
            </w:rPr>
            <w:t>(3), 135–140. https://doi.org/https://doi.org/10.29303/jpm.v14i2.1299</w:t>
          </w:r>
        </w:p>
        <w:p w14:paraId="7A96D096" w14:textId="26512531" w:rsidR="00B421D6" w:rsidRDefault="00B421D6" w:rsidP="00B421D6">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lang w:val="da-DK"/>
            </w:rPr>
          </w:pPr>
          <w:r w:rsidRPr="00B421D6">
            <w:rPr>
              <w:rFonts w:ascii="Times New Roman" w:eastAsia="Times New Roman" w:hAnsi="Times New Roman" w:cs="Times New Roman"/>
              <w:sz w:val="24"/>
              <w:szCs w:val="24"/>
            </w:rPr>
            <w:lastRenderedPageBreak/>
            <w:t> </w:t>
          </w:r>
        </w:p>
      </w:sdtContent>
    </w:sdt>
    <w:sectPr w:rsidR="00B421D6" w:rsidSect="006D4438">
      <w:headerReference w:type="default" r:id="rId13"/>
      <w:footerReference w:type="default" r:id="rId14"/>
      <w:type w:val="continuous"/>
      <w:pgSz w:w="11907" w:h="16840" w:code="9"/>
      <w:pgMar w:top="2268" w:right="1701" w:bottom="1701" w:left="2268" w:header="850" w:footer="1191" w:gutter="0"/>
      <w:cols w:space="33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69A01" w14:textId="77777777" w:rsidR="00AF3816" w:rsidRDefault="00AF3816" w:rsidP="000F5325">
      <w:pPr>
        <w:spacing w:after="0" w:line="240" w:lineRule="auto"/>
      </w:pPr>
      <w:r>
        <w:separator/>
      </w:r>
    </w:p>
  </w:endnote>
  <w:endnote w:type="continuationSeparator" w:id="0">
    <w:p w14:paraId="6E1EB03F" w14:textId="77777777" w:rsidR="00AF3816" w:rsidRDefault="00AF3816"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7515134"/>
      <w:docPartObj>
        <w:docPartGallery w:val="Page Numbers (Bottom of Page)"/>
        <w:docPartUnique/>
      </w:docPartObj>
    </w:sdtPr>
    <w:sdtContent>
      <w:p w14:paraId="0B0A93AA" w14:textId="77777777" w:rsidR="000F5325" w:rsidRDefault="00000000" w:rsidP="00030A74">
        <w:pPr>
          <w:pStyle w:val="Footer"/>
          <w:tabs>
            <w:tab w:val="clear" w:pos="4680"/>
            <w:tab w:val="clear" w:pos="9360"/>
          </w:tabs>
          <w:jc w:val="right"/>
        </w:pPr>
        <w:r>
          <w:rPr>
            <w:noProof/>
          </w:rPr>
          <w:pict w14:anchorId="6F1E4A53">
            <v:shapetype id="_x0000_t202" coordsize="21600,21600" o:spt="202" path="m,l,21600r21600,l21600,xe">
              <v:stroke joinstyle="miter"/>
              <v:path gradientshapeok="t" o:connecttype="rect"/>
            </v:shapetype>
            <v:shape id="_x0000_s1030" type="#_x0000_t202" style="position:absolute;left:0;text-align:left;margin-left:113.25pt;margin-top:757.1pt;width:396pt;height:14.65pt;z-index:-251656704;mso-position-horizontal-relative:page;mso-position-vertical-relative:page" o:allowincell="f" filled="f" stroked="f">
              <v:textbox style="mso-next-textbox:#_x0000_s1030" inset="0,0,0,0">
                <w:txbxContent>
                  <w:p w14:paraId="4C396828" w14:textId="77777777" w:rsidR="00B33615" w:rsidRPr="002866F1" w:rsidRDefault="00F51AF6" w:rsidP="00B33615">
                    <w:pPr>
                      <w:widowControl w:val="0"/>
                      <w:autoSpaceDE w:val="0"/>
                      <w:autoSpaceDN w:val="0"/>
                      <w:adjustRightInd w:val="0"/>
                      <w:spacing w:after="0" w:line="240" w:lineRule="auto"/>
                      <w:ind w:right="-34"/>
                      <w:rPr>
                        <w:rFonts w:ascii="Times New Roman" w:hAnsi="Times New Roman" w:cs="Times New Roman"/>
                        <w:b/>
                        <w:i/>
                        <w:iCs/>
                        <w:sz w:val="20"/>
                        <w:szCs w:val="20"/>
                      </w:rPr>
                    </w:pPr>
                    <w:r w:rsidRPr="002866F1">
                      <w:rPr>
                        <w:rFonts w:ascii="Times New Roman" w:hAnsi="Times New Roman" w:cs="Times New Roman"/>
                        <w:i/>
                        <w:sz w:val="20"/>
                        <w:szCs w:val="20"/>
                        <w:shd w:val="clear" w:color="auto" w:fill="FFFFFF"/>
                      </w:rPr>
                      <w:t>Uniform Resource Locator</w:t>
                    </w:r>
                    <w:r w:rsidRPr="002866F1">
                      <w:rPr>
                        <w:rFonts w:ascii="Times New Roman" w:hAnsi="Times New Roman" w:cs="Times New Roman"/>
                        <w:i/>
                        <w:sz w:val="20"/>
                        <w:szCs w:val="20"/>
                      </w:rPr>
                      <w:t xml:space="preserve">: </w:t>
                    </w:r>
                    <w:hyperlink r:id="rId1" w:history="1">
                      <w:r w:rsidR="00906502" w:rsidRPr="00381EB5">
                        <w:rPr>
                          <w:rStyle w:val="Hyperlink"/>
                          <w:rFonts w:ascii="Times New Roman" w:eastAsia="Arial Unicode MS" w:hAnsi="Times New Roman" w:cs="Times New Roman"/>
                          <w:i/>
                          <w:sz w:val="20"/>
                          <w:szCs w:val="20"/>
                        </w:rPr>
                        <w:t>https://e-journal.undikma.ac.id/index.php/bioscientist</w:t>
                      </w:r>
                    </w:hyperlink>
                    <w:r w:rsidR="00906502">
                      <w:rPr>
                        <w:rFonts w:ascii="Times New Roman" w:hAnsi="Times New Roman" w:cs="Times New Roman"/>
                        <w:i/>
                        <w:sz w:val="20"/>
                        <w:szCs w:val="20"/>
                      </w:rPr>
                      <w:t xml:space="preserve"> </w:t>
                    </w:r>
                  </w:p>
                  <w:p w14:paraId="515DB640" w14:textId="77777777" w:rsidR="00B33615" w:rsidRPr="002866F1" w:rsidRDefault="00B33615" w:rsidP="00B33615">
                    <w:pPr>
                      <w:widowControl w:val="0"/>
                      <w:autoSpaceDE w:val="0"/>
                      <w:autoSpaceDN w:val="0"/>
                      <w:adjustRightInd w:val="0"/>
                      <w:spacing w:after="0" w:line="240" w:lineRule="auto"/>
                      <w:ind w:right="-33"/>
                      <w:rPr>
                        <w:rFonts w:ascii="Times New Roman" w:hAnsi="Times New Roman" w:cs="Times New Roman"/>
                        <w:i/>
                        <w:iCs/>
                        <w:sz w:val="20"/>
                        <w:szCs w:val="20"/>
                      </w:rPr>
                    </w:pPr>
                  </w:p>
                  <w:p w14:paraId="1325886C" w14:textId="77777777" w:rsidR="00B33615" w:rsidRPr="002866F1" w:rsidRDefault="00B33615" w:rsidP="00B33615">
                    <w:pPr>
                      <w:widowControl w:val="0"/>
                      <w:autoSpaceDE w:val="0"/>
                      <w:autoSpaceDN w:val="0"/>
                      <w:adjustRightInd w:val="0"/>
                      <w:spacing w:after="0" w:line="240" w:lineRule="auto"/>
                      <w:ind w:right="-34"/>
                      <w:rPr>
                        <w:rFonts w:ascii="Times New Roman" w:hAnsi="Times New Roman" w:cs="Times New Roman"/>
                        <w:b/>
                        <w:i/>
                        <w:iCs/>
                        <w:sz w:val="20"/>
                        <w:szCs w:val="20"/>
                      </w:rPr>
                    </w:pPr>
                  </w:p>
                </w:txbxContent>
              </v:textbox>
              <w10:wrap anchorx="page" anchory="page"/>
            </v:shape>
          </w:pict>
        </w:r>
        <w:r>
          <w:rPr>
            <w:noProof/>
          </w:rPr>
          <w:pict w14:anchorId="78164769">
            <v:shapetype id="_x0000_t32" coordsize="21600,21600" o:spt="32" o:oned="t" path="m,l21600,21600e" filled="f">
              <v:path arrowok="t" fillok="f" o:connecttype="none"/>
              <o:lock v:ext="edit" shapetype="t"/>
            </v:shapetype>
            <v:shape id="_x0000_s1028" type="#_x0000_t32" style="position:absolute;left:0;text-align:left;margin-left:-.15pt;margin-top:.45pt;width:396pt;height:0;z-index:251658752;mso-position-horizontal-relative:text;mso-position-vertical-relative:text" o:connectortype="straight" strokecolor="blue" strokeweight="1pt">
              <v:shadow color="#868686"/>
            </v:shape>
          </w:pict>
        </w:r>
        <w:r w:rsidR="00FB574C" w:rsidRPr="000F5325">
          <w:rPr>
            <w:rFonts w:ascii="Times New Roman" w:hAnsi="Times New Roman" w:cs="Times New Roman"/>
            <w:sz w:val="24"/>
            <w:szCs w:val="24"/>
          </w:rPr>
          <w:fldChar w:fldCharType="begin"/>
        </w:r>
        <w:r w:rsidR="000F5325" w:rsidRPr="000F5325">
          <w:rPr>
            <w:rFonts w:ascii="Times New Roman" w:hAnsi="Times New Roman" w:cs="Times New Roman"/>
            <w:sz w:val="24"/>
            <w:szCs w:val="24"/>
          </w:rPr>
          <w:instrText xml:space="preserve"> PAGE   \* MERGEFORMAT </w:instrText>
        </w:r>
        <w:r w:rsidR="00FB574C" w:rsidRPr="000F5325">
          <w:rPr>
            <w:rFonts w:ascii="Times New Roman" w:hAnsi="Times New Roman" w:cs="Times New Roman"/>
            <w:sz w:val="24"/>
            <w:szCs w:val="24"/>
          </w:rPr>
          <w:fldChar w:fldCharType="separate"/>
        </w:r>
        <w:r w:rsidR="00276FBF">
          <w:rPr>
            <w:rFonts w:ascii="Times New Roman" w:hAnsi="Times New Roman" w:cs="Times New Roman"/>
            <w:noProof/>
            <w:sz w:val="24"/>
            <w:szCs w:val="24"/>
          </w:rPr>
          <w:t>1</w:t>
        </w:r>
        <w:r w:rsidR="00FB574C" w:rsidRPr="000F5325">
          <w:rPr>
            <w:rFonts w:ascii="Times New Roman" w:hAnsi="Times New Roman" w:cs="Times New Roman"/>
            <w:sz w:val="24"/>
            <w:szCs w:val="24"/>
          </w:rPr>
          <w:fldChar w:fldCharType="end"/>
        </w:r>
      </w:p>
    </w:sdtContent>
  </w:sdt>
  <w:p w14:paraId="2FCF9249" w14:textId="77777777" w:rsidR="000F5325" w:rsidRDefault="000F5325" w:rsidP="00030A74">
    <w:pPr>
      <w:pStyle w:val="Footer"/>
      <w:tabs>
        <w:tab w:val="clear" w:pos="4680"/>
        <w:tab w:val="clear"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D9D09" w14:textId="77777777" w:rsidR="00AF3816" w:rsidRDefault="00AF3816" w:rsidP="000F5325">
      <w:pPr>
        <w:spacing w:after="0" w:line="240" w:lineRule="auto"/>
      </w:pPr>
      <w:r>
        <w:separator/>
      </w:r>
    </w:p>
  </w:footnote>
  <w:footnote w:type="continuationSeparator" w:id="0">
    <w:p w14:paraId="5DB4DA3F" w14:textId="77777777" w:rsidR="00AF3816" w:rsidRDefault="00AF3816" w:rsidP="000F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EC996" w14:textId="77777777" w:rsidR="000F5325" w:rsidRDefault="002A6939" w:rsidP="00A95EB8">
    <w:pPr>
      <w:pStyle w:val="Header"/>
      <w:jc w:val="center"/>
    </w:pPr>
    <w:r>
      <w:rPr>
        <w:noProof/>
      </w:rPr>
      <w:drawing>
        <wp:anchor distT="0" distB="0" distL="114300" distR="114300" simplePos="0" relativeHeight="251658240" behindDoc="0" locked="0" layoutInCell="1" allowOverlap="1" wp14:anchorId="18BDDB81" wp14:editId="468EFDE8">
          <wp:simplePos x="0" y="0"/>
          <wp:positionH relativeFrom="column">
            <wp:posOffset>7620</wp:posOffset>
          </wp:positionH>
          <wp:positionV relativeFrom="paragraph">
            <wp:posOffset>12700</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000000">
      <w:rPr>
        <w:noProof/>
      </w:rPr>
      <w:pict w14:anchorId="33C974FC">
        <v:shapetype id="_x0000_t202" coordsize="21600,21600" o:spt="202" path="m,l,21600r21600,l21600,xe">
          <v:stroke joinstyle="miter"/>
          <v:path gradientshapeok="t" o:connecttype="rect"/>
        </v:shapetype>
        <v:shape id="_x0000_s1025" type="#_x0000_t202" style="position:absolute;left:0;text-align:left;margin-left:176.25pt;margin-top:51.75pt;width:333pt;height:49.5pt;z-index:-251659776;mso-position-horizontal-relative:page;mso-position-vertical-relative:page" o:allowincell="f" filled="f" stroked="f">
          <v:textbox style="mso-next-textbox:#_x0000_s1025" inset="0,0,0,0">
            <w:txbxContent>
              <w:p w14:paraId="09BE91B1" w14:textId="77777777" w:rsidR="00DA5CEC" w:rsidRDefault="000F5325"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0072798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1"/>
                  </w:rPr>
                  <w:t>:</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14:paraId="6EE7E13B" w14:textId="77777777" w:rsidR="00DA5CEC" w:rsidRPr="00EB163A"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4571</w:t>
                </w:r>
                <w:r w:rsidR="00B1756D" w:rsidRPr="00EB163A">
                  <w:rPr>
                    <w:rFonts w:ascii="Times New Roman" w:hAnsi="Times New Roman"/>
                    <w:iCs/>
                    <w:sz w:val="20"/>
                    <w:szCs w:val="20"/>
                  </w:rPr>
                  <w:t xml:space="preserve">;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14:paraId="50B87B89" w14:textId="77777777" w:rsidR="00DA5CEC" w:rsidRPr="00CC496E" w:rsidRDefault="00A95EB8" w:rsidP="00DA5CEC">
                <w:pPr>
                  <w:widowControl w:val="0"/>
                  <w:autoSpaceDE w:val="0"/>
                  <w:autoSpaceDN w:val="0"/>
                  <w:adjustRightInd w:val="0"/>
                  <w:spacing w:after="0" w:line="240" w:lineRule="auto"/>
                  <w:ind w:right="-34"/>
                  <w:rPr>
                    <w:rFonts w:ascii="Times New Roman" w:hAnsi="Times New Roman" w:cs="Times New Roman"/>
                    <w:i/>
                    <w:iCs/>
                    <w:sz w:val="20"/>
                    <w:szCs w:val="20"/>
                  </w:rPr>
                </w:pPr>
                <w:r w:rsidRPr="00CC496E">
                  <w:rPr>
                    <w:rFonts w:ascii="Times New Roman" w:hAnsi="Times New Roman" w:cs="Times New Roman"/>
                    <w:i/>
                    <w:iCs/>
                    <w:sz w:val="20"/>
                    <w:szCs w:val="20"/>
                  </w:rPr>
                  <w:t>Vol</w:t>
                </w:r>
                <w:r w:rsidR="000014D9" w:rsidRPr="00CC496E">
                  <w:rPr>
                    <w:rFonts w:ascii="Times New Roman" w:hAnsi="Times New Roman" w:cs="Times New Roman"/>
                    <w:i/>
                    <w:iCs/>
                    <w:sz w:val="20"/>
                    <w:szCs w:val="20"/>
                  </w:rPr>
                  <w:t xml:space="preserve">ume </w:t>
                </w:r>
                <w:r w:rsidRPr="00CC496E">
                  <w:rPr>
                    <w:rFonts w:ascii="Times New Roman" w:hAnsi="Times New Roman" w:cs="Times New Roman"/>
                    <w:i/>
                    <w:iCs/>
                    <w:sz w:val="20"/>
                    <w:szCs w:val="20"/>
                  </w:rPr>
                  <w:t xml:space="preserve">x, </w:t>
                </w:r>
                <w:r w:rsidR="000014D9" w:rsidRPr="00CC496E">
                  <w:rPr>
                    <w:rStyle w:val="Emphasis"/>
                    <w:rFonts w:ascii="Times New Roman" w:hAnsi="Times New Roman" w:cs="Times New Roman"/>
                    <w:bCs/>
                    <w:iCs w:val="0"/>
                    <w:sz w:val="20"/>
                    <w:szCs w:val="20"/>
                    <w:shd w:val="clear" w:color="auto" w:fill="FFFFFF"/>
                  </w:rPr>
                  <w:t>Issue</w:t>
                </w:r>
                <w:r w:rsidR="000014D9" w:rsidRPr="00CC496E">
                  <w:rPr>
                    <w:rFonts w:ascii="Times New Roman" w:hAnsi="Times New Roman" w:cs="Times New Roman"/>
                    <w:i/>
                    <w:iCs/>
                    <w:sz w:val="20"/>
                    <w:szCs w:val="20"/>
                  </w:rPr>
                  <w:t xml:space="preserve"> </w:t>
                </w:r>
                <w:r w:rsidRPr="00CC496E">
                  <w:rPr>
                    <w:rFonts w:ascii="Times New Roman" w:hAnsi="Times New Roman" w:cs="Times New Roman"/>
                    <w:i/>
                    <w:iCs/>
                    <w:sz w:val="20"/>
                    <w:szCs w:val="20"/>
                  </w:rPr>
                  <w:t>y, Month Year</w:t>
                </w:r>
                <w:r w:rsidR="00DA5CEC" w:rsidRPr="00CC496E">
                  <w:rPr>
                    <w:rFonts w:ascii="Times New Roman" w:hAnsi="Times New Roman" w:cs="Times New Roman"/>
                    <w:i/>
                    <w:iCs/>
                    <w:sz w:val="20"/>
                    <w:szCs w:val="20"/>
                  </w:rPr>
                  <w:t xml:space="preserve">; </w:t>
                </w:r>
                <w:r w:rsidRPr="00CC496E">
                  <w:rPr>
                    <w:rFonts w:ascii="Times New Roman" w:hAnsi="Times New Roman" w:cs="Times New Roman"/>
                    <w:i/>
                    <w:iCs/>
                    <w:sz w:val="20"/>
                    <w:szCs w:val="20"/>
                  </w:rPr>
                  <w:t xml:space="preserve">Page, </w:t>
                </w:r>
                <w:r w:rsidR="00CC496E">
                  <w:rPr>
                    <w:rFonts w:ascii="Times New Roman" w:hAnsi="Times New Roman" w:cs="Times New Roman"/>
                    <w:i/>
                    <w:iCs/>
                    <w:sz w:val="20"/>
                    <w:szCs w:val="20"/>
                  </w:rPr>
                  <w:t>x</w:t>
                </w:r>
                <w:r w:rsidR="00645A2A">
                  <w:rPr>
                    <w:rFonts w:ascii="Times New Roman" w:hAnsi="Times New Roman" w:cs="Times New Roman"/>
                    <w:i/>
                    <w:iCs/>
                    <w:sz w:val="20"/>
                    <w:szCs w:val="20"/>
                  </w:rPr>
                  <w:t>x</w:t>
                </w:r>
                <w:r w:rsidRPr="00CC496E">
                  <w:rPr>
                    <w:rFonts w:ascii="Times New Roman" w:hAnsi="Times New Roman" w:cs="Times New Roman"/>
                    <w:i/>
                    <w:iCs/>
                    <w:sz w:val="20"/>
                    <w:szCs w:val="20"/>
                  </w:rPr>
                  <w:t>-</w:t>
                </w:r>
                <w:proofErr w:type="spellStart"/>
                <w:r w:rsidR="00645A2A">
                  <w:rPr>
                    <w:rFonts w:ascii="Times New Roman" w:hAnsi="Times New Roman" w:cs="Times New Roman"/>
                    <w:i/>
                    <w:iCs/>
                    <w:sz w:val="20"/>
                    <w:szCs w:val="20"/>
                  </w:rPr>
                  <w:t>y</w:t>
                </w:r>
                <w:r w:rsidR="00CC496E">
                  <w:rPr>
                    <w:rFonts w:ascii="Times New Roman" w:hAnsi="Times New Roman" w:cs="Times New Roman"/>
                    <w:i/>
                    <w:iCs/>
                    <w:sz w:val="20"/>
                    <w:szCs w:val="20"/>
                  </w:rPr>
                  <w:t>y</w:t>
                </w:r>
                <w:proofErr w:type="spellEnd"/>
              </w:p>
              <w:p w14:paraId="50680E36" w14:textId="77777777" w:rsidR="00A95EB8" w:rsidRPr="002866F1" w:rsidRDefault="00CC496E" w:rsidP="00DA5CEC">
                <w:pPr>
                  <w:widowControl w:val="0"/>
                  <w:autoSpaceDE w:val="0"/>
                  <w:autoSpaceDN w:val="0"/>
                  <w:adjustRightInd w:val="0"/>
                  <w:spacing w:after="0" w:line="240" w:lineRule="auto"/>
                  <w:ind w:right="-33"/>
                  <w:rPr>
                    <w:rFonts w:ascii="Times New Roman" w:hAnsi="Times New Roman" w:cs="Times New Roman"/>
                    <w:i/>
                    <w:iCs/>
                    <w:sz w:val="20"/>
                    <w:szCs w:val="20"/>
                  </w:rPr>
                </w:pPr>
                <w:r w:rsidRPr="00CC496E">
                  <w:rPr>
                    <w:rFonts w:ascii="Times New Roman" w:hAnsi="Times New Roman" w:cs="Times New Roman"/>
                    <w:i/>
                    <w:sz w:val="20"/>
                    <w:szCs w:val="20"/>
                    <w:lang w:val="id-ID"/>
                  </w:rPr>
                  <w:t>E</w:t>
                </w:r>
                <w:r w:rsidRPr="00CC496E">
                  <w:rPr>
                    <w:rFonts w:ascii="Times New Roman" w:hAnsi="Times New Roman" w:cs="Times New Roman"/>
                    <w:i/>
                    <w:sz w:val="20"/>
                    <w:szCs w:val="20"/>
                  </w:rPr>
                  <w:t>m</w:t>
                </w:r>
                <w:r w:rsidRPr="00CC496E">
                  <w:rPr>
                    <w:rFonts w:ascii="Times New Roman" w:hAnsi="Times New Roman" w:cs="Times New Roman"/>
                    <w:i/>
                    <w:sz w:val="20"/>
                    <w:szCs w:val="20"/>
                    <w:lang w:val="id-ID"/>
                  </w:rPr>
                  <w:t xml:space="preserve">ail: </w:t>
                </w:r>
                <w:hyperlink r:id="rId2" w:history="1">
                  <w:r w:rsidRPr="00CC496E">
                    <w:rPr>
                      <w:rStyle w:val="Hyperlink"/>
                      <w:rFonts w:ascii="Times New Roman" w:hAnsi="Times New Roman" w:cs="Times New Roman"/>
                      <w:i/>
                      <w:spacing w:val="1"/>
                      <w:w w:val="101"/>
                      <w:sz w:val="20"/>
                      <w:szCs w:val="20"/>
                    </w:rPr>
                    <w:t>bioscientist</w:t>
                  </w:r>
                  <w:r w:rsidRPr="00CC496E">
                    <w:rPr>
                      <w:rStyle w:val="Hyperlink"/>
                      <w:rFonts w:ascii="Times New Roman" w:hAnsi="Times New Roman" w:cs="Times New Roman"/>
                      <w:i/>
                      <w:sz w:val="20"/>
                      <w:szCs w:val="20"/>
                      <w:lang w:val="id-ID"/>
                    </w:rPr>
                    <w:t>@undikma.ac.id</w:t>
                  </w:r>
                </w:hyperlink>
              </w:p>
              <w:p w14:paraId="42F6067B" w14:textId="77777777" w:rsidR="00A95EB8" w:rsidRPr="007F54E5" w:rsidRDefault="00A95EB8"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w:r>
    <w:r w:rsidR="00000000">
      <w:rPr>
        <w:noProof/>
      </w:rPr>
      <w:pict w14:anchorId="5299BE17">
        <v:shapetype id="_x0000_t32" coordsize="21600,21600" o:spt="32" o:oned="t" path="m,l21600,21600e" filled="f">
          <v:path arrowok="t" fillok="f" o:connecttype="none"/>
          <o:lock v:ext="edit" shapetype="t"/>
        </v:shapetype>
        <v:shape id="_x0000_s1027" type="#_x0000_t32" style="position:absolute;left:0;text-align:left;margin-left:-.15pt;margin-top:70.25pt;width:396pt;height:0;z-index:251657728;mso-position-horizontal-relative:text;mso-position-vertical-relative:text" o:connectortype="straight" strokecolor="blue" strokeweight="3pt">
          <v:shadow color="#868686"/>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251410"/>
    <w:multiLevelType w:val="hybridMultilevel"/>
    <w:tmpl w:val="3EE4FAD4"/>
    <w:lvl w:ilvl="0" w:tplc="C4904E68">
      <w:start w:val="1"/>
      <w:numFmt w:val="decimal"/>
      <w:lvlText w:val="%1."/>
      <w:lvlJc w:val="left"/>
      <w:pPr>
        <w:ind w:left="1080" w:hanging="360"/>
      </w:pPr>
      <w:rPr>
        <w:rFonts w:hint="default"/>
      </w:rPr>
    </w:lvl>
    <w:lvl w:ilvl="1" w:tplc="2CE23486">
      <w:start w:val="1"/>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2"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B4D58CE"/>
    <w:multiLevelType w:val="hybridMultilevel"/>
    <w:tmpl w:val="E5B61BC4"/>
    <w:lvl w:ilvl="0" w:tplc="3214980A">
      <w:start w:val="1"/>
      <w:numFmt w:val="decimal"/>
      <w:lvlText w:val="%1."/>
      <w:lvlJc w:val="left"/>
      <w:pPr>
        <w:ind w:left="1080" w:hanging="360"/>
      </w:pPr>
      <w:rPr>
        <w:rFonts w:hint="default"/>
      </w:rPr>
    </w:lvl>
    <w:lvl w:ilvl="1" w:tplc="805CEAC8">
      <w:start w:val="1"/>
      <w:numFmt w:val="bullet"/>
      <w:lvlText w:val="-"/>
      <w:lvlJc w:val="left"/>
      <w:pPr>
        <w:ind w:left="180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C1016E"/>
    <w:multiLevelType w:val="hybridMultilevel"/>
    <w:tmpl w:val="34B456CC"/>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262627A"/>
    <w:multiLevelType w:val="hybridMultilevel"/>
    <w:tmpl w:val="51BC095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68238311">
    <w:abstractNumId w:val="5"/>
  </w:num>
  <w:num w:numId="2" w16cid:durableId="1974363481">
    <w:abstractNumId w:val="1"/>
  </w:num>
  <w:num w:numId="3" w16cid:durableId="113404111">
    <w:abstractNumId w:val="2"/>
  </w:num>
  <w:num w:numId="4" w16cid:durableId="581571053">
    <w:abstractNumId w:val="6"/>
  </w:num>
  <w:num w:numId="5" w16cid:durableId="398986848">
    <w:abstractNumId w:val="3"/>
  </w:num>
  <w:num w:numId="6" w16cid:durableId="1662544758">
    <w:abstractNumId w:val="4"/>
  </w:num>
  <w:num w:numId="7" w16cid:durableId="8882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rules v:ext="edit">
        <o:r id="V:Rule1" type="connector" idref="#_x0000_s1027"/>
        <o:r id="V:Rule2" type="connector" idref="#_x0000_s1028"/>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0CFC"/>
    <w:rsid w:val="000014D9"/>
    <w:rsid w:val="00001554"/>
    <w:rsid w:val="0000356F"/>
    <w:rsid w:val="00020D8A"/>
    <w:rsid w:val="000220B3"/>
    <w:rsid w:val="00022955"/>
    <w:rsid w:val="00030A74"/>
    <w:rsid w:val="00036DC8"/>
    <w:rsid w:val="00046992"/>
    <w:rsid w:val="00053BF5"/>
    <w:rsid w:val="00074D01"/>
    <w:rsid w:val="000763B0"/>
    <w:rsid w:val="000768BF"/>
    <w:rsid w:val="00077BD5"/>
    <w:rsid w:val="00084418"/>
    <w:rsid w:val="00086A86"/>
    <w:rsid w:val="000969C0"/>
    <w:rsid w:val="000978E3"/>
    <w:rsid w:val="000A1E1E"/>
    <w:rsid w:val="000B3230"/>
    <w:rsid w:val="000B43BA"/>
    <w:rsid w:val="000B4A3E"/>
    <w:rsid w:val="000B50E6"/>
    <w:rsid w:val="000B558E"/>
    <w:rsid w:val="000C6B78"/>
    <w:rsid w:val="000E08AB"/>
    <w:rsid w:val="000E587E"/>
    <w:rsid w:val="000F5325"/>
    <w:rsid w:val="00106322"/>
    <w:rsid w:val="00111BC0"/>
    <w:rsid w:val="00114D81"/>
    <w:rsid w:val="00116CBA"/>
    <w:rsid w:val="001231E7"/>
    <w:rsid w:val="00132F11"/>
    <w:rsid w:val="00135F1F"/>
    <w:rsid w:val="00137A5B"/>
    <w:rsid w:val="00144618"/>
    <w:rsid w:val="001538C6"/>
    <w:rsid w:val="00162FD0"/>
    <w:rsid w:val="00193EDC"/>
    <w:rsid w:val="00194DE7"/>
    <w:rsid w:val="001A668F"/>
    <w:rsid w:val="001B15AD"/>
    <w:rsid w:val="001C1CD6"/>
    <w:rsid w:val="001C5D5E"/>
    <w:rsid w:val="001D3D0C"/>
    <w:rsid w:val="001F0CE6"/>
    <w:rsid w:val="001F2B11"/>
    <w:rsid w:val="001F322D"/>
    <w:rsid w:val="001F6182"/>
    <w:rsid w:val="0021278A"/>
    <w:rsid w:val="00213720"/>
    <w:rsid w:val="00221BC7"/>
    <w:rsid w:val="00225C34"/>
    <w:rsid w:val="0023341C"/>
    <w:rsid w:val="0023645D"/>
    <w:rsid w:val="00240956"/>
    <w:rsid w:val="00244A74"/>
    <w:rsid w:val="002502CA"/>
    <w:rsid w:val="00252245"/>
    <w:rsid w:val="0025286F"/>
    <w:rsid w:val="002568E7"/>
    <w:rsid w:val="00261F45"/>
    <w:rsid w:val="00265B73"/>
    <w:rsid w:val="00273F2B"/>
    <w:rsid w:val="00276FBF"/>
    <w:rsid w:val="002866F1"/>
    <w:rsid w:val="002A2E52"/>
    <w:rsid w:val="002A3DFD"/>
    <w:rsid w:val="002A6939"/>
    <w:rsid w:val="002A6A91"/>
    <w:rsid w:val="002B357F"/>
    <w:rsid w:val="002B5705"/>
    <w:rsid w:val="002D20A7"/>
    <w:rsid w:val="002D232F"/>
    <w:rsid w:val="002E3BFF"/>
    <w:rsid w:val="002F0159"/>
    <w:rsid w:val="002F0AA2"/>
    <w:rsid w:val="002F437B"/>
    <w:rsid w:val="002F5940"/>
    <w:rsid w:val="00302ED0"/>
    <w:rsid w:val="0030354D"/>
    <w:rsid w:val="00307E66"/>
    <w:rsid w:val="00313C86"/>
    <w:rsid w:val="00322C57"/>
    <w:rsid w:val="003423F0"/>
    <w:rsid w:val="003457F8"/>
    <w:rsid w:val="0035017A"/>
    <w:rsid w:val="003502B3"/>
    <w:rsid w:val="00355423"/>
    <w:rsid w:val="00360FB2"/>
    <w:rsid w:val="00361733"/>
    <w:rsid w:val="00362925"/>
    <w:rsid w:val="00367A68"/>
    <w:rsid w:val="00373EF0"/>
    <w:rsid w:val="003866DB"/>
    <w:rsid w:val="003926EF"/>
    <w:rsid w:val="003C1288"/>
    <w:rsid w:val="003C3C01"/>
    <w:rsid w:val="003C4A6A"/>
    <w:rsid w:val="003C5601"/>
    <w:rsid w:val="003F190F"/>
    <w:rsid w:val="0040088B"/>
    <w:rsid w:val="00400CFC"/>
    <w:rsid w:val="00412A4C"/>
    <w:rsid w:val="0042146D"/>
    <w:rsid w:val="004217CF"/>
    <w:rsid w:val="00430CAB"/>
    <w:rsid w:val="00430D3A"/>
    <w:rsid w:val="00440B6C"/>
    <w:rsid w:val="00447819"/>
    <w:rsid w:val="00454546"/>
    <w:rsid w:val="0045731E"/>
    <w:rsid w:val="00461F74"/>
    <w:rsid w:val="00465E00"/>
    <w:rsid w:val="00474CA1"/>
    <w:rsid w:val="00475521"/>
    <w:rsid w:val="00476329"/>
    <w:rsid w:val="0048649B"/>
    <w:rsid w:val="00491CC5"/>
    <w:rsid w:val="00493D9D"/>
    <w:rsid w:val="004948EB"/>
    <w:rsid w:val="004A087E"/>
    <w:rsid w:val="004A219B"/>
    <w:rsid w:val="004A54D7"/>
    <w:rsid w:val="004B0A05"/>
    <w:rsid w:val="004B16BD"/>
    <w:rsid w:val="004C159B"/>
    <w:rsid w:val="004C40C5"/>
    <w:rsid w:val="004D0DE6"/>
    <w:rsid w:val="004D1347"/>
    <w:rsid w:val="004D56AA"/>
    <w:rsid w:val="004E1983"/>
    <w:rsid w:val="004E2F0E"/>
    <w:rsid w:val="004E75D8"/>
    <w:rsid w:val="004E75FA"/>
    <w:rsid w:val="004F4B77"/>
    <w:rsid w:val="004F6A42"/>
    <w:rsid w:val="005022BD"/>
    <w:rsid w:val="00503F04"/>
    <w:rsid w:val="00516698"/>
    <w:rsid w:val="00522F10"/>
    <w:rsid w:val="00526207"/>
    <w:rsid w:val="005301E5"/>
    <w:rsid w:val="00531380"/>
    <w:rsid w:val="005404ED"/>
    <w:rsid w:val="005434FE"/>
    <w:rsid w:val="005477A2"/>
    <w:rsid w:val="00556E5B"/>
    <w:rsid w:val="00563EE8"/>
    <w:rsid w:val="005641A4"/>
    <w:rsid w:val="00567213"/>
    <w:rsid w:val="00567892"/>
    <w:rsid w:val="00574BE4"/>
    <w:rsid w:val="00575435"/>
    <w:rsid w:val="00576B9B"/>
    <w:rsid w:val="00584581"/>
    <w:rsid w:val="00592094"/>
    <w:rsid w:val="005928FF"/>
    <w:rsid w:val="00594B60"/>
    <w:rsid w:val="005950D5"/>
    <w:rsid w:val="00597B49"/>
    <w:rsid w:val="005A085F"/>
    <w:rsid w:val="005B1714"/>
    <w:rsid w:val="005B1C85"/>
    <w:rsid w:val="005B35ED"/>
    <w:rsid w:val="005D05FE"/>
    <w:rsid w:val="005D6B5C"/>
    <w:rsid w:val="005E2765"/>
    <w:rsid w:val="005E2FCF"/>
    <w:rsid w:val="005E4D16"/>
    <w:rsid w:val="005E60A4"/>
    <w:rsid w:val="005E661B"/>
    <w:rsid w:val="005F5E85"/>
    <w:rsid w:val="00602371"/>
    <w:rsid w:val="006058C4"/>
    <w:rsid w:val="00606207"/>
    <w:rsid w:val="006120F8"/>
    <w:rsid w:val="00612AE6"/>
    <w:rsid w:val="00623B97"/>
    <w:rsid w:val="006243E0"/>
    <w:rsid w:val="00627A0D"/>
    <w:rsid w:val="00630646"/>
    <w:rsid w:val="00637620"/>
    <w:rsid w:val="00637768"/>
    <w:rsid w:val="00645A2A"/>
    <w:rsid w:val="00652A94"/>
    <w:rsid w:val="006535E6"/>
    <w:rsid w:val="00656EA7"/>
    <w:rsid w:val="00662470"/>
    <w:rsid w:val="0066712E"/>
    <w:rsid w:val="00680B49"/>
    <w:rsid w:val="00695C62"/>
    <w:rsid w:val="006A4054"/>
    <w:rsid w:val="006B1DC7"/>
    <w:rsid w:val="006B3A40"/>
    <w:rsid w:val="006B5B06"/>
    <w:rsid w:val="006B7410"/>
    <w:rsid w:val="006C204B"/>
    <w:rsid w:val="006D4438"/>
    <w:rsid w:val="006D48F5"/>
    <w:rsid w:val="006E5FCC"/>
    <w:rsid w:val="006F4A9B"/>
    <w:rsid w:val="006F5361"/>
    <w:rsid w:val="0070265B"/>
    <w:rsid w:val="0070740F"/>
    <w:rsid w:val="00710BDA"/>
    <w:rsid w:val="007128CA"/>
    <w:rsid w:val="00712F06"/>
    <w:rsid w:val="007237E9"/>
    <w:rsid w:val="0072798C"/>
    <w:rsid w:val="00727E5F"/>
    <w:rsid w:val="00731127"/>
    <w:rsid w:val="00735138"/>
    <w:rsid w:val="0073758D"/>
    <w:rsid w:val="0074751D"/>
    <w:rsid w:val="00783729"/>
    <w:rsid w:val="00787AF5"/>
    <w:rsid w:val="0079105E"/>
    <w:rsid w:val="007968EA"/>
    <w:rsid w:val="007A7232"/>
    <w:rsid w:val="007B2A05"/>
    <w:rsid w:val="007B5B8D"/>
    <w:rsid w:val="007B6053"/>
    <w:rsid w:val="007C4281"/>
    <w:rsid w:val="007D2DEF"/>
    <w:rsid w:val="007D53B8"/>
    <w:rsid w:val="007E0B65"/>
    <w:rsid w:val="007E0F80"/>
    <w:rsid w:val="007E2A4D"/>
    <w:rsid w:val="007E3C79"/>
    <w:rsid w:val="007F4A71"/>
    <w:rsid w:val="007F54E5"/>
    <w:rsid w:val="00800F28"/>
    <w:rsid w:val="00801C99"/>
    <w:rsid w:val="00805E56"/>
    <w:rsid w:val="00815349"/>
    <w:rsid w:val="00827704"/>
    <w:rsid w:val="0083214E"/>
    <w:rsid w:val="00844E8E"/>
    <w:rsid w:val="008464B4"/>
    <w:rsid w:val="00846DE6"/>
    <w:rsid w:val="00856298"/>
    <w:rsid w:val="0086078A"/>
    <w:rsid w:val="008646C3"/>
    <w:rsid w:val="00865CE8"/>
    <w:rsid w:val="00867C59"/>
    <w:rsid w:val="00872B94"/>
    <w:rsid w:val="00873D64"/>
    <w:rsid w:val="00874C5B"/>
    <w:rsid w:val="00884F3E"/>
    <w:rsid w:val="008967CB"/>
    <w:rsid w:val="008B3B5B"/>
    <w:rsid w:val="008B728E"/>
    <w:rsid w:val="008C4464"/>
    <w:rsid w:val="008C5058"/>
    <w:rsid w:val="008D07A0"/>
    <w:rsid w:val="008D5CF4"/>
    <w:rsid w:val="008D62D8"/>
    <w:rsid w:val="008E11F5"/>
    <w:rsid w:val="008E5F03"/>
    <w:rsid w:val="008F1B15"/>
    <w:rsid w:val="0090539A"/>
    <w:rsid w:val="00906502"/>
    <w:rsid w:val="00913410"/>
    <w:rsid w:val="0091646F"/>
    <w:rsid w:val="00920ACA"/>
    <w:rsid w:val="009416E2"/>
    <w:rsid w:val="00944029"/>
    <w:rsid w:val="00944F8A"/>
    <w:rsid w:val="00956456"/>
    <w:rsid w:val="0096312E"/>
    <w:rsid w:val="00964189"/>
    <w:rsid w:val="00976808"/>
    <w:rsid w:val="00977F1D"/>
    <w:rsid w:val="00981AEC"/>
    <w:rsid w:val="00984563"/>
    <w:rsid w:val="00985574"/>
    <w:rsid w:val="009863AF"/>
    <w:rsid w:val="00986A1B"/>
    <w:rsid w:val="0099174A"/>
    <w:rsid w:val="00992BD7"/>
    <w:rsid w:val="00997CD4"/>
    <w:rsid w:val="009B27C0"/>
    <w:rsid w:val="009B2ABF"/>
    <w:rsid w:val="009B4AD7"/>
    <w:rsid w:val="009B6E74"/>
    <w:rsid w:val="009B7B88"/>
    <w:rsid w:val="009C31E3"/>
    <w:rsid w:val="009D4F6F"/>
    <w:rsid w:val="009E0571"/>
    <w:rsid w:val="009E38F7"/>
    <w:rsid w:val="009E6453"/>
    <w:rsid w:val="009F0E5B"/>
    <w:rsid w:val="009F1928"/>
    <w:rsid w:val="009F1BCF"/>
    <w:rsid w:val="009F22FC"/>
    <w:rsid w:val="009F641D"/>
    <w:rsid w:val="009F7B0A"/>
    <w:rsid w:val="00A11981"/>
    <w:rsid w:val="00A15823"/>
    <w:rsid w:val="00A32A5B"/>
    <w:rsid w:val="00A403A3"/>
    <w:rsid w:val="00A40D07"/>
    <w:rsid w:val="00A42EFF"/>
    <w:rsid w:val="00A436A5"/>
    <w:rsid w:val="00A45D4F"/>
    <w:rsid w:val="00A471DD"/>
    <w:rsid w:val="00A62F36"/>
    <w:rsid w:val="00A664FA"/>
    <w:rsid w:val="00A66A88"/>
    <w:rsid w:val="00A71149"/>
    <w:rsid w:val="00A726F5"/>
    <w:rsid w:val="00A730D5"/>
    <w:rsid w:val="00A7406A"/>
    <w:rsid w:val="00A80F8A"/>
    <w:rsid w:val="00A94C0C"/>
    <w:rsid w:val="00A9523E"/>
    <w:rsid w:val="00A95EB8"/>
    <w:rsid w:val="00A97482"/>
    <w:rsid w:val="00AA1E72"/>
    <w:rsid w:val="00AA7512"/>
    <w:rsid w:val="00AB5BFA"/>
    <w:rsid w:val="00AC1378"/>
    <w:rsid w:val="00AC3A2C"/>
    <w:rsid w:val="00AC454D"/>
    <w:rsid w:val="00AC4FF7"/>
    <w:rsid w:val="00AD3D01"/>
    <w:rsid w:val="00AD577A"/>
    <w:rsid w:val="00AE4C85"/>
    <w:rsid w:val="00AE4D82"/>
    <w:rsid w:val="00AE5F2D"/>
    <w:rsid w:val="00AF3816"/>
    <w:rsid w:val="00B008CB"/>
    <w:rsid w:val="00B0333C"/>
    <w:rsid w:val="00B034F6"/>
    <w:rsid w:val="00B16666"/>
    <w:rsid w:val="00B1756D"/>
    <w:rsid w:val="00B23A5D"/>
    <w:rsid w:val="00B2541F"/>
    <w:rsid w:val="00B27049"/>
    <w:rsid w:val="00B271E8"/>
    <w:rsid w:val="00B273DA"/>
    <w:rsid w:val="00B33615"/>
    <w:rsid w:val="00B37626"/>
    <w:rsid w:val="00B41984"/>
    <w:rsid w:val="00B421D6"/>
    <w:rsid w:val="00B4600C"/>
    <w:rsid w:val="00B46B37"/>
    <w:rsid w:val="00B476B4"/>
    <w:rsid w:val="00B5399C"/>
    <w:rsid w:val="00B53D7D"/>
    <w:rsid w:val="00B618DD"/>
    <w:rsid w:val="00B70CBF"/>
    <w:rsid w:val="00B75AAE"/>
    <w:rsid w:val="00B8266A"/>
    <w:rsid w:val="00B82A84"/>
    <w:rsid w:val="00B90311"/>
    <w:rsid w:val="00B92F8E"/>
    <w:rsid w:val="00BA47E0"/>
    <w:rsid w:val="00BB28D0"/>
    <w:rsid w:val="00BB2A2A"/>
    <w:rsid w:val="00BB6880"/>
    <w:rsid w:val="00C0637A"/>
    <w:rsid w:val="00C06773"/>
    <w:rsid w:val="00C07447"/>
    <w:rsid w:val="00C1416F"/>
    <w:rsid w:val="00C252BE"/>
    <w:rsid w:val="00C3242B"/>
    <w:rsid w:val="00C400DE"/>
    <w:rsid w:val="00C412E9"/>
    <w:rsid w:val="00C44EC1"/>
    <w:rsid w:val="00C50B71"/>
    <w:rsid w:val="00C52E80"/>
    <w:rsid w:val="00C532A4"/>
    <w:rsid w:val="00C604CF"/>
    <w:rsid w:val="00C60ED2"/>
    <w:rsid w:val="00C72668"/>
    <w:rsid w:val="00C81CF0"/>
    <w:rsid w:val="00C917C4"/>
    <w:rsid w:val="00C93F43"/>
    <w:rsid w:val="00C973FC"/>
    <w:rsid w:val="00CA053F"/>
    <w:rsid w:val="00CA2A64"/>
    <w:rsid w:val="00CA3828"/>
    <w:rsid w:val="00CC020E"/>
    <w:rsid w:val="00CC1C59"/>
    <w:rsid w:val="00CC3BBD"/>
    <w:rsid w:val="00CC496E"/>
    <w:rsid w:val="00CC5E78"/>
    <w:rsid w:val="00CD07B7"/>
    <w:rsid w:val="00CD2350"/>
    <w:rsid w:val="00CF4752"/>
    <w:rsid w:val="00CF5C19"/>
    <w:rsid w:val="00D0185C"/>
    <w:rsid w:val="00D02105"/>
    <w:rsid w:val="00D0779F"/>
    <w:rsid w:val="00D136F2"/>
    <w:rsid w:val="00D16C91"/>
    <w:rsid w:val="00D17743"/>
    <w:rsid w:val="00D24C3A"/>
    <w:rsid w:val="00D26ECD"/>
    <w:rsid w:val="00D3588F"/>
    <w:rsid w:val="00D4102D"/>
    <w:rsid w:val="00D42D9A"/>
    <w:rsid w:val="00D606F3"/>
    <w:rsid w:val="00D67FC6"/>
    <w:rsid w:val="00D86B46"/>
    <w:rsid w:val="00D960B8"/>
    <w:rsid w:val="00DA0E66"/>
    <w:rsid w:val="00DA1D5A"/>
    <w:rsid w:val="00DA2A6E"/>
    <w:rsid w:val="00DA5CEC"/>
    <w:rsid w:val="00DB6413"/>
    <w:rsid w:val="00DC0603"/>
    <w:rsid w:val="00DC5532"/>
    <w:rsid w:val="00DD2918"/>
    <w:rsid w:val="00DE390E"/>
    <w:rsid w:val="00DF4628"/>
    <w:rsid w:val="00E204BC"/>
    <w:rsid w:val="00E20EF5"/>
    <w:rsid w:val="00E234C9"/>
    <w:rsid w:val="00E25FEE"/>
    <w:rsid w:val="00E2758F"/>
    <w:rsid w:val="00E41583"/>
    <w:rsid w:val="00E64E65"/>
    <w:rsid w:val="00E67B2E"/>
    <w:rsid w:val="00E73DF2"/>
    <w:rsid w:val="00E77DB1"/>
    <w:rsid w:val="00E83C78"/>
    <w:rsid w:val="00E83CD8"/>
    <w:rsid w:val="00E841EE"/>
    <w:rsid w:val="00E92844"/>
    <w:rsid w:val="00E9401E"/>
    <w:rsid w:val="00EA264F"/>
    <w:rsid w:val="00EA7490"/>
    <w:rsid w:val="00EB163A"/>
    <w:rsid w:val="00EC0C99"/>
    <w:rsid w:val="00ED47AF"/>
    <w:rsid w:val="00ED4B01"/>
    <w:rsid w:val="00ED6F34"/>
    <w:rsid w:val="00EE6153"/>
    <w:rsid w:val="00EF0833"/>
    <w:rsid w:val="00EF1085"/>
    <w:rsid w:val="00F04300"/>
    <w:rsid w:val="00F06F12"/>
    <w:rsid w:val="00F13DCD"/>
    <w:rsid w:val="00F16209"/>
    <w:rsid w:val="00F17A9F"/>
    <w:rsid w:val="00F45596"/>
    <w:rsid w:val="00F50DD4"/>
    <w:rsid w:val="00F51AF6"/>
    <w:rsid w:val="00F57689"/>
    <w:rsid w:val="00F70B58"/>
    <w:rsid w:val="00F7765F"/>
    <w:rsid w:val="00F808CC"/>
    <w:rsid w:val="00F9041D"/>
    <w:rsid w:val="00F91BED"/>
    <w:rsid w:val="00FA3C3C"/>
    <w:rsid w:val="00FA3C5D"/>
    <w:rsid w:val="00FA4928"/>
    <w:rsid w:val="00FA5751"/>
    <w:rsid w:val="00FB4938"/>
    <w:rsid w:val="00FB574C"/>
    <w:rsid w:val="00FB66DE"/>
    <w:rsid w:val="00FD750E"/>
    <w:rsid w:val="00FE666A"/>
    <w:rsid w:val="00FF0E0A"/>
    <w:rsid w:val="00FF1652"/>
    <w:rsid w:val="00FF6C7A"/>
    <w:rsid w:val="00FF77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0581B6"/>
  <w15:docId w15:val="{66207392-0D36-4880-8746-BFEAF1E1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3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paragraph" w:styleId="NormalWeb">
    <w:name w:val="Normal (Web)"/>
    <w:basedOn w:val="Normal"/>
    <w:uiPriority w:val="99"/>
    <w:unhideWhenUsed/>
    <w:rsid w:val="009E3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2798C"/>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uiPriority w:val="22"/>
    <w:qFormat/>
    <w:rsid w:val="005313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089119">
      <w:bodyDiv w:val="1"/>
      <w:marLeft w:val="0"/>
      <w:marRight w:val="0"/>
      <w:marTop w:val="0"/>
      <w:marBottom w:val="0"/>
      <w:divBdr>
        <w:top w:val="none" w:sz="0" w:space="0" w:color="auto"/>
        <w:left w:val="none" w:sz="0" w:space="0" w:color="auto"/>
        <w:bottom w:val="none" w:sz="0" w:space="0" w:color="auto"/>
        <w:right w:val="none" w:sz="0" w:space="0" w:color="auto"/>
      </w:divBdr>
    </w:div>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157237943">
      <w:bodyDiv w:val="1"/>
      <w:marLeft w:val="0"/>
      <w:marRight w:val="0"/>
      <w:marTop w:val="0"/>
      <w:marBottom w:val="0"/>
      <w:divBdr>
        <w:top w:val="none" w:sz="0" w:space="0" w:color="auto"/>
        <w:left w:val="none" w:sz="0" w:space="0" w:color="auto"/>
        <w:bottom w:val="none" w:sz="0" w:space="0" w:color="auto"/>
        <w:right w:val="none" w:sz="0" w:space="0" w:color="auto"/>
      </w:divBdr>
    </w:div>
    <w:div w:id="182594596">
      <w:bodyDiv w:val="1"/>
      <w:marLeft w:val="0"/>
      <w:marRight w:val="0"/>
      <w:marTop w:val="0"/>
      <w:marBottom w:val="0"/>
      <w:divBdr>
        <w:top w:val="none" w:sz="0" w:space="0" w:color="auto"/>
        <w:left w:val="none" w:sz="0" w:space="0" w:color="auto"/>
        <w:bottom w:val="none" w:sz="0" w:space="0" w:color="auto"/>
        <w:right w:val="none" w:sz="0" w:space="0" w:color="auto"/>
      </w:divBdr>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275407697">
      <w:bodyDiv w:val="1"/>
      <w:marLeft w:val="0"/>
      <w:marRight w:val="0"/>
      <w:marTop w:val="0"/>
      <w:marBottom w:val="0"/>
      <w:divBdr>
        <w:top w:val="none" w:sz="0" w:space="0" w:color="auto"/>
        <w:left w:val="none" w:sz="0" w:space="0" w:color="auto"/>
        <w:bottom w:val="none" w:sz="0" w:space="0" w:color="auto"/>
        <w:right w:val="none" w:sz="0" w:space="0" w:color="auto"/>
      </w:divBdr>
    </w:div>
    <w:div w:id="287516148">
      <w:bodyDiv w:val="1"/>
      <w:marLeft w:val="0"/>
      <w:marRight w:val="0"/>
      <w:marTop w:val="0"/>
      <w:marBottom w:val="0"/>
      <w:divBdr>
        <w:top w:val="none" w:sz="0" w:space="0" w:color="auto"/>
        <w:left w:val="none" w:sz="0" w:space="0" w:color="auto"/>
        <w:bottom w:val="none" w:sz="0" w:space="0" w:color="auto"/>
        <w:right w:val="none" w:sz="0" w:space="0" w:color="auto"/>
      </w:divBdr>
    </w:div>
    <w:div w:id="311494935">
      <w:bodyDiv w:val="1"/>
      <w:marLeft w:val="0"/>
      <w:marRight w:val="0"/>
      <w:marTop w:val="0"/>
      <w:marBottom w:val="0"/>
      <w:divBdr>
        <w:top w:val="none" w:sz="0" w:space="0" w:color="auto"/>
        <w:left w:val="none" w:sz="0" w:space="0" w:color="auto"/>
        <w:bottom w:val="none" w:sz="0" w:space="0" w:color="auto"/>
        <w:right w:val="none" w:sz="0" w:space="0" w:color="auto"/>
      </w:divBdr>
    </w:div>
    <w:div w:id="313949434">
      <w:bodyDiv w:val="1"/>
      <w:marLeft w:val="0"/>
      <w:marRight w:val="0"/>
      <w:marTop w:val="0"/>
      <w:marBottom w:val="0"/>
      <w:divBdr>
        <w:top w:val="none" w:sz="0" w:space="0" w:color="auto"/>
        <w:left w:val="none" w:sz="0" w:space="0" w:color="auto"/>
        <w:bottom w:val="none" w:sz="0" w:space="0" w:color="auto"/>
        <w:right w:val="none" w:sz="0" w:space="0" w:color="auto"/>
      </w:divBdr>
    </w:div>
    <w:div w:id="336736231">
      <w:bodyDiv w:val="1"/>
      <w:marLeft w:val="0"/>
      <w:marRight w:val="0"/>
      <w:marTop w:val="0"/>
      <w:marBottom w:val="0"/>
      <w:divBdr>
        <w:top w:val="none" w:sz="0" w:space="0" w:color="auto"/>
        <w:left w:val="none" w:sz="0" w:space="0" w:color="auto"/>
        <w:bottom w:val="none" w:sz="0" w:space="0" w:color="auto"/>
        <w:right w:val="none" w:sz="0" w:space="0" w:color="auto"/>
      </w:divBdr>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08114523">
      <w:bodyDiv w:val="1"/>
      <w:marLeft w:val="0"/>
      <w:marRight w:val="0"/>
      <w:marTop w:val="0"/>
      <w:marBottom w:val="0"/>
      <w:divBdr>
        <w:top w:val="none" w:sz="0" w:space="0" w:color="auto"/>
        <w:left w:val="none" w:sz="0" w:space="0" w:color="auto"/>
        <w:bottom w:val="none" w:sz="0" w:space="0" w:color="auto"/>
        <w:right w:val="none" w:sz="0" w:space="0" w:color="auto"/>
      </w:divBdr>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479200704">
      <w:bodyDiv w:val="1"/>
      <w:marLeft w:val="0"/>
      <w:marRight w:val="0"/>
      <w:marTop w:val="0"/>
      <w:marBottom w:val="0"/>
      <w:divBdr>
        <w:top w:val="none" w:sz="0" w:space="0" w:color="auto"/>
        <w:left w:val="none" w:sz="0" w:space="0" w:color="auto"/>
        <w:bottom w:val="none" w:sz="0" w:space="0" w:color="auto"/>
        <w:right w:val="none" w:sz="0" w:space="0" w:color="auto"/>
      </w:divBdr>
    </w:div>
    <w:div w:id="479228776">
      <w:bodyDiv w:val="1"/>
      <w:marLeft w:val="0"/>
      <w:marRight w:val="0"/>
      <w:marTop w:val="0"/>
      <w:marBottom w:val="0"/>
      <w:divBdr>
        <w:top w:val="none" w:sz="0" w:space="0" w:color="auto"/>
        <w:left w:val="none" w:sz="0" w:space="0" w:color="auto"/>
        <w:bottom w:val="none" w:sz="0" w:space="0" w:color="auto"/>
        <w:right w:val="none" w:sz="0" w:space="0" w:color="auto"/>
      </w:divBdr>
    </w:div>
    <w:div w:id="481503856">
      <w:bodyDiv w:val="1"/>
      <w:marLeft w:val="0"/>
      <w:marRight w:val="0"/>
      <w:marTop w:val="0"/>
      <w:marBottom w:val="0"/>
      <w:divBdr>
        <w:top w:val="none" w:sz="0" w:space="0" w:color="auto"/>
        <w:left w:val="none" w:sz="0" w:space="0" w:color="auto"/>
        <w:bottom w:val="none" w:sz="0" w:space="0" w:color="auto"/>
        <w:right w:val="none" w:sz="0" w:space="0" w:color="auto"/>
      </w:divBdr>
    </w:div>
    <w:div w:id="489444714">
      <w:bodyDiv w:val="1"/>
      <w:marLeft w:val="0"/>
      <w:marRight w:val="0"/>
      <w:marTop w:val="0"/>
      <w:marBottom w:val="0"/>
      <w:divBdr>
        <w:top w:val="none" w:sz="0" w:space="0" w:color="auto"/>
        <w:left w:val="none" w:sz="0" w:space="0" w:color="auto"/>
        <w:bottom w:val="none" w:sz="0" w:space="0" w:color="auto"/>
        <w:right w:val="none" w:sz="0" w:space="0" w:color="auto"/>
      </w:divBdr>
    </w:div>
    <w:div w:id="507908549">
      <w:bodyDiv w:val="1"/>
      <w:marLeft w:val="0"/>
      <w:marRight w:val="0"/>
      <w:marTop w:val="0"/>
      <w:marBottom w:val="0"/>
      <w:divBdr>
        <w:top w:val="none" w:sz="0" w:space="0" w:color="auto"/>
        <w:left w:val="none" w:sz="0" w:space="0" w:color="auto"/>
        <w:bottom w:val="none" w:sz="0" w:space="0" w:color="auto"/>
        <w:right w:val="none" w:sz="0" w:space="0" w:color="auto"/>
      </w:divBdr>
    </w:div>
    <w:div w:id="518350799">
      <w:bodyDiv w:val="1"/>
      <w:marLeft w:val="0"/>
      <w:marRight w:val="0"/>
      <w:marTop w:val="0"/>
      <w:marBottom w:val="0"/>
      <w:divBdr>
        <w:top w:val="none" w:sz="0" w:space="0" w:color="auto"/>
        <w:left w:val="none" w:sz="0" w:space="0" w:color="auto"/>
        <w:bottom w:val="none" w:sz="0" w:space="0" w:color="auto"/>
        <w:right w:val="none" w:sz="0" w:space="0" w:color="auto"/>
      </w:divBdr>
    </w:div>
    <w:div w:id="593516936">
      <w:bodyDiv w:val="1"/>
      <w:marLeft w:val="0"/>
      <w:marRight w:val="0"/>
      <w:marTop w:val="0"/>
      <w:marBottom w:val="0"/>
      <w:divBdr>
        <w:top w:val="none" w:sz="0" w:space="0" w:color="auto"/>
        <w:left w:val="none" w:sz="0" w:space="0" w:color="auto"/>
        <w:bottom w:val="none" w:sz="0" w:space="0" w:color="auto"/>
        <w:right w:val="none" w:sz="0" w:space="0" w:color="auto"/>
      </w:divBdr>
    </w:div>
    <w:div w:id="662315295">
      <w:bodyDiv w:val="1"/>
      <w:marLeft w:val="0"/>
      <w:marRight w:val="0"/>
      <w:marTop w:val="0"/>
      <w:marBottom w:val="0"/>
      <w:divBdr>
        <w:top w:val="none" w:sz="0" w:space="0" w:color="auto"/>
        <w:left w:val="none" w:sz="0" w:space="0" w:color="auto"/>
        <w:bottom w:val="none" w:sz="0" w:space="0" w:color="auto"/>
        <w:right w:val="none" w:sz="0" w:space="0" w:color="auto"/>
      </w:divBdr>
    </w:div>
    <w:div w:id="662659855">
      <w:bodyDiv w:val="1"/>
      <w:marLeft w:val="0"/>
      <w:marRight w:val="0"/>
      <w:marTop w:val="0"/>
      <w:marBottom w:val="0"/>
      <w:divBdr>
        <w:top w:val="none" w:sz="0" w:space="0" w:color="auto"/>
        <w:left w:val="none" w:sz="0" w:space="0" w:color="auto"/>
        <w:bottom w:val="none" w:sz="0" w:space="0" w:color="auto"/>
        <w:right w:val="none" w:sz="0" w:space="0" w:color="auto"/>
      </w:divBdr>
    </w:div>
    <w:div w:id="721028481">
      <w:bodyDiv w:val="1"/>
      <w:marLeft w:val="0"/>
      <w:marRight w:val="0"/>
      <w:marTop w:val="0"/>
      <w:marBottom w:val="0"/>
      <w:divBdr>
        <w:top w:val="none" w:sz="0" w:space="0" w:color="auto"/>
        <w:left w:val="none" w:sz="0" w:space="0" w:color="auto"/>
        <w:bottom w:val="none" w:sz="0" w:space="0" w:color="auto"/>
        <w:right w:val="none" w:sz="0" w:space="0" w:color="auto"/>
      </w:divBdr>
    </w:div>
    <w:div w:id="734816378">
      <w:bodyDiv w:val="1"/>
      <w:marLeft w:val="0"/>
      <w:marRight w:val="0"/>
      <w:marTop w:val="0"/>
      <w:marBottom w:val="0"/>
      <w:divBdr>
        <w:top w:val="none" w:sz="0" w:space="0" w:color="auto"/>
        <w:left w:val="none" w:sz="0" w:space="0" w:color="auto"/>
        <w:bottom w:val="none" w:sz="0" w:space="0" w:color="auto"/>
        <w:right w:val="none" w:sz="0" w:space="0" w:color="auto"/>
      </w:divBdr>
    </w:div>
    <w:div w:id="735590272">
      <w:bodyDiv w:val="1"/>
      <w:marLeft w:val="0"/>
      <w:marRight w:val="0"/>
      <w:marTop w:val="0"/>
      <w:marBottom w:val="0"/>
      <w:divBdr>
        <w:top w:val="none" w:sz="0" w:space="0" w:color="auto"/>
        <w:left w:val="none" w:sz="0" w:space="0" w:color="auto"/>
        <w:bottom w:val="none" w:sz="0" w:space="0" w:color="auto"/>
        <w:right w:val="none" w:sz="0" w:space="0" w:color="auto"/>
      </w:divBdr>
    </w:div>
    <w:div w:id="750010175">
      <w:bodyDiv w:val="1"/>
      <w:marLeft w:val="0"/>
      <w:marRight w:val="0"/>
      <w:marTop w:val="0"/>
      <w:marBottom w:val="0"/>
      <w:divBdr>
        <w:top w:val="none" w:sz="0" w:space="0" w:color="auto"/>
        <w:left w:val="none" w:sz="0" w:space="0" w:color="auto"/>
        <w:bottom w:val="none" w:sz="0" w:space="0" w:color="auto"/>
        <w:right w:val="none" w:sz="0" w:space="0" w:color="auto"/>
      </w:divBdr>
    </w:div>
    <w:div w:id="770710606">
      <w:bodyDiv w:val="1"/>
      <w:marLeft w:val="0"/>
      <w:marRight w:val="0"/>
      <w:marTop w:val="0"/>
      <w:marBottom w:val="0"/>
      <w:divBdr>
        <w:top w:val="none" w:sz="0" w:space="0" w:color="auto"/>
        <w:left w:val="none" w:sz="0" w:space="0" w:color="auto"/>
        <w:bottom w:val="none" w:sz="0" w:space="0" w:color="auto"/>
        <w:right w:val="none" w:sz="0" w:space="0" w:color="auto"/>
      </w:divBdr>
    </w:div>
    <w:div w:id="803424536">
      <w:bodyDiv w:val="1"/>
      <w:marLeft w:val="0"/>
      <w:marRight w:val="0"/>
      <w:marTop w:val="0"/>
      <w:marBottom w:val="0"/>
      <w:divBdr>
        <w:top w:val="none" w:sz="0" w:space="0" w:color="auto"/>
        <w:left w:val="none" w:sz="0" w:space="0" w:color="auto"/>
        <w:bottom w:val="none" w:sz="0" w:space="0" w:color="auto"/>
        <w:right w:val="none" w:sz="0" w:space="0" w:color="auto"/>
      </w:divBdr>
    </w:div>
    <w:div w:id="850796509">
      <w:bodyDiv w:val="1"/>
      <w:marLeft w:val="0"/>
      <w:marRight w:val="0"/>
      <w:marTop w:val="0"/>
      <w:marBottom w:val="0"/>
      <w:divBdr>
        <w:top w:val="none" w:sz="0" w:space="0" w:color="auto"/>
        <w:left w:val="none" w:sz="0" w:space="0" w:color="auto"/>
        <w:bottom w:val="none" w:sz="0" w:space="0" w:color="auto"/>
        <w:right w:val="none" w:sz="0" w:space="0" w:color="auto"/>
      </w:divBdr>
    </w:div>
    <w:div w:id="893858703">
      <w:bodyDiv w:val="1"/>
      <w:marLeft w:val="0"/>
      <w:marRight w:val="0"/>
      <w:marTop w:val="0"/>
      <w:marBottom w:val="0"/>
      <w:divBdr>
        <w:top w:val="none" w:sz="0" w:space="0" w:color="auto"/>
        <w:left w:val="none" w:sz="0" w:space="0" w:color="auto"/>
        <w:bottom w:val="none" w:sz="0" w:space="0" w:color="auto"/>
        <w:right w:val="none" w:sz="0" w:space="0" w:color="auto"/>
      </w:divBdr>
    </w:div>
    <w:div w:id="907955420">
      <w:bodyDiv w:val="1"/>
      <w:marLeft w:val="0"/>
      <w:marRight w:val="0"/>
      <w:marTop w:val="0"/>
      <w:marBottom w:val="0"/>
      <w:divBdr>
        <w:top w:val="none" w:sz="0" w:space="0" w:color="auto"/>
        <w:left w:val="none" w:sz="0" w:space="0" w:color="auto"/>
        <w:bottom w:val="none" w:sz="0" w:space="0" w:color="auto"/>
        <w:right w:val="none" w:sz="0" w:space="0" w:color="auto"/>
      </w:divBdr>
    </w:div>
    <w:div w:id="908657863">
      <w:bodyDiv w:val="1"/>
      <w:marLeft w:val="0"/>
      <w:marRight w:val="0"/>
      <w:marTop w:val="0"/>
      <w:marBottom w:val="0"/>
      <w:divBdr>
        <w:top w:val="none" w:sz="0" w:space="0" w:color="auto"/>
        <w:left w:val="none" w:sz="0" w:space="0" w:color="auto"/>
        <w:bottom w:val="none" w:sz="0" w:space="0" w:color="auto"/>
        <w:right w:val="none" w:sz="0" w:space="0" w:color="auto"/>
      </w:divBdr>
    </w:div>
    <w:div w:id="914096397">
      <w:bodyDiv w:val="1"/>
      <w:marLeft w:val="0"/>
      <w:marRight w:val="0"/>
      <w:marTop w:val="0"/>
      <w:marBottom w:val="0"/>
      <w:divBdr>
        <w:top w:val="none" w:sz="0" w:space="0" w:color="auto"/>
        <w:left w:val="none" w:sz="0" w:space="0" w:color="auto"/>
        <w:bottom w:val="none" w:sz="0" w:space="0" w:color="auto"/>
        <w:right w:val="none" w:sz="0" w:space="0" w:color="auto"/>
      </w:divBdr>
    </w:div>
    <w:div w:id="951791252">
      <w:bodyDiv w:val="1"/>
      <w:marLeft w:val="0"/>
      <w:marRight w:val="0"/>
      <w:marTop w:val="0"/>
      <w:marBottom w:val="0"/>
      <w:divBdr>
        <w:top w:val="none" w:sz="0" w:space="0" w:color="auto"/>
        <w:left w:val="none" w:sz="0" w:space="0" w:color="auto"/>
        <w:bottom w:val="none" w:sz="0" w:space="0" w:color="auto"/>
        <w:right w:val="none" w:sz="0" w:space="0" w:color="auto"/>
      </w:divBdr>
    </w:div>
    <w:div w:id="1040203872">
      <w:bodyDiv w:val="1"/>
      <w:marLeft w:val="0"/>
      <w:marRight w:val="0"/>
      <w:marTop w:val="0"/>
      <w:marBottom w:val="0"/>
      <w:divBdr>
        <w:top w:val="none" w:sz="0" w:space="0" w:color="auto"/>
        <w:left w:val="none" w:sz="0" w:space="0" w:color="auto"/>
        <w:bottom w:val="none" w:sz="0" w:space="0" w:color="auto"/>
        <w:right w:val="none" w:sz="0" w:space="0" w:color="auto"/>
      </w:divBdr>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156070438">
      <w:bodyDiv w:val="1"/>
      <w:marLeft w:val="0"/>
      <w:marRight w:val="0"/>
      <w:marTop w:val="0"/>
      <w:marBottom w:val="0"/>
      <w:divBdr>
        <w:top w:val="none" w:sz="0" w:space="0" w:color="auto"/>
        <w:left w:val="none" w:sz="0" w:space="0" w:color="auto"/>
        <w:bottom w:val="none" w:sz="0" w:space="0" w:color="auto"/>
        <w:right w:val="none" w:sz="0" w:space="0" w:color="auto"/>
      </w:divBdr>
    </w:div>
    <w:div w:id="1313212714">
      <w:bodyDiv w:val="1"/>
      <w:marLeft w:val="0"/>
      <w:marRight w:val="0"/>
      <w:marTop w:val="0"/>
      <w:marBottom w:val="0"/>
      <w:divBdr>
        <w:top w:val="none" w:sz="0" w:space="0" w:color="auto"/>
        <w:left w:val="none" w:sz="0" w:space="0" w:color="auto"/>
        <w:bottom w:val="none" w:sz="0" w:space="0" w:color="auto"/>
        <w:right w:val="none" w:sz="0" w:space="0" w:color="auto"/>
      </w:divBdr>
    </w:div>
    <w:div w:id="1337222969">
      <w:bodyDiv w:val="1"/>
      <w:marLeft w:val="0"/>
      <w:marRight w:val="0"/>
      <w:marTop w:val="0"/>
      <w:marBottom w:val="0"/>
      <w:divBdr>
        <w:top w:val="none" w:sz="0" w:space="0" w:color="auto"/>
        <w:left w:val="none" w:sz="0" w:space="0" w:color="auto"/>
        <w:bottom w:val="none" w:sz="0" w:space="0" w:color="auto"/>
        <w:right w:val="none" w:sz="0" w:space="0" w:color="auto"/>
      </w:divBdr>
    </w:div>
    <w:div w:id="1465929468">
      <w:bodyDiv w:val="1"/>
      <w:marLeft w:val="0"/>
      <w:marRight w:val="0"/>
      <w:marTop w:val="0"/>
      <w:marBottom w:val="0"/>
      <w:divBdr>
        <w:top w:val="none" w:sz="0" w:space="0" w:color="auto"/>
        <w:left w:val="none" w:sz="0" w:space="0" w:color="auto"/>
        <w:bottom w:val="none" w:sz="0" w:space="0" w:color="auto"/>
        <w:right w:val="none" w:sz="0" w:space="0" w:color="auto"/>
      </w:divBdr>
    </w:div>
    <w:div w:id="1485853500">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511212363">
      <w:bodyDiv w:val="1"/>
      <w:marLeft w:val="0"/>
      <w:marRight w:val="0"/>
      <w:marTop w:val="0"/>
      <w:marBottom w:val="0"/>
      <w:divBdr>
        <w:top w:val="none" w:sz="0" w:space="0" w:color="auto"/>
        <w:left w:val="none" w:sz="0" w:space="0" w:color="auto"/>
        <w:bottom w:val="none" w:sz="0" w:space="0" w:color="auto"/>
        <w:right w:val="none" w:sz="0" w:space="0" w:color="auto"/>
      </w:divBdr>
    </w:div>
    <w:div w:id="1517842522">
      <w:bodyDiv w:val="1"/>
      <w:marLeft w:val="0"/>
      <w:marRight w:val="0"/>
      <w:marTop w:val="0"/>
      <w:marBottom w:val="0"/>
      <w:divBdr>
        <w:top w:val="none" w:sz="0" w:space="0" w:color="auto"/>
        <w:left w:val="none" w:sz="0" w:space="0" w:color="auto"/>
        <w:bottom w:val="none" w:sz="0" w:space="0" w:color="auto"/>
        <w:right w:val="none" w:sz="0" w:space="0" w:color="auto"/>
      </w:divBdr>
    </w:div>
    <w:div w:id="1526408217">
      <w:bodyDiv w:val="1"/>
      <w:marLeft w:val="0"/>
      <w:marRight w:val="0"/>
      <w:marTop w:val="0"/>
      <w:marBottom w:val="0"/>
      <w:divBdr>
        <w:top w:val="none" w:sz="0" w:space="0" w:color="auto"/>
        <w:left w:val="none" w:sz="0" w:space="0" w:color="auto"/>
        <w:bottom w:val="none" w:sz="0" w:space="0" w:color="auto"/>
        <w:right w:val="none" w:sz="0" w:space="0" w:color="auto"/>
      </w:divBdr>
    </w:div>
    <w:div w:id="1557425645">
      <w:bodyDiv w:val="1"/>
      <w:marLeft w:val="0"/>
      <w:marRight w:val="0"/>
      <w:marTop w:val="0"/>
      <w:marBottom w:val="0"/>
      <w:divBdr>
        <w:top w:val="none" w:sz="0" w:space="0" w:color="auto"/>
        <w:left w:val="none" w:sz="0" w:space="0" w:color="auto"/>
        <w:bottom w:val="none" w:sz="0" w:space="0" w:color="auto"/>
        <w:right w:val="none" w:sz="0" w:space="0" w:color="auto"/>
      </w:divBdr>
    </w:div>
    <w:div w:id="1599020301">
      <w:bodyDiv w:val="1"/>
      <w:marLeft w:val="0"/>
      <w:marRight w:val="0"/>
      <w:marTop w:val="0"/>
      <w:marBottom w:val="0"/>
      <w:divBdr>
        <w:top w:val="none" w:sz="0" w:space="0" w:color="auto"/>
        <w:left w:val="none" w:sz="0" w:space="0" w:color="auto"/>
        <w:bottom w:val="none" w:sz="0" w:space="0" w:color="auto"/>
        <w:right w:val="none" w:sz="0" w:space="0" w:color="auto"/>
      </w:divBdr>
    </w:div>
    <w:div w:id="1622498503">
      <w:bodyDiv w:val="1"/>
      <w:marLeft w:val="0"/>
      <w:marRight w:val="0"/>
      <w:marTop w:val="0"/>
      <w:marBottom w:val="0"/>
      <w:divBdr>
        <w:top w:val="none" w:sz="0" w:space="0" w:color="auto"/>
        <w:left w:val="none" w:sz="0" w:space="0" w:color="auto"/>
        <w:bottom w:val="none" w:sz="0" w:space="0" w:color="auto"/>
        <w:right w:val="none" w:sz="0" w:space="0" w:color="auto"/>
      </w:divBdr>
    </w:div>
    <w:div w:id="1622803709">
      <w:bodyDiv w:val="1"/>
      <w:marLeft w:val="0"/>
      <w:marRight w:val="0"/>
      <w:marTop w:val="0"/>
      <w:marBottom w:val="0"/>
      <w:divBdr>
        <w:top w:val="none" w:sz="0" w:space="0" w:color="auto"/>
        <w:left w:val="none" w:sz="0" w:space="0" w:color="auto"/>
        <w:bottom w:val="none" w:sz="0" w:space="0" w:color="auto"/>
        <w:right w:val="none" w:sz="0" w:space="0" w:color="auto"/>
      </w:divBdr>
    </w:div>
    <w:div w:id="1759670360">
      <w:bodyDiv w:val="1"/>
      <w:marLeft w:val="0"/>
      <w:marRight w:val="0"/>
      <w:marTop w:val="0"/>
      <w:marBottom w:val="0"/>
      <w:divBdr>
        <w:top w:val="none" w:sz="0" w:space="0" w:color="auto"/>
        <w:left w:val="none" w:sz="0" w:space="0" w:color="auto"/>
        <w:bottom w:val="none" w:sz="0" w:space="0" w:color="auto"/>
        <w:right w:val="none" w:sz="0" w:space="0" w:color="auto"/>
      </w:divBdr>
    </w:div>
    <w:div w:id="1807044308">
      <w:bodyDiv w:val="1"/>
      <w:marLeft w:val="0"/>
      <w:marRight w:val="0"/>
      <w:marTop w:val="0"/>
      <w:marBottom w:val="0"/>
      <w:divBdr>
        <w:top w:val="none" w:sz="0" w:space="0" w:color="auto"/>
        <w:left w:val="none" w:sz="0" w:space="0" w:color="auto"/>
        <w:bottom w:val="none" w:sz="0" w:space="0" w:color="auto"/>
        <w:right w:val="none" w:sz="0" w:space="0" w:color="auto"/>
      </w:divBdr>
    </w:div>
    <w:div w:id="1848137427">
      <w:bodyDiv w:val="1"/>
      <w:marLeft w:val="0"/>
      <w:marRight w:val="0"/>
      <w:marTop w:val="0"/>
      <w:marBottom w:val="0"/>
      <w:divBdr>
        <w:top w:val="none" w:sz="0" w:space="0" w:color="auto"/>
        <w:left w:val="none" w:sz="0" w:space="0" w:color="auto"/>
        <w:bottom w:val="none" w:sz="0" w:space="0" w:color="auto"/>
        <w:right w:val="none" w:sz="0" w:space="0" w:color="auto"/>
      </w:divBdr>
    </w:div>
    <w:div w:id="1864705626">
      <w:bodyDiv w:val="1"/>
      <w:marLeft w:val="0"/>
      <w:marRight w:val="0"/>
      <w:marTop w:val="0"/>
      <w:marBottom w:val="0"/>
      <w:divBdr>
        <w:top w:val="none" w:sz="0" w:space="0" w:color="auto"/>
        <w:left w:val="none" w:sz="0" w:space="0" w:color="auto"/>
        <w:bottom w:val="none" w:sz="0" w:space="0" w:color="auto"/>
        <w:right w:val="none" w:sz="0" w:space="0" w:color="auto"/>
      </w:divBdr>
    </w:div>
    <w:div w:id="1887989502">
      <w:bodyDiv w:val="1"/>
      <w:marLeft w:val="0"/>
      <w:marRight w:val="0"/>
      <w:marTop w:val="0"/>
      <w:marBottom w:val="0"/>
      <w:divBdr>
        <w:top w:val="none" w:sz="0" w:space="0" w:color="auto"/>
        <w:left w:val="none" w:sz="0" w:space="0" w:color="auto"/>
        <w:bottom w:val="none" w:sz="0" w:space="0" w:color="auto"/>
        <w:right w:val="none" w:sz="0" w:space="0" w:color="auto"/>
      </w:divBdr>
    </w:div>
    <w:div w:id="1914075494">
      <w:bodyDiv w:val="1"/>
      <w:marLeft w:val="0"/>
      <w:marRight w:val="0"/>
      <w:marTop w:val="0"/>
      <w:marBottom w:val="0"/>
      <w:divBdr>
        <w:top w:val="none" w:sz="0" w:space="0" w:color="auto"/>
        <w:left w:val="none" w:sz="0" w:space="0" w:color="auto"/>
        <w:bottom w:val="none" w:sz="0" w:space="0" w:color="auto"/>
        <w:right w:val="none" w:sz="0" w:space="0" w:color="auto"/>
      </w:divBdr>
    </w:div>
    <w:div w:id="1923375318">
      <w:bodyDiv w:val="1"/>
      <w:marLeft w:val="0"/>
      <w:marRight w:val="0"/>
      <w:marTop w:val="0"/>
      <w:marBottom w:val="0"/>
      <w:divBdr>
        <w:top w:val="none" w:sz="0" w:space="0" w:color="auto"/>
        <w:left w:val="none" w:sz="0" w:space="0" w:color="auto"/>
        <w:bottom w:val="none" w:sz="0" w:space="0" w:color="auto"/>
        <w:right w:val="none" w:sz="0" w:space="0" w:color="auto"/>
      </w:divBdr>
    </w:div>
    <w:div w:id="1978753563">
      <w:bodyDiv w:val="1"/>
      <w:marLeft w:val="0"/>
      <w:marRight w:val="0"/>
      <w:marTop w:val="0"/>
      <w:marBottom w:val="0"/>
      <w:divBdr>
        <w:top w:val="none" w:sz="0" w:space="0" w:color="auto"/>
        <w:left w:val="none" w:sz="0" w:space="0" w:color="auto"/>
        <w:bottom w:val="none" w:sz="0" w:space="0" w:color="auto"/>
        <w:right w:val="none" w:sz="0" w:space="0" w:color="auto"/>
      </w:divBdr>
    </w:div>
    <w:div w:id="1994794245">
      <w:bodyDiv w:val="1"/>
      <w:marLeft w:val="0"/>
      <w:marRight w:val="0"/>
      <w:marTop w:val="0"/>
      <w:marBottom w:val="0"/>
      <w:divBdr>
        <w:top w:val="none" w:sz="0" w:space="0" w:color="auto"/>
        <w:left w:val="none" w:sz="0" w:space="0" w:color="auto"/>
        <w:bottom w:val="none" w:sz="0" w:space="0" w:color="auto"/>
        <w:right w:val="none" w:sz="0" w:space="0" w:color="auto"/>
      </w:divBdr>
    </w:div>
    <w:div w:id="2025397948">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1667473">
      <w:bodyDiv w:val="1"/>
      <w:marLeft w:val="0"/>
      <w:marRight w:val="0"/>
      <w:marTop w:val="0"/>
      <w:marBottom w:val="0"/>
      <w:divBdr>
        <w:top w:val="none" w:sz="0" w:space="0" w:color="auto"/>
        <w:left w:val="none" w:sz="0" w:space="0" w:color="auto"/>
        <w:bottom w:val="none" w:sz="0" w:space="0" w:color="auto"/>
        <w:right w:val="none" w:sz="0" w:space="0" w:color="auto"/>
      </w:divBdr>
      <w:divsChild>
        <w:div w:id="900680709">
          <w:marLeft w:val="480"/>
          <w:marRight w:val="0"/>
          <w:marTop w:val="0"/>
          <w:marBottom w:val="0"/>
          <w:divBdr>
            <w:top w:val="none" w:sz="0" w:space="0" w:color="auto"/>
            <w:left w:val="none" w:sz="0" w:space="0" w:color="auto"/>
            <w:bottom w:val="none" w:sz="0" w:space="0" w:color="auto"/>
            <w:right w:val="none" w:sz="0" w:space="0" w:color="auto"/>
          </w:divBdr>
        </w:div>
        <w:div w:id="1354763420">
          <w:marLeft w:val="480"/>
          <w:marRight w:val="0"/>
          <w:marTop w:val="0"/>
          <w:marBottom w:val="0"/>
          <w:divBdr>
            <w:top w:val="none" w:sz="0" w:space="0" w:color="auto"/>
            <w:left w:val="none" w:sz="0" w:space="0" w:color="auto"/>
            <w:bottom w:val="none" w:sz="0" w:space="0" w:color="auto"/>
            <w:right w:val="none" w:sz="0" w:space="0" w:color="auto"/>
          </w:divBdr>
        </w:div>
        <w:div w:id="1062022498">
          <w:marLeft w:val="480"/>
          <w:marRight w:val="0"/>
          <w:marTop w:val="0"/>
          <w:marBottom w:val="0"/>
          <w:divBdr>
            <w:top w:val="none" w:sz="0" w:space="0" w:color="auto"/>
            <w:left w:val="none" w:sz="0" w:space="0" w:color="auto"/>
            <w:bottom w:val="none" w:sz="0" w:space="0" w:color="auto"/>
            <w:right w:val="none" w:sz="0" w:space="0" w:color="auto"/>
          </w:divBdr>
        </w:div>
        <w:div w:id="911741504">
          <w:marLeft w:val="480"/>
          <w:marRight w:val="0"/>
          <w:marTop w:val="0"/>
          <w:marBottom w:val="0"/>
          <w:divBdr>
            <w:top w:val="none" w:sz="0" w:space="0" w:color="auto"/>
            <w:left w:val="none" w:sz="0" w:space="0" w:color="auto"/>
            <w:bottom w:val="none" w:sz="0" w:space="0" w:color="auto"/>
            <w:right w:val="none" w:sz="0" w:space="0" w:color="auto"/>
          </w:divBdr>
        </w:div>
        <w:div w:id="1040472511">
          <w:marLeft w:val="480"/>
          <w:marRight w:val="0"/>
          <w:marTop w:val="0"/>
          <w:marBottom w:val="0"/>
          <w:divBdr>
            <w:top w:val="none" w:sz="0" w:space="0" w:color="auto"/>
            <w:left w:val="none" w:sz="0" w:space="0" w:color="auto"/>
            <w:bottom w:val="none" w:sz="0" w:space="0" w:color="auto"/>
            <w:right w:val="none" w:sz="0" w:space="0" w:color="auto"/>
          </w:divBdr>
        </w:div>
        <w:div w:id="1458642364">
          <w:marLeft w:val="480"/>
          <w:marRight w:val="0"/>
          <w:marTop w:val="0"/>
          <w:marBottom w:val="0"/>
          <w:divBdr>
            <w:top w:val="none" w:sz="0" w:space="0" w:color="auto"/>
            <w:left w:val="none" w:sz="0" w:space="0" w:color="auto"/>
            <w:bottom w:val="none" w:sz="0" w:space="0" w:color="auto"/>
            <w:right w:val="none" w:sz="0" w:space="0" w:color="auto"/>
          </w:divBdr>
        </w:div>
        <w:div w:id="69354513">
          <w:marLeft w:val="480"/>
          <w:marRight w:val="0"/>
          <w:marTop w:val="0"/>
          <w:marBottom w:val="0"/>
          <w:divBdr>
            <w:top w:val="none" w:sz="0" w:space="0" w:color="auto"/>
            <w:left w:val="none" w:sz="0" w:space="0" w:color="auto"/>
            <w:bottom w:val="none" w:sz="0" w:space="0" w:color="auto"/>
            <w:right w:val="none" w:sz="0" w:space="0" w:color="auto"/>
          </w:divBdr>
        </w:div>
        <w:div w:id="1837450695">
          <w:marLeft w:val="480"/>
          <w:marRight w:val="0"/>
          <w:marTop w:val="0"/>
          <w:marBottom w:val="0"/>
          <w:divBdr>
            <w:top w:val="none" w:sz="0" w:space="0" w:color="auto"/>
            <w:left w:val="none" w:sz="0" w:space="0" w:color="auto"/>
            <w:bottom w:val="none" w:sz="0" w:space="0" w:color="auto"/>
            <w:right w:val="none" w:sz="0" w:space="0" w:color="auto"/>
          </w:divBdr>
        </w:div>
        <w:div w:id="990599065">
          <w:marLeft w:val="480"/>
          <w:marRight w:val="0"/>
          <w:marTop w:val="0"/>
          <w:marBottom w:val="0"/>
          <w:divBdr>
            <w:top w:val="none" w:sz="0" w:space="0" w:color="auto"/>
            <w:left w:val="none" w:sz="0" w:space="0" w:color="auto"/>
            <w:bottom w:val="none" w:sz="0" w:space="0" w:color="auto"/>
            <w:right w:val="none" w:sz="0" w:space="0" w:color="auto"/>
          </w:divBdr>
        </w:div>
        <w:div w:id="846362886">
          <w:marLeft w:val="480"/>
          <w:marRight w:val="0"/>
          <w:marTop w:val="0"/>
          <w:marBottom w:val="0"/>
          <w:divBdr>
            <w:top w:val="none" w:sz="0" w:space="0" w:color="auto"/>
            <w:left w:val="none" w:sz="0" w:space="0" w:color="auto"/>
            <w:bottom w:val="none" w:sz="0" w:space="0" w:color="auto"/>
            <w:right w:val="none" w:sz="0" w:space="0" w:color="auto"/>
          </w:divBdr>
        </w:div>
        <w:div w:id="1345669999">
          <w:marLeft w:val="480"/>
          <w:marRight w:val="0"/>
          <w:marTop w:val="0"/>
          <w:marBottom w:val="0"/>
          <w:divBdr>
            <w:top w:val="none" w:sz="0" w:space="0" w:color="auto"/>
            <w:left w:val="none" w:sz="0" w:space="0" w:color="auto"/>
            <w:bottom w:val="none" w:sz="0" w:space="0" w:color="auto"/>
            <w:right w:val="none" w:sz="0" w:space="0" w:color="auto"/>
          </w:divBdr>
        </w:div>
        <w:div w:id="1086342996">
          <w:marLeft w:val="480"/>
          <w:marRight w:val="0"/>
          <w:marTop w:val="0"/>
          <w:marBottom w:val="0"/>
          <w:divBdr>
            <w:top w:val="none" w:sz="0" w:space="0" w:color="auto"/>
            <w:left w:val="none" w:sz="0" w:space="0" w:color="auto"/>
            <w:bottom w:val="none" w:sz="0" w:space="0" w:color="auto"/>
            <w:right w:val="none" w:sz="0" w:space="0" w:color="auto"/>
          </w:divBdr>
        </w:div>
        <w:div w:id="1713529082">
          <w:marLeft w:val="480"/>
          <w:marRight w:val="0"/>
          <w:marTop w:val="0"/>
          <w:marBottom w:val="0"/>
          <w:divBdr>
            <w:top w:val="none" w:sz="0" w:space="0" w:color="auto"/>
            <w:left w:val="none" w:sz="0" w:space="0" w:color="auto"/>
            <w:bottom w:val="none" w:sz="0" w:space="0" w:color="auto"/>
            <w:right w:val="none" w:sz="0" w:space="0" w:color="auto"/>
          </w:divBdr>
        </w:div>
        <w:div w:id="1530534389">
          <w:marLeft w:val="480"/>
          <w:marRight w:val="0"/>
          <w:marTop w:val="0"/>
          <w:marBottom w:val="0"/>
          <w:divBdr>
            <w:top w:val="none" w:sz="0" w:space="0" w:color="auto"/>
            <w:left w:val="none" w:sz="0" w:space="0" w:color="auto"/>
            <w:bottom w:val="none" w:sz="0" w:space="0" w:color="auto"/>
            <w:right w:val="none" w:sz="0" w:space="0" w:color="auto"/>
          </w:divBdr>
        </w:div>
        <w:div w:id="1231580038">
          <w:marLeft w:val="480"/>
          <w:marRight w:val="0"/>
          <w:marTop w:val="0"/>
          <w:marBottom w:val="0"/>
          <w:divBdr>
            <w:top w:val="none" w:sz="0" w:space="0" w:color="auto"/>
            <w:left w:val="none" w:sz="0" w:space="0" w:color="auto"/>
            <w:bottom w:val="none" w:sz="0" w:space="0" w:color="auto"/>
            <w:right w:val="none" w:sz="0" w:space="0" w:color="auto"/>
          </w:divBdr>
        </w:div>
        <w:div w:id="1211455662">
          <w:marLeft w:val="480"/>
          <w:marRight w:val="0"/>
          <w:marTop w:val="0"/>
          <w:marBottom w:val="0"/>
          <w:divBdr>
            <w:top w:val="none" w:sz="0" w:space="0" w:color="auto"/>
            <w:left w:val="none" w:sz="0" w:space="0" w:color="auto"/>
            <w:bottom w:val="none" w:sz="0" w:space="0" w:color="auto"/>
            <w:right w:val="none" w:sz="0" w:space="0" w:color="auto"/>
          </w:divBdr>
        </w:div>
        <w:div w:id="280259647">
          <w:marLeft w:val="480"/>
          <w:marRight w:val="0"/>
          <w:marTop w:val="0"/>
          <w:marBottom w:val="0"/>
          <w:divBdr>
            <w:top w:val="none" w:sz="0" w:space="0" w:color="auto"/>
            <w:left w:val="none" w:sz="0" w:space="0" w:color="auto"/>
            <w:bottom w:val="none" w:sz="0" w:space="0" w:color="auto"/>
            <w:right w:val="none" w:sz="0" w:space="0" w:color="auto"/>
          </w:divBdr>
        </w:div>
        <w:div w:id="1632900468">
          <w:marLeft w:val="480"/>
          <w:marRight w:val="0"/>
          <w:marTop w:val="0"/>
          <w:marBottom w:val="0"/>
          <w:divBdr>
            <w:top w:val="none" w:sz="0" w:space="0" w:color="auto"/>
            <w:left w:val="none" w:sz="0" w:space="0" w:color="auto"/>
            <w:bottom w:val="none" w:sz="0" w:space="0" w:color="auto"/>
            <w:right w:val="none" w:sz="0" w:space="0" w:color="auto"/>
          </w:divBdr>
        </w:div>
        <w:div w:id="1035421600">
          <w:marLeft w:val="480"/>
          <w:marRight w:val="0"/>
          <w:marTop w:val="0"/>
          <w:marBottom w:val="0"/>
          <w:divBdr>
            <w:top w:val="none" w:sz="0" w:space="0" w:color="auto"/>
            <w:left w:val="none" w:sz="0" w:space="0" w:color="auto"/>
            <w:bottom w:val="none" w:sz="0" w:space="0" w:color="auto"/>
            <w:right w:val="none" w:sz="0" w:space="0" w:color="auto"/>
          </w:divBdr>
        </w:div>
        <w:div w:id="1096095582">
          <w:marLeft w:val="480"/>
          <w:marRight w:val="0"/>
          <w:marTop w:val="0"/>
          <w:marBottom w:val="0"/>
          <w:divBdr>
            <w:top w:val="none" w:sz="0" w:space="0" w:color="auto"/>
            <w:left w:val="none" w:sz="0" w:space="0" w:color="auto"/>
            <w:bottom w:val="none" w:sz="0" w:space="0" w:color="auto"/>
            <w:right w:val="none" w:sz="0" w:space="0" w:color="auto"/>
          </w:divBdr>
        </w:div>
        <w:div w:id="829173923">
          <w:marLeft w:val="480"/>
          <w:marRight w:val="0"/>
          <w:marTop w:val="0"/>
          <w:marBottom w:val="0"/>
          <w:divBdr>
            <w:top w:val="none" w:sz="0" w:space="0" w:color="auto"/>
            <w:left w:val="none" w:sz="0" w:space="0" w:color="auto"/>
            <w:bottom w:val="none" w:sz="0" w:space="0" w:color="auto"/>
            <w:right w:val="none" w:sz="0" w:space="0" w:color="auto"/>
          </w:divBdr>
        </w:div>
        <w:div w:id="2113235760">
          <w:marLeft w:val="480"/>
          <w:marRight w:val="0"/>
          <w:marTop w:val="0"/>
          <w:marBottom w:val="0"/>
          <w:divBdr>
            <w:top w:val="none" w:sz="0" w:space="0" w:color="auto"/>
            <w:left w:val="none" w:sz="0" w:space="0" w:color="auto"/>
            <w:bottom w:val="none" w:sz="0" w:space="0" w:color="auto"/>
            <w:right w:val="none" w:sz="0" w:space="0" w:color="auto"/>
          </w:divBdr>
        </w:div>
        <w:div w:id="415789466">
          <w:marLeft w:val="480"/>
          <w:marRight w:val="0"/>
          <w:marTop w:val="0"/>
          <w:marBottom w:val="0"/>
          <w:divBdr>
            <w:top w:val="none" w:sz="0" w:space="0" w:color="auto"/>
            <w:left w:val="none" w:sz="0" w:space="0" w:color="auto"/>
            <w:bottom w:val="none" w:sz="0" w:space="0" w:color="auto"/>
            <w:right w:val="none" w:sz="0" w:space="0" w:color="auto"/>
          </w:divBdr>
        </w:div>
        <w:div w:id="670180537">
          <w:marLeft w:val="480"/>
          <w:marRight w:val="0"/>
          <w:marTop w:val="0"/>
          <w:marBottom w:val="0"/>
          <w:divBdr>
            <w:top w:val="none" w:sz="0" w:space="0" w:color="auto"/>
            <w:left w:val="none" w:sz="0" w:space="0" w:color="auto"/>
            <w:bottom w:val="none" w:sz="0" w:space="0" w:color="auto"/>
            <w:right w:val="none" w:sz="0" w:space="0" w:color="auto"/>
          </w:divBdr>
        </w:div>
        <w:div w:id="2081948825">
          <w:marLeft w:val="480"/>
          <w:marRight w:val="0"/>
          <w:marTop w:val="0"/>
          <w:marBottom w:val="0"/>
          <w:divBdr>
            <w:top w:val="none" w:sz="0" w:space="0" w:color="auto"/>
            <w:left w:val="none" w:sz="0" w:space="0" w:color="auto"/>
            <w:bottom w:val="none" w:sz="0" w:space="0" w:color="auto"/>
            <w:right w:val="none" w:sz="0" w:space="0" w:color="auto"/>
          </w:divBdr>
        </w:div>
        <w:div w:id="1495805159">
          <w:marLeft w:val="480"/>
          <w:marRight w:val="0"/>
          <w:marTop w:val="0"/>
          <w:marBottom w:val="0"/>
          <w:divBdr>
            <w:top w:val="none" w:sz="0" w:space="0" w:color="auto"/>
            <w:left w:val="none" w:sz="0" w:space="0" w:color="auto"/>
            <w:bottom w:val="none" w:sz="0" w:space="0" w:color="auto"/>
            <w:right w:val="none" w:sz="0" w:space="0" w:color="auto"/>
          </w:divBdr>
        </w:div>
      </w:divsChild>
    </w:div>
    <w:div w:id="2041975715">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 w:id="2058503767">
      <w:bodyDiv w:val="1"/>
      <w:marLeft w:val="0"/>
      <w:marRight w:val="0"/>
      <w:marTop w:val="0"/>
      <w:marBottom w:val="0"/>
      <w:divBdr>
        <w:top w:val="none" w:sz="0" w:space="0" w:color="auto"/>
        <w:left w:val="none" w:sz="0" w:space="0" w:color="auto"/>
        <w:bottom w:val="none" w:sz="0" w:space="0" w:color="auto"/>
        <w:right w:val="none" w:sz="0" w:space="0" w:color="auto"/>
      </w:divBdr>
    </w:div>
    <w:div w:id="2075540804">
      <w:bodyDiv w:val="1"/>
      <w:marLeft w:val="0"/>
      <w:marRight w:val="0"/>
      <w:marTop w:val="0"/>
      <w:marBottom w:val="0"/>
      <w:divBdr>
        <w:top w:val="none" w:sz="0" w:space="0" w:color="auto"/>
        <w:left w:val="none" w:sz="0" w:space="0" w:color="auto"/>
        <w:bottom w:val="none" w:sz="0" w:space="0" w:color="auto"/>
        <w:right w:val="none" w:sz="0" w:space="0" w:color="auto"/>
      </w:divBdr>
    </w:div>
    <w:div w:id="213505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394/bioscientist.vxiy.xxxx"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journal.undikma.ac.id/index.php/bioscientist"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bioscientist@undikma.ac.id" TargetMode="External"/><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CED61C0-C7C5-453C-A706-175EFCDA0C47}"/>
      </w:docPartPr>
      <w:docPartBody>
        <w:p w:rsidR="00000000" w:rsidRDefault="005F41E5">
          <w:r w:rsidRPr="001875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1E5"/>
    <w:rsid w:val="005F41E5"/>
    <w:rsid w:val="006E6B9B"/>
    <w:rsid w:val="00D13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41E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73FF760-7433-445D-B094-302894776EDD}">
  <we:reference id="wa104382081" version="1.55.1.0" store="en-US" storeType="OMEX"/>
  <we:alternateReferences>
    <we:reference id="wa104382081" version="1.55.1.0" store="" storeType="OMEX"/>
  </we:alternateReferences>
  <we:properties>
    <we:property name="MENDELEY_CITATIONS" value="[{&quot;citationID&quot;:&quot;MENDELEY_CITATION_76fe34ad-27d9-430a-a0d1-51d7570e2a92&quot;,&quot;properties&quot;:{&quot;noteIndex&quot;:0},&quot;isEdited&quot;:false,&quot;manualOverride&quot;:{&quot;isManuallyOverridden&quot;:false,&quot;citeprocText&quot;:&quot;(Rismawati &amp;#38; Al-Pansori, 2023)&quot;,&quot;manualOverrideText&quot;:&quot;&quot;},&quot;citationTag&quot;:&quot;MENDELEY_CITATION_v3_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&quot;,&quot;citationItems&quot;:[{&quot;id&quot;:&quot;380aaf73-e7fa-36e0-8ecb-c8dd29b88d0c&quot;,&quot;itemData&quot;:{&quot;type&quot;:&quot;article-journal&quot;,&quot;id&quot;:&quot;380aaf73-e7fa-36e0-8ecb-c8dd29b88d0c&quot;,&quot;title&quot;:&quot;Implementasi Model Project Based Learning (PJBL) Terhadap Pemecahan Masalah Ipa Siswa Kelas IV SDN 3 Loyok&quot;,&quot;author&quot;:[{&quot;family&quot;:&quot;Rismawati&quot;,&quot;given&quot;:&quot;L&quot;,&quot;parse-names&quot;:false,&quot;dropping-particle&quot;:&quot;&quot;,&quot;non-dropping-particle&quot;:&quot;&quot;},{&quot;family&quot;:&quot;Al-Pansori&quot;,&quot;given&quot;:&quot;M J&quot;,&quot;parse-names&quot;:false,&quot;dropping-particle&quot;:&quot;&quot;,&quot;non-dropping-particle&quot;:&quot;&quot;}],&quot;container-title&quot;:&quot;Innovative: Journal Of Social Science …&quot;,&quot;URL&quot;:&quot;http://j-innovative.org/index.php/Innovative/article/view/7035&quot;,&quot;issued&quot;:{&quot;date-parts&quot;:[[2023]]},&quot;abstract&quot;:&quot;… Salah satu model pembelajaran IPA yang relevan adalah model pembelajaran Project … pemecahan masalah dengan menggunakan model pembelajaran berbasis proyek. 2) Respon …&quot;,&quot;publisher&quot;:&quot;j-innovative.org&quot;,&quot;container-title-short&quot;:&quot;&quot;},&quot;isTemporary&quot;:false}]},{&quot;citationID&quot;:&quot;MENDELEY_CITATION_2685d331-40e4-49da-91d8-a4759bec2069&quot;,&quot;properties&quot;:{&quot;noteIndex&quot;:0},&quot;isEdited&quot;:false,&quot;manualOverride&quot;:{&quot;isManuallyOverridden&quot;:false,&quot;citeprocText&quot;:&quot;(Yurniwati &amp;#38; Handayani, 2019)&quot;,&quot;manualOverrideText&quot;:&quot;&quot;},&quot;citationTag&quot;:&quot;MENDELEY_CITATION_v3_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&quot;,&quot;citationItems&quot;:[{&quot;id&quot;:&quot;954fc26f-03a6-3648-888d-2858e4d9f3f1&quot;,&quot;itemData&quot;:{&quot;type&quot;:&quot;article-journal&quot;,&quot;id&quot;:&quot;954fc26f-03a6-3648-888d-2858e4d9f3f1&quot;,&quot;title&quot;:&quot;Pengaruh Metode Realistic Mathematics Education terhadap Kemampuan Matematis Ditinjau dari Konsep Diri pada Siswa SD&quot;,&quot;author&quot;:[{&quot;family&quot;:&quot;Yurniwati&quot;,&quot;given&quot;:&quot;Y&quot;,&quot;parse-names&quot;:false,&quot;dropping-particle&quot;:&quot;&quot;,&quot;non-dropping-particle&quot;:&quot;&quot;},{&quot;family&quot;:&quot;Handayani&quot;,&quot;given&quot;:&quot;R&quot;,&quot;parse-names&quot;:false,&quot;dropping-particle&quot;:&quot;&quot;,&quot;non-dropping-particle&quot;:&quot;&quot;}],&quot;container-title&quot;:&quot;JNPM (Jurnal Nasional Pendidikan Matematika)&quot;,&quot;issued&quot;:{&quot;date-parts&quot;:[[2019]]},&quot;page&quot;:&quot;27-39&quot;,&quot;issue&quot;:&quot;1&quot;,&quot;volume&quot;:&quot;3&quot;,&quot;container-title-short&quot;:&quot;&quot;},&quot;isTemporary&quot;:false}]},{&quot;citationID&quot;:&quot;MENDELEY_CITATION_37c99b85-1661-4471-800d-3412b2aa3907&quot;,&quot;properties&quot;:{&quot;noteIndex&quot;:0},&quot;isEdited&quot;:false,&quot;manualOverride&quot;:{&quot;isManuallyOverridden&quot;:false,&quot;citeprocText&quot;:&quot;(Djatmiko &amp;#38; Mahbubah, 2022)&quot;,&quot;manualOverrideText&quot;:&quot;&quot;},&quot;citationTag&quot;:&quot;MENDELEY_CITATION_v3_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&quot;,&quot;citationItems&quot;:[{&quot;id&quot;:&quot;5a6d0348-7a2c-36d5-a9aa-6f7cff1379de&quot;,&quot;itemData&quot;:{&quot;type&quot;:&quot;article-journal&quot;,&quot;id&quot;:&quot;5a6d0348-7a2c-36d5-a9aa-6f7cff1379de&quot;,&quot;title&quot;:&quot;Identifikasi Keterampilan Literasi Sains Siswa Pada Materi Asam Basa&quot;,&quot;author&quot;:[{&quot;family&quot;:&quot;Djatmiko&quot;,&quot;given&quot;:&quot;R&quot;,&quot;parse-names&quot;:false,&quot;dropping-particle&quot;:&quot;&quot;,&quot;non-dropping-particle&quot;:&quot;&quot;},{&quot;family&quot;:&quot;Mahbubah&quot;,&quot;given&quot;:&quot;K&quot;,&quot;parse-names&quot;:false,&quot;dropping-particle&quot;:&quot;&quot;,&quot;non-dropping-particle&quot;:&quot;&quot;}],&quot;container-title&quot;:&quot;SCIENING: Science Learning Journal&quot;,&quot;URL&quot;:&quot;https://ejurnal.unima.ac.id/index.php/sciening/article/view/4190&quot;,&quot;issued&quot;:{&quot;date-parts&quot;:[[2022]]},&quot;abstract&quot;:&quot;… keterampilan literasi sains pada konsep asam basa. … model pembelajaran sains teknologi masyakarat merupakan suatu model pembelajaran yang mengusung teori konstruktivisme…&quot;,&quot;publisher&quot;:&quot;ejurnal.unima.ac.id&quot;,&quot;container-title-short&quot;:&quot;&quot;},&quot;isTemporary&quot;:false}]},{&quot;citationID&quot;:&quot;MENDELEY_CITATION_fa32bc30-5065-4361-ad15-811ccf0d9680&quot;,&quot;properties&quot;:{&quot;noteIndex&quot;:0},&quot;isEdited&quot;:false,&quot;manualOverride&quot;:{&quot;isManuallyOverridden&quot;:false,&quot;citeprocText&quot;:&quot;(Aeni et al., 2022)&quot;,&quot;manualOverrideText&quot;:&quot;&quot;},&quot;citationTag&quot;:&quot;MENDELEY_CITATION_v3_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&quot;,&quot;citationItems&quot;:[{&quot;id&quot;:&quot;ab90c871-c7ef-378f-b039-7eeed603f878&quot;,&quot;itemData&quot;:{&quot;type&quot;:&quot;article-journal&quot;,&quot;id&quot;:&quot;ab90c871-c7ef-378f-b039-7eeed603f878&quot;,&quot;title&quot;:&quot;Pengaruh Pendekatan Kontekstual terhadap Pemahaman Konsep dan Keterampilan Berpikir Kritis pada Pembelajaran IPA&quot;,&quot;author&quot;:[{&quot;family&quot;:&quot;Aeni&quot;,&quot;given&quot;:&quot;N&quot;,&quot;parse-names&quot;:false,&quot;dropping-particle&quot;:&quot;&quot;,&quot;non-dropping-particle&quot;:&quot;&quot;},{&quot;family&quot;:&quot;Sulaiman&quot;,&quot;given&quot;:&quot;R&quot;,&quot;parse-names&quot;:false,&quot;dropping-particle&quot;:&quot;&quot;,&quot;non-dropping-particle&quot;:&quot;&quot;},{&quot;family&quot;:&quot;Rahman&quot;,&quot;given&quot;:&quot;T&quot;,&quot;parse-names&quot;:false,&quot;dropping-particle&quot;:&quot;&quot;,&quot;non-dropping-particle&quot;:&quot;&quot;}],&quot;container-title&quot;:&quot;Jurnal Pendidikan Sains Indonesia&quot;,&quot;issued&quot;:{&quot;date-parts&quot;:[[2022]]},&quot;page&quot;:&quot;145-160&quot;,&quot;issue&quot;:&quot;2&quot;,&quot;volume&quot;:&quot;10&quot;,&quot;container-title-short&quot;:&quot;&quot;},&quot;isTemporary&quot;:false}]},{&quot;citationID&quot;:&quot;MENDELEY_CITATION_58962398-741c-4072-8026-9dc05ac7d3e6&quot;,&quot;properties&quot;:{&quot;noteIndex&quot;:0},&quot;isEdited&quot;:false,&quot;manualOverride&quot;:{&quot;isManuallyOverridden&quot;:false,&quot;citeprocText&quot;:&quot;(Rismawati &amp;#38; Al-Pansori, 2023)&quot;,&quot;manualOverrideText&quot;:&quot;&quot;},&quot;citationTag&quot;:&quot;MENDELEY_CITATION_v3_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&quot;,&quot;citationItems&quot;:[{&quot;id&quot;:&quot;380aaf73-e7fa-36e0-8ecb-c8dd29b88d0c&quot;,&quot;itemData&quot;:{&quot;type&quot;:&quot;article-journal&quot;,&quot;id&quot;:&quot;380aaf73-e7fa-36e0-8ecb-c8dd29b88d0c&quot;,&quot;title&quot;:&quot;Implementasi Model Project Based Learning (PJBL) Terhadap Pemecahan Masalah Ipa Siswa Kelas IV SDN 3 Loyok&quot;,&quot;author&quot;:[{&quot;family&quot;:&quot;Rismawati&quot;,&quot;given&quot;:&quot;L&quot;,&quot;parse-names&quot;:false,&quot;dropping-particle&quot;:&quot;&quot;,&quot;non-dropping-particle&quot;:&quot;&quot;},{&quot;family&quot;:&quot;Al-Pansori&quot;,&quot;given&quot;:&quot;M J&quot;,&quot;parse-names&quot;:false,&quot;dropping-particle&quot;:&quot;&quot;,&quot;non-dropping-particle&quot;:&quot;&quot;}],&quot;container-title&quot;:&quot;Innovative: Journal Of Social Science …&quot;,&quot;URL&quot;:&quot;http://j-innovative.org/index.php/Innovative/article/view/7035&quot;,&quot;issued&quot;:{&quot;date-parts&quot;:[[2023]]},&quot;abstract&quot;:&quot;… Salah satu model pembelajaran IPA yang relevan adalah model pembelajaran Project … pemecahan masalah dengan menggunakan model pembelajaran berbasis proyek. 2) Respon …&quot;,&quot;publisher&quot;:&quot;j-innovative.org&quot;,&quot;container-title-short&quot;:&quot;&quot;},&quot;isTemporary&quot;:false}]},{&quot;citationID&quot;:&quot;MENDELEY_CITATION_2b57d093-5913-4f07-a41e-33f824db1143&quot;,&quot;properties&quot;:{&quot;noteIndex&quot;:0},&quot;isEdited&quot;:false,&quot;manualOverride&quot;:{&quot;isManuallyOverridden&quot;:true,&quot;citeprocText&quot;:&quot;(Sari &amp;#38; Sutihat, 2022)&quot;,&quot;manualOverrideText&quot;:&quot;Sari et all ( 2022)&quot;},&quot;citationTag&quot;:&quot;MENDELEY_CITATION_v3_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&quot;,&quot;citationItems&quot;:[{&quot;id&quot;:&quot;78b54bab-99f0-3953-883e-d0d06020363e&quot;,&quot;itemData&quot;:{&quot;type&quot;:&quot;article-journal&quot;,&quot;id&quot;:&quot;78b54bab-99f0-3953-883e-d0d06020363e&quot;,&quot;title&quot;:&quot;Pengembangan E-Modul Berbasis STEAM untuk Meningkatkan Kemampuan Berpikir Tingkat Tinggi Pada Pembelajaran Tematik di Sekolah Dasar&quot;,&quot;author&quot;:[{&quot;family&quot;:&quot;Sari&quot;,&quot;given&quot;:&quot;P K&quot;,&quot;parse-names&quot;:false,&quot;dropping-particle&quot;:&quot;&quot;,&quot;non-dropping-particle&quot;:&quot;&quot;},{&quot;family&quot;:&quot;Sutihat&quot;,&quot;given&quot;:&quot;S&quot;,&quot;parse-names&quot;:false,&quot;dropping-particle&quot;:&quot;&quot;,&quot;non-dropping-particle&quot;:&quot;&quot;}],&quot;container-title&quot;:&quot;… Sains Indonesia (Indonesian Journal of …&quot;,&quot;URL&quot;:&quot;https://jurnal.unsyiah.ac.id/JPSI/article/view/24789&quot;,&quot;issued&quot;:{&quot;date-parts&quot;:[[2022]]},&quot;abstract&quot;:&quot;… This research is a development research, The model used in this research is the Dick and Carey development model. The validation results obtained from media experts are 82%, …&quot;,&quot;publisher&quot;:&quot;jurnal.unsyiah.ac.id&quot;,&quot;container-title-short&quot;:&quot;&quot;},&quot;isTemporary&quot;:false}]},{&quot;citationID&quot;:&quot;MENDELEY_CITATION_8d36955a-dc0f-47cc-a6a0-566d6f5fe60c&quot;,&quot;properties&quot;:{&quot;noteIndex&quot;:0},&quot;isEdited&quot;:false,&quot;manualOverride&quot;:{&quot;isManuallyOverridden&quot;:false,&quot;citeprocText&quot;:&quot;(Reinke &amp;#38; Parkinson, 2020)&quot;,&quot;manualOverrideText&quot;:&quot;&quot;},&quot;citationTag&quot;:&quot;MENDELEY_CITATION_v3_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&quot;,&quot;citationItems&quot;:[{&quot;id&quot;:&quot;4111b140-7c33-3d76-9c8c-c2e18ecf6a2c&quot;,&quot;itemData&quot;:{&quot;type&quot;:&quot;article-journal&quot;,&quot;id&quot;:&quot;4111b140-7c33-3d76-9c8c-c2e18ecf6a2c&quot;,&quot;title&quot;:&quot;Conceptual Understanding of Osmosis and Diffusion by Australian First-Year Biology Students&quot;,&quot;author&quot;:[{&quot;family&quot;:&quot;Reinke&quot;,&quot;given&quot;:&quot;Nicole B&quot;,&quot;parse-names&quot;:false,&quot;dropping-particle&quot;:&quot;&quot;,&quot;non-dropping-particle&quot;:&quot;&quot;},{&quot;family&quot;:&quot;Parkinson&quot;,&quot;given&quot;:&quot;A L&quot;,&quot;parse-names&quot;:false,&quot;dropping-particle&quot;:&quot;&quot;,&quot;non-dropping-particle&quot;:&quot;&quot;}],&quot;container-title&quot;:&quot;International Journal of Innovation in Science and Mathematics Education&quot;,&quot;DOI&quot;:&quot;10.30722/ijisme.27.09.002&quot;,&quot;issued&quot;:{&quot;date-parts&quot;:[[2020]]},&quot;container-title-short&quot;:&quot;&quot;},&quot;isTemporary&quot;:false}]},{&quot;citationID&quot;:&quot;MENDELEY_CITATION_6ed4b360-0cf7-43b9-9516-94a2a3c80416&quot;,&quot;properties&quot;:{&quot;noteIndex&quot;:0},&quot;isEdited&quot;:false,&quot;manualOverride&quot;:{&quot;isManuallyOverridden&quot;:false,&quot;citeprocText&quot;:&quot;(Jansen &amp;#38; al., 2019)&quot;,&quot;manualOverrideText&quot;:&quot;&quot;},&quot;citationTag&quot;:&quot;MENDELEY_CITATION_v3_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&quot;,&quot;citationItems&quot;:[{&quot;id&quot;:&quot;0690cedf-a9a2-3611-8c53-cc6e196953ef&quot;,&quot;itemData&quot;:{&quot;type&quot;:&quot;article-journal&quot;,&quot;id&quot;:&quot;0690cedf-a9a2-3611-8c53-cc6e196953ef&quot;,&quot;title&quot;:&quot;Understanding the concept of 'uncertain risk' and its application in biology&quot;,&quot;author&quot;:[{&quot;family&quot;:&quot;Jansen&quot;,&quot;given&quot;:&quot;T&quot;,&quot;parse-names&quot;:false,&quot;dropping-particle&quot;:&quot;&quot;,&quot;non-dropping-particle&quot;:&quot;&quot;},{&quot;family&quot;:&quot;al.&quot;,&quot;given&quot;:&quot;et&quot;,&quot;parse-names&quot;:false,&quot;dropping-particle&quot;:&quot;&quot;,&quot;non-dropping-particle&quot;:&quot;&quot;}],&quot;container-title&quot;:&quot;Journal of Biological Education&quot;,&quot;container-title-short&quot;:&quot;J Biol Educ&quot;,&quot;issued&quot;:{&quot;date-parts&quot;:[[2019]]},&quot;page&quot;:&quot;356-372&quot;,&quot;issue&quot;:&quot;4&quot;,&quot;volume&quot;:&quot;48&quot;},&quot;isTemporary&quot;:false}]},{&quot;citationID&quot;:&quot;MENDELEY_CITATION_2324a3ce-5107-48bf-85ff-cc80fc69df9e&quot;,&quot;properties&quot;:{&quot;noteIndex&quot;:0},&quot;isEdited&quot;:false,&quot;manualOverride&quot;:{&quot;isManuallyOverridden&quot;:false,&quot;citeprocText&quot;:&quot;(Winata &amp;#38; Friantini, 2020)&quot;,&quot;manualOverrideText&quot;:&quot;&quot;},&quot;citationTag&quot;:&quot;MENDELEY_CITATION_v3_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&quot;,&quot;citationItems&quot;:[{&quot;id&quot;:&quot;5391485b-6225-38a5-b9c8-9f1b65d03f6a&quot;,&quot;itemData&quot;:{&quot;type&quot;:&quot;article-journal&quot;,&quot;id&quot;:&quot;5391485b-6225-38a5-b9c8-9f1b65d03f6a&quot;,&quot;title&quot;:&quot;Kemampuan pemahaman konsep matematika siswa ditinjau dari minat belajar dan gender&quot;,&quot;author&quot;:[{&quot;family&quot;:&quot;Winata&quot;,&quot;given&quot;:&quot;R&quot;,&quot;parse-names&quot;:false,&quot;dropping-particle&quot;:&quot;&quot;,&quot;non-dropping-particle&quot;:&quot;&quot;},{&quot;family&quot;:&quot;Friantini&quot;,&quot;given&quot;:&quot;R&quot;,&quot;parse-names&quot;:false,&quot;dropping-particle&quot;:&quot;&quot;,&quot;non-dropping-particle&quot;:&quot;&quot;}],&quot;container-title&quot;:&quot;Alphamath Journal of Mathematics Education&quot;,&quot;DOI&quot;:&quot;https://doi.org/10.30595/alphamath.v6i1.7385&quot;,&quot;issued&quot;:{&quot;date-parts&quot;:[[2020]]},&quot;page&quot;:&quot;1&quot;,&quot;issue&quot;:&quot;1&quot;,&quot;volume&quot;:&quot;6&quot;,&quot;container-title-short&quot;:&quot;&quot;},&quot;isTemporary&quot;:false}]},{&quot;citationID&quot;:&quot;MENDELEY_CITATION_ae50759c-587b-497f-826f-d6d7c608d001&quot;,&quot;properties&quot;:{&quot;noteIndex&quot;:0},&quot;isEdited&quot;:false,&quot;manualOverride&quot;:{&quot;isManuallyOverridden&quot;:false,&quot;citeprocText&quot;:&quot;(Maduriana &amp;#38; Gata, 2021)&quot;,&quot;manualOverrideText&quot;:&quot;&quot;},&quot;citationTag&quot;:&quot;MENDELEY_CITATION_v3_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&quot;,&quot;citationItems&quot;:[{&quot;id&quot;:&quot;236aa68f-616c-3983-b672-f3b9264ab44e&quot;,&quot;itemData&quot;:{&quot;type&quot;:&quot;article-journal&quot;,&quot;id&quot;:&quot;236aa68f-616c-3983-b672-f3b9264ab44e&quot;,&quot;title&quot;:&quot;Integrasi pendidikan biologi dalam konservasi lembu putih taro berbasis kearifan lokal&quot;,&quot;author&quot;:[{&quot;family&quot;:&quot;Maduriana&quot;,&quot;given&quot;:&quot;I&quot;,&quot;parse-names&quot;:false,&quot;dropping-particle&quot;:&quot;&quot;,&quot;non-dropping-particle&quot;:&quot;&quot;},{&quot;family&quot;:&quot;Gata&quot;,&quot;given&quot;:&quot;I&quot;,&quot;parse-names&quot;:false,&quot;dropping-particle&quot;:&quot;&quot;,&quot;non-dropping-particle&quot;:&quot;&quot;}],&quot;container-title&quot;:&quot;Jurnal Pedagogi Dan Pembelajaran&quot;,&quot;DOI&quot;:&quot;https://doi.org/10.23887/jp2.v4i3.41349&quot;,&quot;issued&quot;:{&quot;date-parts&quot;:[[2021]]},&quot;page&quot;:&quot;450&quot;,&quot;issue&quot;:&quot;3&quot;,&quot;volume&quot;:&quot;4&quot;,&quot;container-title-short&quot;:&quot;&quot;},&quot;isTemporary&quot;:false}]},{&quot;citationID&quot;:&quot;MENDELEY_CITATION_a3d8a162-90e1-4fdd-b4df-07889bc6bf21&quot;,&quot;properties&quot;:{&quot;noteIndex&quot;:0},&quot;isEdited&quot;:false,&quot;manualOverride&quot;:{&quot;isManuallyOverridden&quot;:false,&quot;citeprocText&quot;:&quot;(Alonemarera, 2020)&quot;,&quot;manualOverrideText&quot;:&quot;&quot;},&quot;citationTag&quot;:&quot;MENDELEY_CITATION_v3_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&quot;,&quot;citationItems&quot;:[{&quot;id&quot;:&quot;68261396-e5d7-3a21-b52a-472cb00d104f&quot;,&quot;itemData&quot;:{&quot;type&quot;:&quot;article-journal&quot;,&quot;id&quot;:&quot;68261396-e5d7-3a21-b52a-472cb00d104f&quot;,&quot;title&quot;:&quot;Identifikasi miskonsepsi mahasiswa pendidikan biologi pada materi genetika menggunakan certainty of response indeks (cri)&quot;,&quot;author&quot;:[{&quot;family&quot;:&quot;Alonemarera&quot;,&quot;given&quot;:&quot;A&quot;,&quot;parse-names&quot;:false,&quot;dropping-particle&quot;:&quot;&quot;,&quot;non-dropping-particle&quot;:&quot;&quot;}],&quot;container-title&quot;:&quot;Jurnal Biotek&quot;,&quot;DOI&quot;:&quot;https://doi.org/10.24252/jb.v8i2.16320&quot;,&quot;issued&quot;:{&quot;date-parts&quot;:[[2020]]},&quot;page&quot;:&quot;109&quot;,&quot;issue&quot;:&quot;2&quot;,&quot;volume&quot;:&quot;8&quot;,&quot;container-title-short&quot;:&quot;&quot;},&quot;isTemporary&quot;:false}]},{&quot;citationID&quot;:&quot;MENDELEY_CITATION_0a32f2cb-1303-4f32-a985-5f08198a872f&quot;,&quot;properties&quot;:{&quot;noteIndex&quot;:0},&quot;isEdited&quot;:false,&quot;manualOverride&quot;:{&quot;isManuallyOverridden&quot;:false,&quot;citeprocText&quot;:&quot;(Yustiqvar et al., 2019)&quot;,&quot;manualOverrideText&quot;:&quot;&quot;},&quot;citationTag&quot;:&quot;MENDELEY_CITATION_v3_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&quot;,&quot;citationItems&quot;:[{&quot;id&quot;:&quot;4c56064d-b5e6-3022-8a90-6dd0bd51f2b6&quot;,&quot;itemData&quot;:{&quot;type&quot;:&quot;article-journal&quot;,&quot;id&quot;:&quot;4c56064d-b5e6-3022-8a90-6dd0bd51f2b6&quot;,&quot;title&quot;:&quot;Analisis penguasaan konsep siswa yang belajar kimia menggunakan multimedia interaktif berbasis green chemistry&quot;,&quot;author&quot;:[{&quot;family&quot;:&quot;Yustiqvar&quot;,&quot;given&quot;:&quot;M&quot;,&quot;parse-names&quot;:false,&quot;dropping-particle&quot;:&quot;&quot;,&quot;non-dropping-particle&quot;:&quot;&quot;},{&quot;family&quot;:&quot;Hadisaputra&quot;,&quot;given&quot;:&quot;S&quot;,&quot;parse-names&quot;:false,&quot;dropping-particle&quot;:&quot;&quot;,&quot;non-dropping-particle&quot;:&quot;&quot;},{&quot;family&quot;:&quot;Gunawan&quot;,&quot;given&quot;:&quot;G&quot;,&quot;parse-names&quot;:false,&quot;dropping-particle&quot;:&quot;&quot;,&quot;non-dropping-particle&quot;:&quot;&quot;}],&quot;container-title&quot;:&quot;Jurnal Pijar Mipa&quot;,&quot;DOI&quot;:&quot;https://doi.org/10.29303/jpm.v14i2.1299&quot;,&quot;issued&quot;:{&quot;date-parts&quot;:[[2019]]},&quot;page&quot;:&quot;135-140&quot;,&quot;issue&quot;:&quot;3&quot;,&quot;volume&quot;:&quot;14&quot;,&quot;container-title-short&quot;:&quot;&quot;},&quot;isTemporary&quot;:false}]},{&quot;citationID&quot;:&quot;MENDELEY_CITATION_0852959d-9bbc-46d8-a083-71b5ab32a8e1&quot;,&quot;properties&quot;:{&quot;noteIndex&quot;:0},&quot;isEdited&quot;:false,&quot;manualOverride&quot;:{&quot;isManuallyOverridden&quot;:false,&quot;citeprocText&quot;:&quot;(Anda, 2022)&quot;,&quot;manualOverrideText&quot;:&quot;&quot;},&quot;citationTag&quot;:&quot;MENDELEY_CITATION_v3_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&quot;,&quot;citationItems&quot;:[{&quot;id&quot;:&quot;ff738824-9dd7-3d81-b64c-33056a2dc614&quot;,&quot;itemData&quot;:{&quot;type&quot;:&quot;article-journal&quot;,&quot;id&quot;:&quot;ff738824-9dd7-3d81-b64c-33056a2dc614&quot;,&quot;title&quot;:&quot;Pengaruh guided discovery terhadap keterampilan proses dan pemahaman konsep dari tingkat keterampilan berpikir siswa sma&quot;,&quot;author&quot;:[{&quot;family&quot;:&quot;Anda&quot;,&quot;given&quot;:&quot;H&quot;,&quot;parse-names&quot;:false,&quot;dropping-particle&quot;:&quot;&quot;,&quot;non-dropping-particle&quot;:&quot;&quot;}],&quot;container-title&quot;:&quot;Secondary Jurnal Inovasi Pendidikan Menengah&quot;,&quot;DOI&quot;:&quot;https://doi.org/10.51878/secondary.v2i3.1430&quot;,&quot;issued&quot;:{&quot;date-parts&quot;:[[2022]]},&quot;page&quot;:&quot;385-397&quot;,&quot;issue&quot;:&quot;3&quot;,&quot;volume&quot;:&quot;2&quot;,&quot;container-title-short&quot;:&quot;&quot;},&quot;isTemporary&quot;:false}]},{&quot;citationID&quot;:&quot;MENDELEY_CITATION_410a939e-25f3-473e-8042-cc74ca704b57&quot;,&quot;properties&quot;:{&quot;noteIndex&quot;:0},&quot;isEdited&quot;:false,&quot;manualOverride&quot;:{&quot;isManuallyOverridden&quot;:false,&quot;citeprocText&quot;:&quot;(Laliyo, 2021)&quot;,&quot;manualOverrideText&quot;:&quot;&quot;},&quot;citationTag&quot;:&quot;MENDELEY_CITATION_v3_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&quot;,&quot;citationItems&quot;:[{&quot;id&quot;:&quot;3d28430c-4e58-3fde-9a11-79aa909ba9e4&quot;,&quot;itemData&quot;:{&quot;type&quot;:&quot;article-journal&quot;,&quot;id&quot;:&quot;3d28430c-4e58-3fde-9a11-79aa909ba9e4&quot;,&quot;title&quot;:&quot;Dampak model discovery learning berpendekatan stem terhadap pemahaman konsep hidrolisis garam siswa sma&quot;,&quot;author&quot;:[{&quot;family&quot;:&quot;Laliyo&quot;,&quot;given&quot;:&quot;L&quot;,&quot;parse-names&quot;:false,&quot;dropping-particle&quot;:&quot;&quot;,&quot;non-dropping-particle&quot;:&quot;&quot;}],&quot;container-title&quot;:&quot;Jurnal Pendidikan Kimia Indonesia&quot;,&quot;DOI&quot;:&quot;https://doi.org/10.23887/jpk.v5i1.28871&quot;,&quot;issued&quot;:{&quot;date-parts&quot;:[[2021]]},&quot;page&quot;:&quot;76&quot;,&quot;issue&quot;:&quot;2&quot;,&quot;volume&quot;:&quot;5&quot;,&quot;container-title-short&quot;:&quot;&quot;},&quot;isTemporary&quot;:false}]},{&quot;citationID&quot;:&quot;MENDELEY_CITATION_1079bd89-ec15-4625-adf9-f4a539d37454&quot;,&quot;properties&quot;:{&quot;noteIndex&quot;:0},&quot;isEdited&quot;:false,&quot;manualOverride&quot;:{&quot;isManuallyOverridden&quot;:false,&quot;citeprocText&quot;:&quot;(Alonemarera, 2020)&quot;,&quot;manualOverrideText&quot;:&quot;&quot;},&quot;citationTag&quot;:&quot;MENDELEY_CITATION_v3_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&quot;,&quot;citationItems&quot;:[{&quot;id&quot;:&quot;68261396-e5d7-3a21-b52a-472cb00d104f&quot;,&quot;itemData&quot;:{&quot;type&quot;:&quot;article-journal&quot;,&quot;id&quot;:&quot;68261396-e5d7-3a21-b52a-472cb00d104f&quot;,&quot;title&quot;:&quot;Identifikasi miskonsepsi mahasiswa pendidikan biologi pada materi genetika menggunakan certainty of response indeks (cri)&quot;,&quot;author&quot;:[{&quot;family&quot;:&quot;Alonemarera&quot;,&quot;given&quot;:&quot;A&quot;,&quot;parse-names&quot;:false,&quot;dropping-particle&quot;:&quot;&quot;,&quot;non-dropping-particle&quot;:&quot;&quot;}],&quot;container-title&quot;:&quot;Jurnal Biotek&quot;,&quot;DOI&quot;:&quot;https://doi.org/10.24252/jb.v8i2.16320&quot;,&quot;issued&quot;:{&quot;date-parts&quot;:[[2020]]},&quot;page&quot;:&quot;109&quot;,&quot;issue&quot;:&quot;2&quot;,&quot;volume&quot;:&quot;8&quot;,&quot;container-title-short&quot;:&quot;&quot;},&quot;isTemporary&quot;:false}]},{&quot;citationID&quot;:&quot;MENDELEY_CITATION_591c16fd-6bbe-4ef9-9404-884ac293cb72&quot;,&quot;properties&quot;:{&quot;noteIndex&quot;:0},&quot;isEdited&quot;:false,&quot;manualOverride&quot;:{&quot;isManuallyOverridden&quot;:false,&quot;citeprocText&quot;:&quot;(Firdaus &amp;#38; Wisanti, 2021)&quot;,&quot;manualOverrideText&quot;:&quot;&quot;},&quot;citationTag&quot;:&quot;MENDELEY_CITATION_v3_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&quot;,&quot;citationItems&quot;:[{&quot;id&quot;:&quot;ab05cbe1-03aa-3dc1-970e-eaf2b46d9b45&quot;,&quot;itemData&quot;:{&quot;type&quot;:&quot;article-journal&quot;,&quot;id&quot;:&quot;ab05cbe1-03aa-3dc1-970e-eaf2b46d9b45&quot;,&quot;title&quot;:&quot;Profil miskonsepsi pada materi kingdom plantae kelas x sma dengan menggunakan three-tier test&quot;,&quot;author&quot;:[{&quot;family&quot;:&quot;Firdaus&quot;,&quot;given&quot;:&quot;N&quot;,&quot;parse-names&quot;:false,&quot;dropping-particle&quot;:&quot;&quot;,&quot;non-dropping-particle&quot;:&quot;&quot;},{&quot;family&quot;:&quot;Wisanti&quot;,&quot;given&quot;:&quot;W&quot;,&quot;parse-names&quot;:false,&quot;dropping-particle&quot;:&quot;&quot;,&quot;non-dropping-particle&quot;:&quot;&quot;}],&quot;container-title&quot;:&quot;Jurnal Inovasi Pembelajaran Biologi&quot;,&quot;DOI&quot;:&quot;https://doi.org/10.26740/jipb.v2n1.p30-39&quot;,&quot;issued&quot;:{&quot;date-parts&quot;:[[2021]]},&quot;page&quot;:&quot;30-39&quot;,&quot;issue&quot;:&quot;1&quot;,&quot;volume&quot;:&quot;2&quot;,&quot;container-title-short&quot;:&quot;&quot;},&quot;isTemporary&quot;:false}]},{&quot;citationID&quot;:&quot;MENDELEY_CITATION_0c39de53-311e-4782-94b1-729161045192&quot;,&quot;properties&quot;:{&quot;noteIndex&quot;:0},&quot;isEdited&quot;:false,&quot;manualOverride&quot;:{&quot;isManuallyOverridden&quot;:true,&quot;citeprocText&quot;:&quot;(Azizah &amp;#38; Alberida, 2021)&quot;,&quot;manualOverrideText&quot;:&quot;(Azizah et all, 2021)&quot;},&quot;citationTag&quot;:&quot;MENDELEY_CITATION_v3_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&quot;,&quot;citationItems&quot;:[{&quot;id&quot;:&quot;626b0e82-b2bd-3527-9f78-6089bd7a12fa&quot;,&quot;itemData&quot;:{&quot;type&quot;:&quot;article-journal&quot;,&quot;id&quot;:&quot;626b0e82-b2bd-3527-9f78-6089bd7a12fa&quot;,&quot;title&quot;:&quot;Seperti Apa Permasalahan Pembelajaran Biologi pada Siswa SMA?&quot;,&quot;author&quot;:[{&quot;family&quot;:&quot;Azizah&quot;,&quot;given&quot;:&quot;N&quot;,&quot;parse-names&quot;:false,&quot;dropping-particle&quot;:&quot;&quot;,&quot;non-dropping-particle&quot;:&quot;&quot;},{&quot;family&quot;:&quot;Alberida&quot;,&quot;given&quot;:&quot;H&quot;,&quot;parse-names&quot;:false,&quot;dropping-particle&quot;:&quot;&quot;,&quot;non-dropping-particle&quot;:&quot;&quot;}],&quot;container-title&quot;:&quot;Journal for Lesson and Learning …&quot;,&quot;URL&quot;:&quot;https://ejournal.undiksha.ac.id/index.php/JLLS/article/view/38073&quot;,&quot;issued&quot;:{&quot;date-parts&quot;:[[2021]]},&quot;abstract&quot;:&quot;… yang menekankan pada pemahaman konsep yakni mata pelajaran biologi. Biologi merupakan ilmu … Pembelajaran biologi disekolah menuntut siswa dapat memahami, menerapkan, …&quot;,&quot;publisher&quot;:&quot;ejournal.undiksha.ac.id&quot;,&quot;container-title-short&quot;:&quot;&quot;},&quot;isTemporary&quot;:false}]},{&quot;citationID&quot;:&quot;MENDELEY_CITATION_c70dacd5-cbe8-4079-a0fa-e06ddf9096da&quot;,&quot;properties&quot;:{&quot;noteIndex&quot;:0},&quot;isEdited&quot;:false,&quot;manualOverride&quot;:{&quot;isManuallyOverridden&quot;:false,&quot;citeprocText&quot;:&quot;(Aziza, 2021)&quot;,&quot;manualOverrideText&quot;:&quot;&quot;},&quot;citationTag&quot;:&quot;MENDELEY_CITATION_v3_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&quot;,&quot;citationItems&quot;:[{&quot;id&quot;:&quot;576766f3-b7bc-3e98-b854-3b8038614817&quot;,&quot;itemData&quot;:{&quot;type&quot;:&quot;article-journal&quot;,&quot;id&quot;:&quot;576766f3-b7bc-3e98-b854-3b8038614817&quot;,&quot;title&quot;:&quot;Pengembangan bahan ajar konsep sistem peredaran darah manusia biologi sma dalam bentuk booklet digital&quot;,&quot;author&quot;:[{&quot;family&quot;:&quot;Aziza&quot;,&quot;given&quot;:&quot;A&quot;,&quot;parse-names&quot;:false,&quot;dropping-particle&quot;:&quot;&quot;,&quot;non-dropping-particle&quot;:&quot;&quot;}],&quot;container-title&quot;:&quot;Bioma Jurnal Biologi Dan Pembelajarannya&quot;,&quot;DOI&quot;:&quot;https://doi.org/10.31605/bioma.v3i2.1246&quot;,&quot;issued&quot;:{&quot;date-parts&quot;:[[2021]]},&quot;page&quot;:&quot;13-30&quot;,&quot;issue&quot;:&quot;2&quot;,&quot;volume&quot;:&quot;3&quot;,&quot;container-title-short&quot;:&quot;&quot;},&quot;isTemporary&quot;:false}]},{&quot;citationID&quot;:&quot;MENDELEY_CITATION_f0397af8-0271-4294-a7a5-fe736b2d2fcf&quot;,&quot;properties&quot;:{&quot;noteIndex&quot;:0},&quot;isEdited&quot;:false,&quot;manualOverride&quot;:{&quot;isManuallyOverridden&quot;:false,&quot;citeprocText&quot;:&quot;(Permatasari, 2021)&quot;,&quot;manualOverrideText&quot;:&quot;&quot;},&quot;citationTag&quot;:&quot;MENDELEY_CITATION_v3_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&quot;,&quot;citationItems&quot;:[{&quot;id&quot;:&quot;fee1bb07-2f84-30e1-9bf7-b68dd90a2226&quot;,&quot;itemData&quot;:{&quot;type&quot;:&quot;article-journal&quot;,&quot;id&quot;:&quot;fee1bb07-2f84-30e1-9bf7-b68dd90a2226&quot;,&quot;title&quot;:&quot;Modul Biologi Dasar Berbasis Keterampilan Metakognitif dan Kemampuan Kognitif Mahasiswa&quot;,&quot;author&quot;:[{&quot;family&quot;:&quot;Permatasari&quot;,&quot;given&quot;:&quot;Rindah&quot;,&quot;parse-names&quot;:false,&quot;dropping-particle&quot;:&quot;&quot;,&quot;non-dropping-particle&quot;:&quot;&quot;}],&quot;container-title&quot;:&quot;QUANTUM: Jurnal Pembelajaran IPA dan Aplikasinya&quot;,&quot;DOI&quot;:&quot;10.46368/qjpia.v1i2.491&quot;,&quot;issued&quot;:{&quot;date-parts&quot;:[[2021]]},&quot;abstract&quot;:&quot;Abstract: Entering the Revolutionary Era 4.0, humans are required to master various soft skills, including skills in managing self-awareness or metacognitive skills. This paper describes how the learning module based on metacognitive skills can improve student cognitive abilities on cell structure and function material in the basic concepts of IPA 2 at STKIP Melawi. This study had a one group pre-post design with quasi quantitative research types and involved 21 PGSD’s students at STKIP Melawi. The research technique is the form of a test using the learning outcome test questions. The research data were analyzed descriptively using quantitative data. From the experiment results, the students achievement before implementing the metacognitive skills-based learning module were 50.95 with a less category and an increase of 0.95 with a moderate category at a value of 82.86 with a very good category. The data describes the module based on metacognitive skills which can improve student achievement in the concept of cell structure and function.Keywords: Module, metacognitive skills, cognitive abilitiesAbstrak: Memasuki Era Revolusi 4.0, banyak orang dituntut untuk mengusai berbagai soft skill tak terkecuali keterampilan dalam mengatur diri atau keterampilan metakognitif. Tulisan ini memaparkan bagaimana modul pembelajaran berbasis keterampilan metakognitif dapat meningkatkan kemampuan kognitif mahasiswa pada materi struktur dan fungsi sel pada mata kuliah konsep dasar IPA 2 di STKIP Melawi. Penelitian ini berdesain one group pre-post dengan jenis penelitian kuantitatif semu dan melibatkan 21 mahasiswa PGSD di STKIP Melawi. Teknik penelitian berupa tes dengan menggunakan lembar tes kemampuan kognitif mahasiswa. Data hasil penelitian dianalisis secara deskriptif menggunakan data kuantitatif. Hasil penelitian menunjukan rata-rata hasil belajar sebelum diterapkan modul pembelajaran berbasis keterampilan metakognitif adalah 50.95 dengan kategori kurang dan meningkat sebesar 0.95 dengan kategori sedang pada nilai 82,86 dengan kategori sangat baik. Dari data tersebut mendeskripsikan modul dengan basis keterampilan metakognitif dapat meningkatkan prestasi belajar peserta didik pada konsep struktur dan fungsi sel.Kata-kata kunci: Modul, keterampilan metakognitif, kemampuan kognitif&quot;,&quot;issue&quot;:&quot;2&quot;,&quot;volume&quot;:&quot;1&quot;,&quot;container-title-short&quot;:&quot;&quot;},&quot;isTemporary&quot;:false}]},{&quot;citationID&quot;:&quot;MENDELEY_CITATION_3a7521bd-0479-42b5-bd76-9cdf5ad51168&quot;,&quot;properties&quot;:{&quot;noteIndex&quot;:0},&quot;isEdited&quot;:false,&quot;manualOverride&quot;:{&quot;isManuallyOverridden&quot;:false,&quot;citeprocText&quot;:&quot;(Lestari et al., 2021)&quot;,&quot;manualOverrideText&quot;:&quot;&quot;},&quot;citationTag&quot;:&quot;MENDELEY_CITATION_v3_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&quot;,&quot;citationItems&quot;:[{&quot;id&quot;:&quot;db257b81-288c-348e-aeae-77f31ac1ed68&quot;,&quot;itemData&quot;:{&quot;type&quot;:&quot;article-journal&quot;,&quot;id&quot;:&quot;db257b81-288c-348e-aeae-77f31ac1ed68&quot;,&quot;title&quot;:&quot;Penerapan model react terhadap pemahaman konsep  siswa kelas xi sma&quot;,&quot;author&quot;:[{&quot;family&quot;:&quot;Lestari&quot;,&quot;given&quot;:&quot;L&quot;,&quot;parse-names&quot;:false,&quot;dropping-particle&quot;:&quot;&quot;,&quot;non-dropping-particle&quot;:&quot;&quot;},{&quot;family&quot;:&quot;Sahputra&quot;,&quot;given&quot;:&quot;R&quot;,&quot;parse-names&quot;:false,&quot;dropping-particle&quot;:&quot;&quot;,&quot;non-dropping-particle&quot;:&quot;&quot;},{&quot;family&quot;:&quot;Lestari&quot;,&quot;given&quot;:&quot;I&quot;,&quot;parse-names&quot;:false,&quot;dropping-particle&quot;:&quot;&quot;,&quot;non-dropping-particle&quot;:&quot;&quot;}],&quot;container-title&quot;:&quot;Orbital Jurnal Pendidikan Kimia&quot;,&quot;DOI&quot;:&quot;https://doi.org/10.19109/ojpk.v5i2.9396&quot;,&quot;issued&quot;:{&quot;date-parts&quot;:[[2021]]},&quot;page&quot;:&quot;151-162&quot;,&quot;issue&quot;:&quot;2&quot;,&quot;volume&quot;:&quot;5&quot;,&quot;container-title-short&quot;:&quot;&quot;},&quot;isTemporary&quot;:false}]},{&quot;citationID&quot;:&quot;MENDELEY_CITATION_d82546aa-e89d-42a2-a9f0-8e5b7985b523&quot;,&quot;properties&quot;:{&quot;noteIndex&quot;:0},&quot;isEdited&quot;:false,&quot;manualOverride&quot;:{&quot;isManuallyOverridden&quot;:false,&quot;citeprocText&quot;:&quot;(Akmali, 2018)&quot;,&quot;manualOverrideText&quot;:&quot;&quot;},&quot;citationTag&quot;:&quot;MENDELEY_CITATION_v3_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&quot;,&quot;citationItems&quot;:[{&quot;id&quot;:&quot;17f3ec94-1d60-393c-99bf-d7e6bc9b88fc&quot;,&quot;itemData&quot;:{&quot;type&quot;:&quot;article-journal&quot;,&quot;id&quot;:&quot;17f3ec94-1d60-393c-99bf-d7e6bc9b88fc&quot;,&quot;title&quot;:&quot;Validation and Effectiveness of Module in Assessment of Students Learning&quot;,&quot;author&quot;:[{&quot;family&quot;:&quot;Akmali&quot;,&quot;given&quot;:&quot;A&quot;,&quot;parse-names&quot;:false,&quot;dropping-particle&quot;:&quot;&quot;,&quot;non-dropping-particle&quot;:&quot;&quot;}],&quot;container-title&quot;:&quot;International Journal of Science and Research (IJSR)&quot;,&quot;issued&quot;:{&quot;date-parts&quot;:[[2018]]},&quot;page&quot;:&quot;1833-1836&quot;,&quot;issue&quot;:&quot;11&quot;,&quot;volume&quot;:&quot;7&quot;,&quot;container-title-short&quot;:&quot;&quot;},&quot;isTemporary&quot;:false}]},{&quot;citationID&quot;:&quot;MENDELEY_CITATION_eea28da0-711c-4417-b46b-1dfafed4e226&quot;,&quot;properties&quot;:{&quot;noteIndex&quot;:0},&quot;isEdited&quot;:false,&quot;manualOverride&quot;:{&quot;isManuallyOverridden&quot;:false,&quot;citeprocText&quot;:&quot;(Larasanty et al., 2021)&quot;,&quot;manualOverrideText&quot;:&quot;&quot;},&quot;citationTag&quot;:&quot;MENDELEY_CITATION_v3_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&quot;,&quot;citationItems&quot;:[{&quot;id&quot;:&quot;39f1358a-649c-392e-944e-f8f8e0ffed94&quot;,&quot;itemData&quot;:{&quot;type&quot;:&quot;article-journal&quot;,&quot;id&quot;:&quot;39f1358a-649c-392e-944e-f8f8e0ffed94&quot;,&quot;title&quot;:&quot;Pengembangan kuisioner udayana untuk penilaian kepuasan pasien terhadap pelayanan kefarmasian oleh apoteker di pusat kesehatan masyarakat&quot;,&quot;author&quot;:[{&quot;family&quot;:&quot;Larasanty&quot;,&quot;given&quot;:&quot;L&quot;,&quot;parse-names&quot;:false,&quot;dropping-particle&quot;:&quot;&quot;,&quot;non-dropping-particle&quot;:&quot;&quot;},{&quot;family&quot;:&quot;Jaya&quot;,&quot;given&quot;:&quot;M&quot;,&quot;parse-names&quot;:false,&quot;dropping-particle&quot;:&quot;&quot;,&quot;non-dropping-particle&quot;:&quot;&quot;},{&quot;family&quot;:&quot;Astuti&quot;,&quot;given&quot;:&quot;K&quot;,&quot;parse-names&quot;:false,&quot;dropping-particle&quot;:&quot;&quot;,&quot;non-dropping-particle&quot;:&quot;&quot;},{&quot;family&quot;:&quot;Santika&quot;,&quot;given&quot;:&quot;I&quot;,&quot;parse-names&quot;:false,&quot;dropping-particle&quot;:&quot;&quot;,&quot;non-dropping-particle&quot;:&quot;&quot;}],&quot;container-title&quot;:&quot;Jurnal Manajemen Dan Pelayanan Farmasi (Journal of Management and Pharmacy Practice)&quot;,&quot;DOI&quot;:&quot;https://doi.org/10.22146/jmpf.60998&quot;,&quot;issued&quot;:{&quot;date-parts&quot;:[[2021]]},&quot;page&quot;:&quot;62&quot;,&quot;issue&quot;:&quot;1&quot;,&quot;volume&quot;:&quot;11&quot;,&quot;container-title-short&quot;:&quot;&quot;},&quot;isTemporary&quot;:false}]},{&quot;citationID&quot;:&quot;MENDELEY_CITATION_a5fa6096-7367-4539-af5e-83face964e94&quot;,&quot;properties&quot;:{&quot;noteIndex&quot;:0},&quot;isEdited&quot;:false,&quot;manualOverride&quot;:{&quot;isManuallyOverridden&quot;:false,&quot;citeprocText&quot;:&quot;(Fitrianty et al., 2022)&quot;,&quot;manualOverrideText&quot;:&quot;&quot;},&quot;citationTag&quot;:&quot;MENDELEY_CITATION_v3_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&quot;,&quot;citationItems&quot;:[{&quot;id&quot;:&quot;496aa851-c6a7-39de-82d9-81f3278b2721&quot;,&quot;itemData&quot;:{&quot;type&quot;:&quot;article-journal&quot;,&quot;id&quot;:&quot;496aa851-c6a7-39de-82d9-81f3278b2721&quot;,&quot;title&quot;:&quot;Pengembangan instrumen tes kemampuan pemecahan masalah matematika di smp negeri 12 padang&quot;,&quot;author&quot;:[{&quot;family&quot;:&quot;Fitrianty&quot;,&quot;given&quot;:&quot;F&quot;,&quot;parse-names&quot;:false,&quot;dropping-particle&quot;:&quot;&quot;,&quot;non-dropping-particle&quot;:&quot;&quot;},{&quot;family&quot;:&quot;Yunita&quot;,&quot;given&quot;:&quot;A&quot;,&quot;parse-names&quot;:false,&quot;dropping-particle&quot;:&quot;&quot;,&quot;non-dropping-particle&quot;:&quot;&quot;},{&quot;family&quot;:&quot;Juwita&quot;,&quot;given&quot;:&quot;R&quot;,&quot;parse-names&quot;:false,&quot;dropping-particle&quot;:&quot;&quot;,&quot;non-dropping-particle&quot;:&quot;&quot;}],&quot;container-title&quot;:&quot;Lattice Journal Journal of Mathematics Education and Applied&quot;,&quot;DOI&quot;:&quot;https://doi.org/10.30983/lattice.v2i1.5337&quot;,&quot;issued&quot;:{&quot;date-parts&quot;:[[2022]]},&quot;page&quot;:&quot;91&quot;,&quot;issue&quot;:&quot;1&quot;,&quot;volume&quot;:&quot;2&quot;,&quot;container-title-short&quot;:&quot;&quot;},&quot;isTemporary&quot;:false}]},{&quot;citationID&quot;:&quot;MENDELEY_CITATION_0a2d3d3e-2dc0-4b6a-a3cb-95c5fb7ecf01&quot;,&quot;properties&quot;:{&quot;noteIndex&quot;:0},&quot;isEdited&quot;:false,&quot;manualOverride&quot;:{&quot;isManuallyOverridden&quot;:false,&quot;citeprocText&quot;:&quot;(Siswaningsih et al., 2015)&quot;,&quot;manualOverrideText&quot;:&quot;&quot;},&quot;citationTag&quot;:&quot;MENDELEY_CITATION_v3_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&quot;,&quot;citationItems&quot;:[{&quot;id&quot;:&quot;dcd2340e-5d91-3ce9-8eba-44f3b1454dfd&quot;,&quot;itemData&quot;:{&quot;type&quot;:&quot;article-journal&quot;,&quot;id&quot;:&quot;dcd2340e-5d91-3ce9-8eba-44f3b1454dfd&quot;,&quot;title&quot;:&quot;Pengembangan tes diagnostik two-tier berbasis piktorial untuk mengidentifikasi miskonsepsi siswa pada materi larutan elektrolit dan nonelektrolit&quot;,&quot;author&quot;:[{&quot;family&quot;:&quot;Siswaningsih&quot;,&quot;given&quot;:&quot;W&quot;,&quot;parse-names&quot;:false,&quot;dropping-particle&quot;:&quot;&quot;,&quot;non-dropping-particle&quot;:&quot;&quot;},{&quot;family&quot;:&quot;Firman&quot;,&quot;given&quot;:&quot;H&quot;,&quot;parse-names&quot;:false,&quot;dropping-particle&quot;:&quot;&quot;,&quot;non-dropping-particle&quot;:&quot;&quot;},{&quot;family&quot;:&quot;Rofifah&quot;,&quot;given&quot;:&quot;R&quot;,&quot;parse-names&quot;:false,&quot;dropping-particle&quot;:&quot;&quot;,&quot;non-dropping-particle&quot;:&quot;&quot;}],&quot;container-title&quot;:&quot;Jurnal Pengajaran Matematika Dan Ilmu Pengetahuan Alam&quot;,&quot;DOI&quot;:&quot;https://doi.org/10.18269/jpmipa.v20i2.577&quot;,&quot;issued&quot;:{&quot;date-parts&quot;:[[2015]]},&quot;page&quot;:&quot;144&quot;,&quot;issue&quot;:&quot;2&quot;,&quot;volume&quot;:&quot;20&quot;,&quot;container-title-short&quot;:&quot;&quot;},&quot;isTemporary&quot;:false}]},{&quot;citationID&quot;:&quot;MENDELEY_CITATION_57d887de-8941-475b-b2be-b54cd9aba292&quot;,&quot;properties&quot;:{&quot;noteIndex&quot;:0},&quot;isEdited&quot;:false,&quot;manualOverride&quot;:{&quot;isManuallyOverridden&quot;:false,&quot;citeprocText&quot;:&quot;(Santoso et al., 2016)&quot;,&quot;manualOverrideText&quot;:&quot;&quot;},&quot;citationTag&quot;:&quot;MENDELEY_CITATION_v3_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&quot;,&quot;citationItems&quot;:[{&quot;id&quot;:&quot;717356f1-89af-39fb-9567-cc71daf1a7e8&quot;,&quot;itemData&quot;:{&quot;type&quot;:&quot;article-journal&quot;,&quot;id&quot;:&quot;717356f1-89af-39fb-9567-cc71daf1a7e8&quot;,&quot;title&quot;:&quot;Merancang asesmen kinerja pada pembelajaran prakarya teknik las berorientasi produk di smk&quot;,&quot;author&quot;:[{&quot;family&quot;:&quot;Santoso&quot;,&quot;given&quot;:&quot;D&quot;,&quot;parse-names&quot;:false,&quot;dropping-particle&quot;:&quot;&quot;,&quot;non-dropping-particle&quot;:&quot;&quot;},{&quot;family&quot;:&quot;Munawar&quot;,&quot;given&quot;:&quot;W&quot;,&quot;parse-names&quot;:false,&quot;dropping-particle&quot;:&quot;&quot;,&quot;non-dropping-particle&quot;:&quot;&quot;},{&quot;family&quot;:&quot;Sriyono&quot;,&quot;given&quot;:&quot;S&quot;,&quot;parse-names&quot;:false,&quot;dropping-particle&quot;:&quot;&quot;,&quot;non-dropping-particle&quot;:&quot;&quot;}],&quot;container-title&quot;:&quot;Journal of Mechanical Engineering Education&quot;,&quot;DOI&quot;:&quot;https://doi.org/10.17509/jmee.v3i1.3190&quot;,&quot;issued&quot;:{&quot;date-parts&quot;:[[2016]]},&quot;page&quot;:&quot;33&quot;,&quot;issue&quot;:&quot;1&quot;,&quot;volume&quot;:&quot;3&quot;,&quot;container-title-short&quot;:&quot;&quot;},&quot;isTemporary&quot;:false}]},{&quot;citationID&quot;:&quot;MENDELEY_CITATION_5d983a9e-a2c1-4340-98b4-416ce5f2ef09&quot;,&quot;properties&quot;:{&quot;noteIndex&quot;:0},&quot;isEdited&quot;:false,&quot;manualOverride&quot;:{&quot;isManuallyOverridden&quot;:false,&quot;citeprocText&quot;:&quot;(Lawshe, 1975)&quot;,&quot;manualOverrideText&quot;:&quot;&quot;},&quot;citationTag&quot;:&quot;MENDELEY_CITATION_v3_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&quot;,&quot;citationItems&quot;:[{&quot;id&quot;:&quot;7ba9204e-aa28-382a-ac2f-6914fe083d0a&quot;,&quot;itemData&quot;:{&quot;type&quot;:&quot;article-journal&quot;,&quot;id&quot;:&quot;7ba9204e-aa28-382a-ac2f-6914fe083d0a&quot;,&quot;title&quot;:&quot;A quantitative approach to content validity&quot;,&quot;author&quot;:[{&quot;family&quot;:&quot;Lawshe&quot;,&quot;given&quot;:&quot;C H&quot;,&quot;parse-names&quot;:false,&quot;dropping-particle&quot;:&quot;&quot;,&quot;non-dropping-particle&quot;:&quot;&quot;}],&quot;container-title&quot;:&quot;Personnel psychology&quot;,&quot;container-title-short&quot;:&quot;Pers Psychol&quot;,&quot;issued&quot;:{&quot;date-parts&quot;:[[1975]]},&quot;page&quot;:&quot;563-575&quot;,&quot;issue&quot;:&quot;4&quot;,&quot;volume&quot;:&quot;28&quot;},&quot;isTemporary&quot;:false}]},{&quot;citationID&quot;:&quot;MENDELEY_CITATION_971a8050-dc51-4ded-881d-a9d6c6ae6e35&quot;,&quot;properties&quot;:{&quot;noteIndex&quot;:0},&quot;isEdited&quot;:false,&quot;manualOverride&quot;:{&quot;isManuallyOverridden&quot;:false,&quot;citeprocText&quot;:&quot;(Anderson &amp;#38; Krathwohl, 2001)&quot;,&quot;manualOverrideText&quot;:&quot;&quot;},&quot;citationTag&quot;:&quot;MENDELEY_CITATION_v3_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&quot;,&quot;citationItems&quot;:[{&quot;id&quot;:&quot;39acd2a8-a313-3926-8e50-1d4c98e2d5e8&quot;,&quot;itemData&quot;:{&quot;type&quot;:&quot;book&quot;,&quot;id&quot;:&quot;39acd2a8-a313-3926-8e50-1d4c98e2d5e8&quot;,&quot;title&quot;:&quot;A Taxonomy for Learning, Teaching and Assessing. A Revision of Bloom's Taxonomy of Educational Objectives&quot;,&quot;author&quot;:[{&quot;family&quot;:&quot;Anderson&quot;,&quot;given&quot;:&quot;L W&quot;,&quot;parse-names&quot;:false,&quot;dropping-particle&quot;:&quot;&quot;,&quot;non-dropping-particle&quot;:&quot;&quot;},{&quot;family&quot;:&quot;Krathwohl&quot;,&quot;given&quot;:&quot;D R&quot;,&quot;parse-names&quot;:false,&quot;dropping-particle&quot;:&quot;&quot;,&quot;non-dropping-particle&quot;:&quot;&quot;}],&quot;issued&quot;:{&quot;date-parts&quot;:[[2001]]},&quot;container-title-short&quot;:&quot;&quot;},&quot;isTemporary&quot;:false}]},{&quot;citationID&quot;:&quot;MENDELEY_CITATION_3332d4e2-0bf4-4548-942f-4c2a4cf0b002&quot;,&quot;properties&quot;:{&quot;noteIndex&quot;:0},&quot;isEdited&quot;:false,&quot;manualOverride&quot;:{&quot;isManuallyOverridden&quot;:false,&quot;citeprocText&quot;:&quot;(Chin, 1998)&quot;,&quot;manualOverrideText&quot;:&quot;&quot;},&quot;citationTag&quot;:&quot;MENDELEY_CITATION_v3_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&quot;,&quot;citationItems&quot;:[{&quot;id&quot;:&quot;300a8ba9-22b1-3c0c-bff2-27728675bd14&quot;,&quot;itemData&quot;:{&quot;type&quot;:&quot;chapter&quot;,&quot;id&quot;:&quot;300a8ba9-22b1-3c0c-bff2-27728675bd14&quot;,&quot;title&quot;:&quot;The Partial Least Squares Approach to Structural Equation Modeling&quot;,&quot;author&quot;:[{&quot;family&quot;:&quot;Chin&quot;,&quot;given&quot;:&quot;W W&quot;,&quot;parse-names&quot;:false,&quot;dropping-particle&quot;:&quot;&quot;,&quot;non-dropping-particle&quot;:&quot;&quot;}],&quot;container-title&quot;:&quot;Modern Methods for Business Research&quot;,&quot;issued&quot;:{&quot;date-parts&quot;:[[1998]]},&quot;container-title-short&quot;:&quot;&quot;},&quot;isTemporary&quot;:false}]},{&quot;citationID&quot;:&quot;MENDELEY_CITATION_36ec0c38-d23d-4c90-bc32-91d465b5e972&quot;,&quot;properties&quot;:{&quot;noteIndex&quot;:0},&quot;isEdited&quot;:false,&quot;manualOverride&quot;:{&quot;isManuallyOverridden&quot;:false,&quot;citeprocText&quot;:&quot;(Chin, 1998)&quot;,&quot;manualOverrideText&quot;:&quot;&quot;},&quot;citationTag&quot;:&quot;MENDELEY_CITATION_v3_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&quot;,&quot;citationItems&quot;:[{&quot;id&quot;:&quot;300a8ba9-22b1-3c0c-bff2-27728675bd14&quot;,&quot;itemData&quot;:{&quot;type&quot;:&quot;chapter&quot;,&quot;id&quot;:&quot;300a8ba9-22b1-3c0c-bff2-27728675bd14&quot;,&quot;title&quot;:&quot;The Partial Least Squares Approach to Structural Equation Modeling&quot;,&quot;author&quot;:[{&quot;family&quot;:&quot;Chin&quot;,&quot;given&quot;:&quot;W W&quot;,&quot;parse-names&quot;:false,&quot;dropping-particle&quot;:&quot;&quot;,&quot;non-dropping-particle&quot;:&quot;&quot;}],&quot;container-title&quot;:&quot;Modern Methods for Business Research&quot;,&quot;issued&quot;:{&quot;date-parts&quot;:[[1998]]},&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285F5-05EF-41B4-B680-081F40DFF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17</Pages>
  <Words>4703</Words>
  <Characters>30012</Characters>
  <Application>Microsoft Office Word</Application>
  <DocSecurity>0</DocSecurity>
  <Lines>1154</Lines>
  <Paragraphs>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Titi Laily Hajiriah</cp:lastModifiedBy>
  <cp:revision>224</cp:revision>
  <cp:lastPrinted>2019-06-21T15:21:00Z</cp:lastPrinted>
  <dcterms:created xsi:type="dcterms:W3CDTF">2018-10-31T14:31:00Z</dcterms:created>
  <dcterms:modified xsi:type="dcterms:W3CDTF">2024-07-04T16:36:00Z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82557666b74e72ca66aa378a0659374f5637c3639821a2fa573c64e6c54b29d5</vt:lpwstr>
  </property>
</Properties>
</file>