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E6665" w14:textId="712B06C8" w:rsidR="0087293C" w:rsidRPr="00B55A4F" w:rsidRDefault="0087293C" w:rsidP="0087293C">
      <w:pPr>
        <w:spacing w:after="0" w:line="240" w:lineRule="auto"/>
        <w:jc w:val="center"/>
        <w:rPr>
          <w:rFonts w:ascii="Arial" w:eastAsia="Times New Roman" w:hAnsi="Arial" w:cs="Arial"/>
          <w:b/>
          <w:bCs/>
          <w:color w:val="000000"/>
          <w:sz w:val="28"/>
          <w:szCs w:val="24"/>
          <w:bdr w:val="none" w:sz="0" w:space="0" w:color="auto" w:frame="1"/>
          <w:lang w:val="en-US"/>
        </w:rPr>
      </w:pPr>
      <w:proofErr w:type="spellStart"/>
      <w:r w:rsidRPr="00DC420F">
        <w:rPr>
          <w:rFonts w:asciiTheme="minorBidi" w:hAnsiTheme="minorBidi" w:cstheme="minorBidi"/>
          <w:b/>
          <w:sz w:val="28"/>
          <w:szCs w:val="28"/>
          <w:lang w:val="en-GB"/>
        </w:rPr>
        <w:t>Jumlah</w:t>
      </w:r>
      <w:proofErr w:type="spellEnd"/>
      <w:r w:rsidRPr="00DC420F">
        <w:rPr>
          <w:rFonts w:asciiTheme="minorBidi" w:hAnsiTheme="minorBidi" w:cstheme="minorBidi"/>
          <w:b/>
          <w:sz w:val="28"/>
          <w:szCs w:val="28"/>
          <w:lang w:val="en-GB"/>
        </w:rPr>
        <w:t xml:space="preserve"> </w:t>
      </w:r>
      <w:proofErr w:type="spellStart"/>
      <w:r w:rsidRPr="00DC420F">
        <w:rPr>
          <w:rFonts w:asciiTheme="minorBidi" w:hAnsiTheme="minorBidi" w:cstheme="minorBidi"/>
          <w:b/>
          <w:sz w:val="28"/>
          <w:szCs w:val="28"/>
          <w:lang w:val="en-GB"/>
        </w:rPr>
        <w:t>Eritrosit</w:t>
      </w:r>
      <w:proofErr w:type="spellEnd"/>
      <w:r w:rsidRPr="00DC420F">
        <w:rPr>
          <w:rFonts w:asciiTheme="minorBidi" w:hAnsiTheme="minorBidi" w:cstheme="minorBidi"/>
          <w:b/>
          <w:sz w:val="28"/>
          <w:szCs w:val="28"/>
          <w:lang w:val="en-GB"/>
        </w:rPr>
        <w:t xml:space="preserve"> Tikus Putih (</w:t>
      </w:r>
      <w:r w:rsidRPr="00DC420F">
        <w:rPr>
          <w:rFonts w:asciiTheme="minorBidi" w:hAnsiTheme="minorBidi" w:cstheme="minorBidi"/>
          <w:b/>
          <w:i/>
          <w:iCs/>
          <w:sz w:val="28"/>
          <w:szCs w:val="28"/>
          <w:lang w:val="en-GB"/>
        </w:rPr>
        <w:t>Rattus norvegicus</w:t>
      </w:r>
      <w:r w:rsidRPr="00DC420F">
        <w:rPr>
          <w:rFonts w:asciiTheme="minorBidi" w:hAnsiTheme="minorBidi" w:cstheme="minorBidi"/>
          <w:b/>
          <w:sz w:val="28"/>
          <w:szCs w:val="28"/>
          <w:lang w:val="en-GB"/>
        </w:rPr>
        <w:t>) Strain</w:t>
      </w:r>
      <w:r w:rsidRPr="00DC420F">
        <w:rPr>
          <w:rFonts w:asciiTheme="minorBidi" w:hAnsiTheme="minorBidi" w:cstheme="minorBidi"/>
          <w:b/>
          <w:i/>
          <w:iCs/>
          <w:sz w:val="28"/>
          <w:szCs w:val="28"/>
          <w:lang w:val="en-GB"/>
        </w:rPr>
        <w:t xml:space="preserve"> </w:t>
      </w:r>
      <w:r w:rsidRPr="00DC420F">
        <w:rPr>
          <w:rFonts w:asciiTheme="minorBidi" w:hAnsiTheme="minorBidi" w:cstheme="minorBidi"/>
          <w:b/>
          <w:sz w:val="28"/>
          <w:szCs w:val="28"/>
          <w:lang w:val="en-GB"/>
        </w:rPr>
        <w:t>Wistar</w:t>
      </w:r>
      <w:r w:rsidRPr="00DC420F">
        <w:rPr>
          <w:rFonts w:asciiTheme="minorBidi" w:hAnsiTheme="minorBidi" w:cstheme="minorBidi"/>
          <w:b/>
          <w:i/>
          <w:iCs/>
          <w:sz w:val="28"/>
          <w:szCs w:val="28"/>
          <w:lang w:val="en-GB"/>
        </w:rPr>
        <w:t xml:space="preserve"> </w:t>
      </w:r>
      <w:r w:rsidRPr="00DC420F">
        <w:rPr>
          <w:rFonts w:asciiTheme="minorBidi" w:hAnsiTheme="minorBidi" w:cstheme="minorBidi"/>
          <w:b/>
          <w:sz w:val="28"/>
          <w:szCs w:val="28"/>
          <w:lang w:val="en-GB"/>
        </w:rPr>
        <w:t xml:space="preserve">Bunting yang </w:t>
      </w:r>
      <w:proofErr w:type="spellStart"/>
      <w:r w:rsidRPr="00DC420F">
        <w:rPr>
          <w:rFonts w:asciiTheme="minorBidi" w:hAnsiTheme="minorBidi" w:cstheme="minorBidi"/>
          <w:b/>
          <w:sz w:val="28"/>
          <w:szCs w:val="28"/>
          <w:lang w:val="en-GB"/>
        </w:rPr>
        <w:t>Mengonsumsi</w:t>
      </w:r>
      <w:proofErr w:type="spellEnd"/>
      <w:r w:rsidRPr="00DC420F">
        <w:rPr>
          <w:rFonts w:asciiTheme="minorBidi" w:hAnsiTheme="minorBidi" w:cstheme="minorBidi"/>
          <w:b/>
          <w:sz w:val="28"/>
          <w:szCs w:val="28"/>
          <w:lang w:val="en-GB"/>
        </w:rPr>
        <w:t xml:space="preserve"> MSG </w:t>
      </w:r>
      <w:proofErr w:type="spellStart"/>
      <w:r w:rsidRPr="00DC420F">
        <w:rPr>
          <w:rFonts w:asciiTheme="minorBidi" w:hAnsiTheme="minorBidi" w:cstheme="minorBidi"/>
          <w:b/>
          <w:sz w:val="28"/>
          <w:szCs w:val="28"/>
          <w:lang w:val="en-GB"/>
        </w:rPr>
        <w:t>Organik</w:t>
      </w:r>
      <w:proofErr w:type="spellEnd"/>
      <w:r w:rsidRPr="00DC420F">
        <w:rPr>
          <w:rFonts w:asciiTheme="minorBidi" w:hAnsiTheme="minorBidi" w:cstheme="minorBidi"/>
          <w:b/>
          <w:sz w:val="28"/>
          <w:szCs w:val="28"/>
          <w:lang w:val="en-GB"/>
        </w:rPr>
        <w:t xml:space="preserve"> dan </w:t>
      </w:r>
      <w:proofErr w:type="spellStart"/>
      <w:r w:rsidRPr="00DC420F">
        <w:rPr>
          <w:rFonts w:asciiTheme="minorBidi" w:hAnsiTheme="minorBidi" w:cstheme="minorBidi"/>
          <w:b/>
          <w:sz w:val="28"/>
          <w:szCs w:val="28"/>
          <w:lang w:val="en-GB"/>
        </w:rPr>
        <w:t>Sintetis</w:t>
      </w:r>
      <w:proofErr w:type="spellEnd"/>
    </w:p>
    <w:p w14:paraId="520E6138" w14:textId="77777777" w:rsidR="00E45447" w:rsidRPr="00FC2C13" w:rsidRDefault="00E45447">
      <w:pPr>
        <w:spacing w:after="0" w:line="240" w:lineRule="auto"/>
        <w:jc w:val="both"/>
        <w:rPr>
          <w:rFonts w:ascii="Arial" w:eastAsia="Times New Roman" w:hAnsi="Arial" w:cs="Arial"/>
          <w:b/>
          <w:sz w:val="24"/>
          <w:szCs w:val="28"/>
        </w:rPr>
      </w:pPr>
    </w:p>
    <w:p w14:paraId="0CB494D0" w14:textId="072286A6" w:rsidR="00E45447" w:rsidRPr="00B55A4F" w:rsidRDefault="00A87B03" w:rsidP="00F52778">
      <w:pPr>
        <w:spacing w:after="0" w:line="240" w:lineRule="auto"/>
        <w:jc w:val="center"/>
        <w:rPr>
          <w:rFonts w:ascii="Arial" w:eastAsia="Book Antiqua" w:hAnsi="Arial" w:cs="Arial"/>
          <w:b/>
          <w:sz w:val="24"/>
          <w:szCs w:val="24"/>
        </w:rPr>
      </w:pPr>
      <w:r w:rsidRPr="00B55A4F">
        <w:rPr>
          <w:rFonts w:ascii="Arial" w:eastAsia="Book Antiqua" w:hAnsi="Arial" w:cs="Arial"/>
          <w:b/>
          <w:sz w:val="24"/>
          <w:szCs w:val="24"/>
          <w:vertAlign w:val="superscript"/>
        </w:rPr>
        <w:t>1</w:t>
      </w:r>
      <w:r w:rsidRPr="00B55A4F">
        <w:rPr>
          <w:rFonts w:ascii="Arial" w:eastAsia="Book Antiqua" w:hAnsi="Arial" w:cs="Arial"/>
          <w:b/>
          <w:sz w:val="24"/>
          <w:szCs w:val="24"/>
        </w:rPr>
        <w:t>A</w:t>
      </w:r>
      <w:r w:rsidR="0087293C">
        <w:rPr>
          <w:rFonts w:ascii="Arial" w:eastAsia="Book Antiqua" w:hAnsi="Arial" w:cs="Arial"/>
          <w:b/>
          <w:sz w:val="24"/>
          <w:szCs w:val="24"/>
        </w:rPr>
        <w:t>malia Febriyanti</w:t>
      </w:r>
      <w:r w:rsidRPr="00B55A4F">
        <w:rPr>
          <w:rFonts w:ascii="Arial" w:eastAsia="Book Antiqua" w:hAnsi="Arial" w:cs="Arial"/>
          <w:b/>
          <w:sz w:val="24"/>
          <w:szCs w:val="24"/>
        </w:rPr>
        <w:t xml:space="preserve">, </w:t>
      </w:r>
      <w:r w:rsidRPr="00B55A4F">
        <w:rPr>
          <w:rFonts w:ascii="Arial" w:eastAsia="Book Antiqua" w:hAnsi="Arial" w:cs="Arial"/>
          <w:b/>
          <w:sz w:val="24"/>
          <w:szCs w:val="24"/>
          <w:vertAlign w:val="superscript"/>
        </w:rPr>
        <w:t>2</w:t>
      </w:r>
      <w:r w:rsidR="00B54A75">
        <w:rPr>
          <w:rFonts w:ascii="Arial" w:eastAsia="Book Antiqua" w:hAnsi="Arial" w:cs="Arial"/>
          <w:b/>
          <w:sz w:val="24"/>
          <w:szCs w:val="24"/>
        </w:rPr>
        <w:t xml:space="preserve">Endang Setyaningsih </w:t>
      </w:r>
      <w:r w:rsidR="00B54A75">
        <w:rPr>
          <w:rFonts w:ascii="Arial" w:eastAsia="Book Antiqua" w:hAnsi="Arial" w:cs="Arial"/>
          <w:b/>
          <w:sz w:val="24"/>
          <w:szCs w:val="24"/>
          <w:vertAlign w:val="superscript"/>
        </w:rPr>
        <w:t>3</w:t>
      </w:r>
      <w:r w:rsidR="0065643C">
        <w:rPr>
          <w:rFonts w:ascii="Arial" w:eastAsia="Book Antiqua" w:hAnsi="Arial" w:cs="Arial"/>
          <w:b/>
          <w:sz w:val="24"/>
          <w:szCs w:val="24"/>
        </w:rPr>
        <w:t>Daniar Eka Nur Fauziah</w:t>
      </w:r>
      <w:r w:rsidRPr="00B55A4F">
        <w:rPr>
          <w:rFonts w:ascii="Arial" w:eastAsia="Book Antiqua" w:hAnsi="Arial" w:cs="Arial"/>
          <w:b/>
          <w:sz w:val="24"/>
          <w:szCs w:val="24"/>
        </w:rPr>
        <w:t xml:space="preserve">, </w:t>
      </w:r>
      <w:r w:rsidR="00662105">
        <w:rPr>
          <w:rFonts w:ascii="Arial" w:eastAsia="Book Antiqua" w:hAnsi="Arial" w:cs="Arial"/>
          <w:b/>
          <w:sz w:val="24"/>
          <w:szCs w:val="24"/>
          <w:vertAlign w:val="superscript"/>
        </w:rPr>
        <w:t>4</w:t>
      </w:r>
      <w:r w:rsidR="0065643C">
        <w:rPr>
          <w:rFonts w:ascii="Arial" w:eastAsia="Book Antiqua" w:hAnsi="Arial" w:cs="Arial"/>
          <w:b/>
          <w:sz w:val="24"/>
          <w:szCs w:val="24"/>
        </w:rPr>
        <w:t xml:space="preserve">Firma Aryanti, </w:t>
      </w:r>
      <w:r w:rsidR="00662105">
        <w:rPr>
          <w:rFonts w:ascii="Arial" w:eastAsia="Book Antiqua" w:hAnsi="Arial" w:cs="Arial"/>
          <w:b/>
          <w:sz w:val="24"/>
          <w:szCs w:val="24"/>
          <w:vertAlign w:val="superscript"/>
        </w:rPr>
        <w:t>5</w:t>
      </w:r>
      <w:r w:rsidR="0065643C">
        <w:rPr>
          <w:rFonts w:ascii="Arial" w:eastAsia="Book Antiqua" w:hAnsi="Arial" w:cs="Arial"/>
          <w:b/>
          <w:sz w:val="24"/>
          <w:szCs w:val="24"/>
        </w:rPr>
        <w:t xml:space="preserve">Ninit Putry Sagita, </w:t>
      </w:r>
      <w:r w:rsidR="00662105">
        <w:rPr>
          <w:rFonts w:ascii="Arial" w:eastAsia="Book Antiqua" w:hAnsi="Arial" w:cs="Arial"/>
          <w:b/>
          <w:sz w:val="24"/>
          <w:szCs w:val="24"/>
          <w:vertAlign w:val="superscript"/>
        </w:rPr>
        <w:t>6</w:t>
      </w:r>
      <w:r w:rsidR="0065643C">
        <w:rPr>
          <w:rFonts w:ascii="Arial" w:eastAsia="Book Antiqua" w:hAnsi="Arial" w:cs="Arial"/>
          <w:b/>
          <w:sz w:val="24"/>
          <w:szCs w:val="24"/>
        </w:rPr>
        <w:t xml:space="preserve">Ulya Ananda Putri Febrianti, </w:t>
      </w:r>
      <w:r w:rsidR="00662105">
        <w:rPr>
          <w:rFonts w:ascii="Arial" w:eastAsia="Book Antiqua" w:hAnsi="Arial" w:cs="Arial"/>
          <w:b/>
          <w:sz w:val="24"/>
          <w:szCs w:val="24"/>
          <w:vertAlign w:val="superscript"/>
        </w:rPr>
        <w:t>7</w:t>
      </w:r>
      <w:r w:rsidR="003B1E23">
        <w:rPr>
          <w:rFonts w:ascii="Arial" w:eastAsia="Book Antiqua" w:hAnsi="Arial" w:cs="Arial"/>
          <w:b/>
          <w:sz w:val="24"/>
          <w:szCs w:val="24"/>
        </w:rPr>
        <w:t xml:space="preserve">Eriza Putri Ayu Ning Tias, </w:t>
      </w:r>
      <w:r w:rsidR="00662105">
        <w:rPr>
          <w:rFonts w:ascii="Arial" w:eastAsia="Book Antiqua" w:hAnsi="Arial" w:cs="Arial"/>
          <w:b/>
          <w:sz w:val="24"/>
          <w:szCs w:val="24"/>
          <w:vertAlign w:val="superscript"/>
        </w:rPr>
        <w:t>8</w:t>
      </w:r>
      <w:r w:rsidR="003B1E23">
        <w:rPr>
          <w:rFonts w:ascii="Arial" w:eastAsia="Book Antiqua" w:hAnsi="Arial" w:cs="Arial"/>
          <w:b/>
          <w:sz w:val="24"/>
          <w:szCs w:val="24"/>
        </w:rPr>
        <w:t>M. Galih Wicaksono</w:t>
      </w:r>
      <w:r w:rsidR="00F52778">
        <w:rPr>
          <w:rFonts w:ascii="Arial" w:eastAsia="Book Antiqua" w:hAnsi="Arial" w:cs="Arial"/>
          <w:b/>
          <w:sz w:val="24"/>
          <w:szCs w:val="24"/>
        </w:rPr>
        <w:t xml:space="preserve"> </w:t>
      </w:r>
    </w:p>
    <w:p w14:paraId="3FBEB88D" w14:textId="295BE52A" w:rsidR="003B1E23" w:rsidRDefault="00FC2C13" w:rsidP="003B1E23">
      <w:pPr>
        <w:spacing w:after="0" w:line="240" w:lineRule="auto"/>
        <w:jc w:val="center"/>
        <w:rPr>
          <w:rFonts w:ascii="Arial" w:eastAsia="Book Antiqua" w:hAnsi="Arial" w:cs="Arial"/>
          <w:color w:val="000000"/>
          <w:sz w:val="20"/>
          <w:szCs w:val="20"/>
        </w:rPr>
      </w:pPr>
      <w:r w:rsidRPr="003B1E23">
        <w:rPr>
          <w:rFonts w:ascii="Arial" w:eastAsia="Book Antiqua" w:hAnsi="Arial" w:cs="Arial"/>
          <w:color w:val="000000"/>
          <w:sz w:val="20"/>
          <w:szCs w:val="20"/>
          <w:vertAlign w:val="superscript"/>
        </w:rPr>
        <w:t>1,2</w:t>
      </w:r>
      <w:r w:rsidR="003B1E23" w:rsidRPr="003B1E23">
        <w:rPr>
          <w:rFonts w:ascii="Arial" w:eastAsia="Book Antiqua" w:hAnsi="Arial" w:cs="Arial"/>
          <w:color w:val="000000"/>
          <w:sz w:val="20"/>
          <w:szCs w:val="20"/>
          <w:vertAlign w:val="superscript"/>
        </w:rPr>
        <w:t>,3,4</w:t>
      </w:r>
      <w:r w:rsidR="00662105">
        <w:rPr>
          <w:rFonts w:ascii="Arial" w:eastAsia="Book Antiqua" w:hAnsi="Arial" w:cs="Arial"/>
          <w:color w:val="000000"/>
          <w:sz w:val="20"/>
          <w:szCs w:val="20"/>
          <w:vertAlign w:val="superscript"/>
        </w:rPr>
        <w:t>,5,6,8</w:t>
      </w:r>
      <w:r w:rsidRPr="003B1E23">
        <w:rPr>
          <w:rFonts w:ascii="Arial" w:eastAsia="Book Antiqua" w:hAnsi="Arial" w:cs="Arial"/>
          <w:color w:val="000000"/>
          <w:sz w:val="20"/>
          <w:szCs w:val="20"/>
        </w:rPr>
        <w:t>P</w:t>
      </w:r>
      <w:r w:rsidR="00051A99" w:rsidRPr="003B1E23">
        <w:rPr>
          <w:rFonts w:ascii="Arial" w:eastAsia="Book Antiqua" w:hAnsi="Arial" w:cs="Arial"/>
          <w:color w:val="000000"/>
          <w:sz w:val="20"/>
          <w:szCs w:val="20"/>
        </w:rPr>
        <w:t>rogram Studi P</w:t>
      </w:r>
      <w:r w:rsidRPr="003B1E23">
        <w:rPr>
          <w:rFonts w:ascii="Arial" w:eastAsia="Book Antiqua" w:hAnsi="Arial" w:cs="Arial"/>
          <w:color w:val="000000"/>
          <w:sz w:val="20"/>
          <w:szCs w:val="20"/>
        </w:rPr>
        <w:t>endidikan Biologi</w:t>
      </w:r>
      <w:r w:rsidR="00A87B03" w:rsidRPr="00B55A4F">
        <w:rPr>
          <w:rFonts w:ascii="Arial" w:eastAsia="Book Antiqua" w:hAnsi="Arial" w:cs="Arial"/>
          <w:color w:val="000000"/>
          <w:sz w:val="20"/>
          <w:szCs w:val="20"/>
        </w:rPr>
        <w:t>, Fa</w:t>
      </w:r>
      <w:r w:rsidR="00051A99" w:rsidRPr="003B1E23">
        <w:rPr>
          <w:rFonts w:ascii="Arial" w:eastAsia="Book Antiqua" w:hAnsi="Arial" w:cs="Arial"/>
          <w:color w:val="000000"/>
          <w:sz w:val="20"/>
          <w:szCs w:val="20"/>
        </w:rPr>
        <w:t xml:space="preserve">kultas </w:t>
      </w:r>
      <w:r w:rsidR="003B1E23" w:rsidRPr="003B1E23">
        <w:rPr>
          <w:rFonts w:ascii="Arial" w:eastAsia="Book Antiqua" w:hAnsi="Arial" w:cs="Arial"/>
          <w:color w:val="000000"/>
          <w:sz w:val="20"/>
          <w:szCs w:val="20"/>
        </w:rPr>
        <w:t>Keguruan dan Ilmu Pendidikan</w:t>
      </w:r>
      <w:r w:rsidR="00051A99" w:rsidRPr="003B1E23">
        <w:rPr>
          <w:rFonts w:ascii="Arial" w:eastAsia="Book Antiqua" w:hAnsi="Arial" w:cs="Arial"/>
          <w:color w:val="000000"/>
          <w:sz w:val="20"/>
          <w:szCs w:val="20"/>
        </w:rPr>
        <w:t>,</w:t>
      </w:r>
      <w:r w:rsidR="003B1E23" w:rsidRPr="003B1E23">
        <w:rPr>
          <w:rFonts w:ascii="Arial" w:eastAsia="Book Antiqua" w:hAnsi="Arial" w:cs="Arial"/>
          <w:color w:val="000000"/>
          <w:sz w:val="20"/>
          <w:szCs w:val="20"/>
        </w:rPr>
        <w:t xml:space="preserve"> Universitas Muhammadiyah Surakarta, Surakarta, Indonesia</w:t>
      </w:r>
    </w:p>
    <w:p w14:paraId="6EA30B1A" w14:textId="70B5BD0D" w:rsidR="003B1E23" w:rsidRPr="003B1E23" w:rsidRDefault="00662105" w:rsidP="003B1E23">
      <w:pPr>
        <w:spacing w:after="0" w:line="240" w:lineRule="auto"/>
        <w:jc w:val="center"/>
        <w:rPr>
          <w:rFonts w:ascii="Arial" w:eastAsia="Book Antiqua" w:hAnsi="Arial" w:cs="Arial"/>
          <w:color w:val="000000"/>
          <w:sz w:val="20"/>
          <w:szCs w:val="20"/>
        </w:rPr>
      </w:pPr>
      <w:r>
        <w:rPr>
          <w:rFonts w:ascii="Arial" w:eastAsia="Book Antiqua" w:hAnsi="Arial" w:cs="Arial"/>
          <w:color w:val="000000"/>
          <w:sz w:val="20"/>
          <w:szCs w:val="20"/>
          <w:vertAlign w:val="superscript"/>
        </w:rPr>
        <w:t>7</w:t>
      </w:r>
      <w:r w:rsidR="003B1E23" w:rsidRPr="003B1E23">
        <w:rPr>
          <w:rFonts w:ascii="Arial" w:eastAsia="Book Antiqua" w:hAnsi="Arial" w:cs="Arial"/>
          <w:color w:val="000000"/>
          <w:sz w:val="20"/>
          <w:szCs w:val="20"/>
        </w:rPr>
        <w:t>Program Studi Biologi Reproduksi, Fakultas Kedokteran Hewan, Universitas Airlangga, Surabaya, Indonesia</w:t>
      </w:r>
    </w:p>
    <w:p w14:paraId="39A080DD" w14:textId="48C2C61A" w:rsidR="00E45447" w:rsidRPr="001D59FA" w:rsidRDefault="00A87B03">
      <w:pPr>
        <w:spacing w:after="0" w:line="240" w:lineRule="auto"/>
        <w:jc w:val="center"/>
        <w:rPr>
          <w:rFonts w:ascii="Arial" w:eastAsia="Book Antiqua" w:hAnsi="Arial" w:cs="Arial"/>
          <w:i/>
          <w:color w:val="000000"/>
          <w:sz w:val="20"/>
          <w:szCs w:val="20"/>
        </w:rPr>
      </w:pPr>
      <w:r w:rsidRPr="009F11EA">
        <w:rPr>
          <w:rFonts w:ascii="Arial" w:eastAsia="Book Antiqua" w:hAnsi="Arial" w:cs="Arial"/>
          <w:i/>
          <w:color w:val="000000"/>
          <w:sz w:val="20"/>
          <w:szCs w:val="20"/>
        </w:rPr>
        <w:t>*Corresponding Author e-mail:</w:t>
      </w:r>
      <w:r w:rsidR="00662105">
        <w:t xml:space="preserve"> </w:t>
      </w:r>
      <w:hyperlink r:id="rId9" w:history="1">
        <w:r w:rsidR="00662105" w:rsidRPr="006C16B7">
          <w:rPr>
            <w:rStyle w:val="Hyperlink"/>
            <w:i/>
            <w:iCs/>
          </w:rPr>
          <w:t>amaliatoat12@gmail.com</w:t>
        </w:r>
      </w:hyperlink>
      <w:r w:rsidR="00662105">
        <w:t xml:space="preserve"> </w:t>
      </w:r>
      <w:r w:rsidR="00B12FC7">
        <w:rPr>
          <w:rFonts w:ascii="Arial" w:eastAsia="Book Antiqua" w:hAnsi="Arial" w:cs="Arial"/>
          <w:i/>
          <w:color w:val="000000"/>
          <w:sz w:val="20"/>
          <w:szCs w:val="20"/>
        </w:rPr>
        <w:t>,</w:t>
      </w:r>
      <w:r w:rsidR="004B3BF3">
        <w:rPr>
          <w:rFonts w:ascii="Arial" w:eastAsia="Book Antiqua" w:hAnsi="Arial" w:cs="Arial"/>
          <w:i/>
          <w:color w:val="000000"/>
          <w:sz w:val="20"/>
          <w:szCs w:val="20"/>
        </w:rPr>
        <w:t xml:space="preserve"> </w:t>
      </w:r>
      <w:hyperlink r:id="rId10" w:history="1">
        <w:r w:rsidR="004B3BF3" w:rsidRPr="001D59FA">
          <w:rPr>
            <w:rStyle w:val="Hyperlink"/>
            <w:rFonts w:asciiTheme="minorBidi" w:hAnsiTheme="minorBidi" w:cstheme="minorBidi"/>
            <w:i/>
            <w:iCs/>
            <w:sz w:val="20"/>
            <w:szCs w:val="20"/>
          </w:rPr>
          <w:t>es211@ums.ac.id</w:t>
        </w:r>
      </w:hyperlink>
      <w:r w:rsidR="004B3BF3" w:rsidRPr="001D59FA">
        <w:rPr>
          <w:rFonts w:asciiTheme="minorBidi" w:hAnsiTheme="minorBidi" w:cstheme="minorBidi"/>
          <w:i/>
          <w:iCs/>
          <w:sz w:val="20"/>
          <w:szCs w:val="20"/>
        </w:rPr>
        <w:t xml:space="preserve"> </w:t>
      </w:r>
    </w:p>
    <w:p w14:paraId="0C77E586" w14:textId="5B2FC289" w:rsidR="00E45447" w:rsidRPr="00116953" w:rsidRDefault="00A87B03">
      <w:pPr>
        <w:jc w:val="center"/>
        <w:rPr>
          <w:rFonts w:ascii="Arial" w:eastAsia="Book Antiqua" w:hAnsi="Arial" w:cs="Arial"/>
          <w:sz w:val="18"/>
          <w:szCs w:val="18"/>
          <w:lang w:val="en-US"/>
        </w:rPr>
      </w:pPr>
      <w:r w:rsidRPr="00116953">
        <w:rPr>
          <w:rFonts w:ascii="Arial" w:eastAsia="Book Antiqua" w:hAnsi="Arial" w:cs="Arial"/>
          <w:i/>
          <w:sz w:val="18"/>
          <w:szCs w:val="18"/>
        </w:rPr>
        <w:t>Received: Month Year; Revised: Month Year; Published: Month Year</w:t>
      </w:r>
      <w:r w:rsidR="00051A99" w:rsidRPr="00116953">
        <w:rPr>
          <w:rFonts w:ascii="Arial" w:eastAsia="Book Antiqua" w:hAnsi="Arial" w:cs="Arial"/>
          <w:i/>
          <w:sz w:val="18"/>
          <w:szCs w:val="18"/>
          <w:lang w:val="en-US"/>
        </w:rPr>
        <w:t xml:space="preserve"> </w:t>
      </w:r>
      <w:r w:rsidR="00051A99" w:rsidRPr="00116953">
        <w:rPr>
          <w:rFonts w:ascii="Arial" w:eastAsia="Book Antiqua" w:hAnsi="Arial" w:cs="Arial"/>
          <w:b/>
          <w:i/>
          <w:color w:val="000000"/>
          <w:sz w:val="18"/>
          <w:szCs w:val="18"/>
        </w:rPr>
        <w:t>(</w:t>
      </w:r>
      <w:r w:rsidR="00051A99" w:rsidRPr="00116953">
        <w:rPr>
          <w:rFonts w:ascii="Arial" w:eastAsia="Book Antiqua" w:hAnsi="Arial" w:cs="Arial"/>
          <w:b/>
          <w:i/>
          <w:color w:val="000000"/>
          <w:sz w:val="18"/>
          <w:szCs w:val="18"/>
          <w:lang w:val="en-US"/>
        </w:rPr>
        <w:t>9</w:t>
      </w:r>
      <w:r w:rsidR="00051A99" w:rsidRPr="00116953">
        <w:rPr>
          <w:rFonts w:ascii="Arial" w:eastAsia="Book Antiqua" w:hAnsi="Arial" w:cs="Arial"/>
          <w:b/>
          <w:i/>
          <w:color w:val="000000"/>
          <w:sz w:val="18"/>
          <w:szCs w:val="18"/>
        </w:rPr>
        <w:t>pt normal italic)</w:t>
      </w:r>
    </w:p>
    <w:p w14:paraId="7206FAA8" w14:textId="331A5D10" w:rsidR="00DA3583" w:rsidRPr="00184F5A" w:rsidRDefault="00A40F92" w:rsidP="00184F5A">
      <w:pPr>
        <w:spacing w:after="0"/>
        <w:jc w:val="both"/>
        <w:rPr>
          <w:rFonts w:ascii="Arial" w:eastAsia="Times New Roman" w:hAnsi="Arial" w:cs="Arial"/>
          <w:color w:val="000000"/>
          <w:sz w:val="18"/>
          <w:szCs w:val="18"/>
          <w:lang w:val="en-US"/>
        </w:rPr>
      </w:pPr>
      <w:proofErr w:type="spellStart"/>
      <w:r w:rsidRPr="00DA3583">
        <w:rPr>
          <w:rFonts w:ascii="Arial" w:eastAsia="Times New Roman" w:hAnsi="Arial" w:cs="Arial"/>
          <w:b/>
          <w:color w:val="000000"/>
          <w:sz w:val="18"/>
          <w:szCs w:val="18"/>
          <w:lang w:val="en-US"/>
        </w:rPr>
        <w:t>Abstrak</w:t>
      </w:r>
      <w:proofErr w:type="spellEnd"/>
      <w:r w:rsidRPr="00DA3583">
        <w:rPr>
          <w:rFonts w:ascii="Arial" w:eastAsia="Times New Roman" w:hAnsi="Arial" w:cs="Arial"/>
          <w:color w:val="000000"/>
          <w:sz w:val="18"/>
          <w:szCs w:val="18"/>
          <w:lang w:val="en-US"/>
        </w:rPr>
        <w:t xml:space="preserve">: </w:t>
      </w:r>
      <w:proofErr w:type="spellStart"/>
      <w:r w:rsidR="00662105" w:rsidRPr="00662105">
        <w:rPr>
          <w:rFonts w:asciiTheme="minorBidi" w:eastAsia="Times New Roman" w:hAnsiTheme="minorBidi" w:cstheme="minorBidi"/>
          <w:sz w:val="18"/>
          <w:szCs w:val="18"/>
          <w:lang w:val="en-ID"/>
        </w:rPr>
        <w:t>Penelitian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tentang</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dampak</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sidRPr="00662105">
        <w:rPr>
          <w:rFonts w:asciiTheme="minorBidi" w:eastAsia="Times New Roman" w:hAnsiTheme="minorBidi" w:cstheme="minorBidi"/>
          <w:sz w:val="18"/>
          <w:szCs w:val="18"/>
          <w:lang w:val="en-ID"/>
        </w:rPr>
        <w:t>terhadap</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jumlah</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eritrosit</w:t>
      </w:r>
      <w:proofErr w:type="spellEnd"/>
      <w:r w:rsidR="00662105" w:rsidRPr="00662105">
        <w:rPr>
          <w:rFonts w:asciiTheme="minorBidi" w:eastAsia="Times New Roman" w:hAnsiTheme="minorBidi" w:cstheme="minorBidi"/>
          <w:sz w:val="18"/>
          <w:szCs w:val="18"/>
          <w:lang w:val="en-ID"/>
        </w:rPr>
        <w:t xml:space="preserve"> pada </w:t>
      </w:r>
      <w:proofErr w:type="spellStart"/>
      <w:r w:rsidR="00662105" w:rsidRPr="00662105">
        <w:rPr>
          <w:rFonts w:asciiTheme="minorBidi" w:eastAsia="Times New Roman" w:hAnsiTheme="minorBidi" w:cstheme="minorBidi"/>
          <w:sz w:val="18"/>
          <w:szCs w:val="18"/>
          <w:lang w:val="en-ID"/>
        </w:rPr>
        <w:t>tikus</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putih</w:t>
      </w:r>
      <w:proofErr w:type="spellEnd"/>
      <w:r w:rsidR="00662105" w:rsidRPr="00662105">
        <w:rPr>
          <w:rFonts w:asciiTheme="minorBidi" w:eastAsia="Times New Roman" w:hAnsiTheme="minorBidi" w:cstheme="minorBidi"/>
          <w:sz w:val="18"/>
          <w:szCs w:val="18"/>
          <w:lang w:val="en-ID"/>
        </w:rPr>
        <w:t xml:space="preserve"> bunting sangat </w:t>
      </w:r>
      <w:proofErr w:type="spellStart"/>
      <w:r w:rsidR="00662105" w:rsidRPr="00662105">
        <w:rPr>
          <w:rFonts w:asciiTheme="minorBidi" w:eastAsia="Times New Roman" w:hAnsiTheme="minorBidi" w:cstheme="minorBidi"/>
          <w:sz w:val="18"/>
          <w:szCs w:val="18"/>
          <w:lang w:val="en-ID"/>
        </w:rPr>
        <w:t>penting</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untuk</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dipahami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karena</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sidRPr="00662105">
        <w:rPr>
          <w:rFonts w:asciiTheme="minorBidi" w:eastAsia="Times New Roman" w:hAnsiTheme="minorBidi" w:cstheme="minorBidi"/>
          <w:sz w:val="18"/>
          <w:szCs w:val="18"/>
          <w:lang w:val="en-ID"/>
        </w:rPr>
        <w:t>dapat</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mempengaruhi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kesehatan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ibu</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hamil</w:t>
      </w:r>
      <w:proofErr w:type="spellEnd"/>
      <w:r w:rsidR="00662105" w:rsidRPr="00662105">
        <w:rPr>
          <w:rFonts w:asciiTheme="minorBidi" w:eastAsia="Times New Roman" w:hAnsiTheme="minorBidi" w:cstheme="minorBidi"/>
          <w:sz w:val="18"/>
          <w:szCs w:val="18"/>
          <w:lang w:val="en-ID"/>
        </w:rPr>
        <w:t xml:space="preserve"> dan </w:t>
      </w:r>
      <w:proofErr w:type="spellStart"/>
      <w:r w:rsidR="00662105" w:rsidRPr="00662105">
        <w:rPr>
          <w:rFonts w:asciiTheme="minorBidi" w:eastAsia="Times New Roman" w:hAnsiTheme="minorBidi" w:cstheme="minorBidi"/>
          <w:sz w:val="18"/>
          <w:szCs w:val="18"/>
          <w:lang w:val="en-ID"/>
        </w:rPr>
        <w:t>perkembangan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janin</w:t>
      </w:r>
      <w:proofErr w:type="spellEnd"/>
      <w:r w:rsidR="00662105" w:rsidRPr="00662105">
        <w:rPr>
          <w:rFonts w:asciiTheme="minorBidi" w:eastAsia="Times New Roman" w:hAnsiTheme="minorBidi" w:cstheme="minorBidi"/>
          <w:sz w:val="18"/>
          <w:szCs w:val="18"/>
          <w:lang w:val="en-ID"/>
        </w:rPr>
        <w:t xml:space="preserve">. Hal </w:t>
      </w:r>
      <w:proofErr w:type="spellStart"/>
      <w:r w:rsidR="00662105" w:rsidRPr="00662105">
        <w:rPr>
          <w:rFonts w:asciiTheme="minorBidi" w:eastAsia="Times New Roman" w:hAnsiTheme="minorBidi" w:cstheme="minorBidi"/>
          <w:sz w:val="18"/>
          <w:szCs w:val="18"/>
          <w:lang w:val="en-ID"/>
        </w:rPr>
        <w:t>ini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krusial</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untuk</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mengidentifikasi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potensi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bahaya</w:t>
      </w:r>
      <w:proofErr w:type="spellEnd"/>
      <w:r w:rsidR="00662105" w:rsidRPr="00662105">
        <w:rPr>
          <w:rFonts w:asciiTheme="minorBidi" w:eastAsia="Times New Roman" w:hAnsiTheme="minorBidi" w:cstheme="minorBidi"/>
          <w:sz w:val="18"/>
          <w:szCs w:val="18"/>
          <w:lang w:val="en-ID"/>
        </w:rPr>
        <w:t xml:space="preserve"> yang </w:t>
      </w:r>
      <w:proofErr w:type="spellStart"/>
      <w:r w:rsidR="00662105" w:rsidRPr="00662105">
        <w:rPr>
          <w:rFonts w:asciiTheme="minorBidi" w:eastAsia="Times New Roman" w:hAnsiTheme="minorBidi" w:cstheme="minorBidi"/>
          <w:sz w:val="18"/>
          <w:szCs w:val="18"/>
          <w:lang w:val="en-ID"/>
        </w:rPr>
        <w:t>mungkin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muncul</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dari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konsumsi</w:t>
      </w:r>
      <w:proofErr w:type="spellEnd"/>
      <w:r w:rsidR="00662105" w:rsidRPr="00662105">
        <w:rPr>
          <w:rFonts w:asciiTheme="minorBidi" w:eastAsia="Times New Roman" w:hAnsiTheme="minorBidi" w:cstheme="minorBidi"/>
          <w:sz w:val="18"/>
          <w:szCs w:val="18"/>
          <w:lang w:val="en-ID"/>
        </w:rPr>
        <w:t xml:space="preserve"> MSG pada </w:t>
      </w:r>
      <w:proofErr w:type="spellStart"/>
      <w:r w:rsidR="00662105" w:rsidRPr="00662105">
        <w:rPr>
          <w:rFonts w:asciiTheme="minorBidi" w:eastAsia="Times New Roman" w:hAnsiTheme="minorBidi" w:cstheme="minorBidi"/>
          <w:sz w:val="18"/>
          <w:szCs w:val="18"/>
          <w:lang w:val="en-ID"/>
        </w:rPr>
        <w:t>kelompok</w:t>
      </w:r>
      <w:proofErr w:type="spellEnd"/>
      <w:r w:rsidR="00662105" w:rsidRPr="00662105">
        <w:rPr>
          <w:rFonts w:asciiTheme="minorBidi" w:eastAsia="Times New Roman" w:hAnsiTheme="minorBidi" w:cstheme="minorBidi"/>
          <w:sz w:val="18"/>
          <w:szCs w:val="18"/>
          <w:lang w:val="en-ID"/>
        </w:rPr>
        <w:t xml:space="preserve"> yang </w:t>
      </w:r>
      <w:proofErr w:type="spellStart"/>
      <w:r w:rsidR="00662105" w:rsidRPr="00662105">
        <w:rPr>
          <w:rFonts w:asciiTheme="minorBidi" w:eastAsia="Times New Roman" w:hAnsiTheme="minorBidi" w:cstheme="minorBidi"/>
          <w:sz w:val="18"/>
          <w:szCs w:val="18"/>
          <w:lang w:val="en-ID"/>
        </w:rPr>
        <w:t>rentan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Penelitian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ini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bertujuan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untuk</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mengetahui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jumlah</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eritrosit</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tikus</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putih</w:t>
      </w:r>
      <w:proofErr w:type="spellEnd"/>
      <w:r w:rsidR="00662105" w:rsidRPr="00662105">
        <w:rPr>
          <w:rFonts w:asciiTheme="minorBidi" w:eastAsia="Times New Roman" w:hAnsiTheme="minorBidi" w:cstheme="minorBidi"/>
          <w:sz w:val="18"/>
          <w:szCs w:val="18"/>
          <w:lang w:val="en-ID"/>
        </w:rPr>
        <w:t xml:space="preserve"> (</w:t>
      </w:r>
      <w:r w:rsidR="00662105" w:rsidRPr="00662105">
        <w:rPr>
          <w:rFonts w:asciiTheme="minorBidi" w:eastAsia="Times New Roman" w:hAnsiTheme="minorBidi" w:cstheme="minorBidi"/>
          <w:i/>
          <w:iCs/>
          <w:sz w:val="18"/>
          <w:szCs w:val="18"/>
          <w:lang w:val="en-ID"/>
        </w:rPr>
        <w:t>Rattus norvegicus</w:t>
      </w:r>
      <w:r w:rsidR="00662105" w:rsidRPr="00662105">
        <w:rPr>
          <w:rFonts w:asciiTheme="minorBidi" w:eastAsia="Times New Roman" w:hAnsiTheme="minorBidi" w:cstheme="minorBidi"/>
          <w:sz w:val="18"/>
          <w:szCs w:val="18"/>
          <w:lang w:val="en-ID"/>
        </w:rPr>
        <w:t xml:space="preserve">) strain </w:t>
      </w:r>
      <w:proofErr w:type="spellStart"/>
      <w:r w:rsidR="00662105" w:rsidRPr="00662105">
        <w:rPr>
          <w:rFonts w:asciiTheme="minorBidi" w:eastAsia="Times New Roman" w:hAnsiTheme="minorBidi" w:cstheme="minorBidi"/>
          <w:sz w:val="18"/>
          <w:szCs w:val="18"/>
          <w:lang w:val="en-ID"/>
        </w:rPr>
        <w:t>wistar</w:t>
      </w:r>
      <w:proofErr w:type="spellEnd"/>
      <w:r w:rsidR="00662105" w:rsidRPr="00662105">
        <w:rPr>
          <w:rFonts w:asciiTheme="minorBidi" w:eastAsia="Times New Roman" w:hAnsiTheme="minorBidi" w:cstheme="minorBidi"/>
          <w:sz w:val="18"/>
          <w:szCs w:val="18"/>
          <w:lang w:val="en-ID"/>
        </w:rPr>
        <w:t xml:space="preserve"> bunting yang </w:t>
      </w:r>
      <w:proofErr w:type="spellStart"/>
      <w:r w:rsidR="00662105" w:rsidRPr="00662105">
        <w:rPr>
          <w:rFonts w:asciiTheme="minorBidi" w:eastAsia="Times New Roman" w:hAnsiTheme="minorBidi" w:cstheme="minorBidi"/>
          <w:sz w:val="18"/>
          <w:szCs w:val="18"/>
          <w:lang w:val="en-ID"/>
        </w:rPr>
        <w:t>mengonsumsi</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sidRPr="00662105">
        <w:rPr>
          <w:rFonts w:asciiTheme="minorBidi" w:eastAsia="Times New Roman" w:hAnsiTheme="minorBidi" w:cstheme="minorBidi"/>
          <w:sz w:val="18"/>
          <w:szCs w:val="18"/>
          <w:lang w:val="en-ID"/>
        </w:rPr>
        <w:t>organik</w:t>
      </w:r>
      <w:proofErr w:type="spellEnd"/>
      <w:r w:rsidR="00662105" w:rsidRPr="00662105">
        <w:rPr>
          <w:rFonts w:asciiTheme="minorBidi" w:eastAsia="Times New Roman" w:hAnsiTheme="minorBidi" w:cstheme="minorBidi"/>
          <w:sz w:val="18"/>
          <w:szCs w:val="18"/>
          <w:lang w:val="en-ID"/>
        </w:rPr>
        <w:t xml:space="preserve"> dan </w:t>
      </w:r>
      <w:proofErr w:type="spellStart"/>
      <w:r w:rsidR="00662105" w:rsidRPr="00662105">
        <w:rPr>
          <w:rFonts w:asciiTheme="minorBidi" w:eastAsia="Times New Roman" w:hAnsiTheme="minorBidi" w:cstheme="minorBidi"/>
          <w:sz w:val="18"/>
          <w:szCs w:val="18"/>
          <w:lang w:val="en-ID"/>
        </w:rPr>
        <w:t>sintetis</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Penelitian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ini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menggunakan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Rancangan</w:t>
      </w:r>
      <w:proofErr w:type="spellEnd"/>
      <w:r w:rsidR="00662105" w:rsidRPr="00662105">
        <w:rPr>
          <w:rFonts w:asciiTheme="minorBidi" w:eastAsia="Times New Roman" w:hAnsiTheme="minorBidi" w:cstheme="minorBidi"/>
          <w:sz w:val="18"/>
          <w:szCs w:val="18"/>
          <w:lang w:val="en-ID"/>
        </w:rPr>
        <w:t xml:space="preserve"> Acak </w:t>
      </w:r>
      <w:proofErr w:type="spellStart"/>
      <w:r w:rsidR="00662105" w:rsidRPr="00662105">
        <w:rPr>
          <w:rFonts w:asciiTheme="minorBidi" w:eastAsia="Times New Roman" w:hAnsiTheme="minorBidi" w:cstheme="minorBidi"/>
          <w:sz w:val="18"/>
          <w:szCs w:val="18"/>
          <w:lang w:val="en-ID"/>
        </w:rPr>
        <w:t>Lengkap</w:t>
      </w:r>
      <w:proofErr w:type="spellEnd"/>
      <w:r w:rsidR="00662105" w:rsidRPr="00662105">
        <w:rPr>
          <w:rFonts w:asciiTheme="minorBidi" w:eastAsia="Times New Roman" w:hAnsiTheme="minorBidi" w:cstheme="minorBidi"/>
          <w:sz w:val="18"/>
          <w:szCs w:val="18"/>
          <w:lang w:val="en-ID"/>
        </w:rPr>
        <w:t xml:space="preserve"> (RAL) </w:t>
      </w:r>
      <w:proofErr w:type="spellStart"/>
      <w:r w:rsidR="00662105" w:rsidRPr="00662105">
        <w:rPr>
          <w:rFonts w:asciiTheme="minorBidi" w:eastAsia="Times New Roman" w:hAnsiTheme="minorBidi" w:cstheme="minorBidi"/>
          <w:sz w:val="18"/>
          <w:szCs w:val="18"/>
          <w:lang w:val="en-ID"/>
        </w:rPr>
        <w:t>dengan</w:t>
      </w:r>
      <w:proofErr w:type="spellEnd"/>
      <w:r w:rsidR="00662105" w:rsidRPr="00662105">
        <w:rPr>
          <w:rFonts w:asciiTheme="minorBidi" w:eastAsia="Times New Roman" w:hAnsiTheme="minorBidi" w:cstheme="minorBidi"/>
          <w:sz w:val="18"/>
          <w:szCs w:val="18"/>
          <w:lang w:val="en-ID"/>
        </w:rPr>
        <w:t xml:space="preserve"> 21 </w:t>
      </w:r>
      <w:proofErr w:type="spellStart"/>
      <w:r w:rsidR="00662105" w:rsidRPr="00662105">
        <w:rPr>
          <w:rFonts w:asciiTheme="minorBidi" w:eastAsia="Times New Roman" w:hAnsiTheme="minorBidi" w:cstheme="minorBidi"/>
          <w:sz w:val="18"/>
          <w:szCs w:val="18"/>
          <w:lang w:val="en-ID"/>
        </w:rPr>
        <w:t>sampel</w:t>
      </w:r>
      <w:proofErr w:type="spellEnd"/>
      <w:r w:rsidR="00662105" w:rsidRPr="00662105">
        <w:rPr>
          <w:rFonts w:asciiTheme="minorBidi" w:eastAsia="Times New Roman" w:hAnsiTheme="minorBidi" w:cstheme="minorBidi"/>
          <w:sz w:val="18"/>
          <w:szCs w:val="18"/>
          <w:lang w:val="en-ID"/>
        </w:rPr>
        <w:t xml:space="preserve">, 7 </w:t>
      </w:r>
      <w:proofErr w:type="spellStart"/>
      <w:r w:rsidR="00662105" w:rsidRPr="00662105">
        <w:rPr>
          <w:rFonts w:asciiTheme="minorBidi" w:eastAsia="Times New Roman" w:hAnsiTheme="minorBidi" w:cstheme="minorBidi"/>
          <w:sz w:val="18"/>
          <w:szCs w:val="18"/>
          <w:lang w:val="en-ID"/>
        </w:rPr>
        <w:t>perlakuan</w:t>
      </w:r>
      <w:proofErr w:type="spellEnd"/>
      <w:r w:rsidR="00662105" w:rsidRPr="00662105">
        <w:rPr>
          <w:rFonts w:asciiTheme="minorBidi" w:eastAsia="Times New Roman" w:hAnsiTheme="minorBidi" w:cstheme="minorBidi"/>
          <w:sz w:val="18"/>
          <w:szCs w:val="18"/>
          <w:lang w:val="en-ID"/>
        </w:rPr>
        <w:t xml:space="preserve">, dan 3 </w:t>
      </w:r>
      <w:proofErr w:type="spellStart"/>
      <w:r w:rsidR="00662105" w:rsidRPr="00662105">
        <w:rPr>
          <w:rFonts w:asciiTheme="minorBidi" w:eastAsia="Times New Roman" w:hAnsiTheme="minorBidi" w:cstheme="minorBidi"/>
          <w:sz w:val="18"/>
          <w:szCs w:val="18"/>
          <w:lang w:val="en-ID"/>
        </w:rPr>
        <w:t>ulangan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perlakuan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kontrol</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diberi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pakan</w:t>
      </w:r>
      <w:proofErr w:type="spellEnd"/>
      <w:r w:rsidR="00662105" w:rsidRPr="00662105">
        <w:rPr>
          <w:rFonts w:asciiTheme="minorBidi" w:eastAsia="Times New Roman" w:hAnsiTheme="minorBidi" w:cstheme="minorBidi"/>
          <w:sz w:val="18"/>
          <w:szCs w:val="18"/>
          <w:lang w:val="en-ID"/>
        </w:rPr>
        <w:t xml:space="preserve"> normal), P1 (60 mg/</w:t>
      </w:r>
      <w:proofErr w:type="spellStart"/>
      <w:r w:rsidR="00662105" w:rsidRPr="00662105">
        <w:rPr>
          <w:rFonts w:asciiTheme="minorBidi" w:eastAsia="Times New Roman" w:hAnsiTheme="minorBidi" w:cstheme="minorBidi"/>
          <w:sz w:val="18"/>
          <w:szCs w:val="18"/>
          <w:lang w:val="en-ID"/>
        </w:rPr>
        <w:t>kgBB</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Pr>
          <w:rFonts w:asciiTheme="minorBidi" w:eastAsia="Times New Roman" w:hAnsiTheme="minorBidi" w:cstheme="minorBidi"/>
          <w:sz w:val="18"/>
          <w:szCs w:val="18"/>
          <w:lang w:val="en-ID"/>
        </w:rPr>
        <w:t>o</w:t>
      </w:r>
      <w:r w:rsidR="00662105" w:rsidRPr="00662105">
        <w:rPr>
          <w:rFonts w:asciiTheme="minorBidi" w:eastAsia="Times New Roman" w:hAnsiTheme="minorBidi" w:cstheme="minorBidi"/>
          <w:sz w:val="18"/>
          <w:szCs w:val="18"/>
          <w:lang w:val="en-ID"/>
        </w:rPr>
        <w:t>rganik</w:t>
      </w:r>
      <w:proofErr w:type="spellEnd"/>
      <w:r w:rsidR="00662105" w:rsidRPr="00662105">
        <w:rPr>
          <w:rFonts w:asciiTheme="minorBidi" w:eastAsia="Times New Roman" w:hAnsiTheme="minorBidi" w:cstheme="minorBidi"/>
          <w:sz w:val="18"/>
          <w:szCs w:val="18"/>
          <w:lang w:val="en-ID"/>
        </w:rPr>
        <w:t>), P2 (120 mg/</w:t>
      </w:r>
      <w:proofErr w:type="spellStart"/>
      <w:r w:rsidR="00662105" w:rsidRPr="00662105">
        <w:rPr>
          <w:rFonts w:asciiTheme="minorBidi" w:eastAsia="Times New Roman" w:hAnsiTheme="minorBidi" w:cstheme="minorBidi"/>
          <w:sz w:val="18"/>
          <w:szCs w:val="18"/>
          <w:lang w:val="en-ID"/>
        </w:rPr>
        <w:t>kgBB</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Pr>
          <w:rFonts w:asciiTheme="minorBidi" w:eastAsia="Times New Roman" w:hAnsiTheme="minorBidi" w:cstheme="minorBidi"/>
          <w:sz w:val="18"/>
          <w:szCs w:val="18"/>
          <w:lang w:val="en-ID"/>
        </w:rPr>
        <w:t>o</w:t>
      </w:r>
      <w:r w:rsidR="00662105" w:rsidRPr="00662105">
        <w:rPr>
          <w:rFonts w:asciiTheme="minorBidi" w:eastAsia="Times New Roman" w:hAnsiTheme="minorBidi" w:cstheme="minorBidi"/>
          <w:sz w:val="18"/>
          <w:szCs w:val="18"/>
          <w:lang w:val="en-ID"/>
        </w:rPr>
        <w:t>rganik</w:t>
      </w:r>
      <w:proofErr w:type="spellEnd"/>
      <w:r w:rsidR="00662105" w:rsidRPr="00662105">
        <w:rPr>
          <w:rFonts w:asciiTheme="minorBidi" w:eastAsia="Times New Roman" w:hAnsiTheme="minorBidi" w:cstheme="minorBidi"/>
          <w:sz w:val="18"/>
          <w:szCs w:val="18"/>
          <w:lang w:val="en-ID"/>
        </w:rPr>
        <w:t>), P3 (240 mg/</w:t>
      </w:r>
      <w:proofErr w:type="spellStart"/>
      <w:r w:rsidR="00662105" w:rsidRPr="00662105">
        <w:rPr>
          <w:rFonts w:asciiTheme="minorBidi" w:eastAsia="Times New Roman" w:hAnsiTheme="minorBidi" w:cstheme="minorBidi"/>
          <w:sz w:val="18"/>
          <w:szCs w:val="18"/>
          <w:lang w:val="en-ID"/>
        </w:rPr>
        <w:t>kgBB</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Pr>
          <w:rFonts w:asciiTheme="minorBidi" w:eastAsia="Times New Roman" w:hAnsiTheme="minorBidi" w:cstheme="minorBidi"/>
          <w:sz w:val="18"/>
          <w:szCs w:val="18"/>
          <w:lang w:val="en-ID"/>
        </w:rPr>
        <w:t>o</w:t>
      </w:r>
      <w:r w:rsidR="00662105" w:rsidRPr="00662105">
        <w:rPr>
          <w:rFonts w:asciiTheme="minorBidi" w:eastAsia="Times New Roman" w:hAnsiTheme="minorBidi" w:cstheme="minorBidi"/>
          <w:sz w:val="18"/>
          <w:szCs w:val="18"/>
          <w:lang w:val="en-ID"/>
        </w:rPr>
        <w:t>rganik</w:t>
      </w:r>
      <w:proofErr w:type="spellEnd"/>
      <w:r w:rsidR="00662105" w:rsidRPr="00662105">
        <w:rPr>
          <w:rFonts w:asciiTheme="minorBidi" w:eastAsia="Times New Roman" w:hAnsiTheme="minorBidi" w:cstheme="minorBidi"/>
          <w:sz w:val="18"/>
          <w:szCs w:val="18"/>
          <w:lang w:val="en-ID"/>
        </w:rPr>
        <w:t>), P4 (60 mg/</w:t>
      </w:r>
      <w:proofErr w:type="spellStart"/>
      <w:r w:rsidR="00662105" w:rsidRPr="00662105">
        <w:rPr>
          <w:rFonts w:asciiTheme="minorBidi" w:eastAsia="Times New Roman" w:hAnsiTheme="minorBidi" w:cstheme="minorBidi"/>
          <w:sz w:val="18"/>
          <w:szCs w:val="18"/>
          <w:lang w:val="en-ID"/>
        </w:rPr>
        <w:t>kgBB</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Pr>
          <w:rFonts w:asciiTheme="minorBidi" w:eastAsia="Times New Roman" w:hAnsiTheme="minorBidi" w:cstheme="minorBidi"/>
          <w:sz w:val="18"/>
          <w:szCs w:val="18"/>
          <w:lang w:val="en-ID"/>
        </w:rPr>
        <w:t>s</w:t>
      </w:r>
      <w:r w:rsidR="00662105" w:rsidRPr="00662105">
        <w:rPr>
          <w:rFonts w:asciiTheme="minorBidi" w:eastAsia="Times New Roman" w:hAnsiTheme="minorBidi" w:cstheme="minorBidi"/>
          <w:sz w:val="18"/>
          <w:szCs w:val="18"/>
          <w:lang w:val="en-ID"/>
        </w:rPr>
        <w:t>intetis</w:t>
      </w:r>
      <w:proofErr w:type="spellEnd"/>
      <w:r w:rsidR="00662105" w:rsidRPr="00662105">
        <w:rPr>
          <w:rFonts w:asciiTheme="minorBidi" w:eastAsia="Times New Roman" w:hAnsiTheme="minorBidi" w:cstheme="minorBidi"/>
          <w:sz w:val="18"/>
          <w:szCs w:val="18"/>
          <w:lang w:val="en-ID"/>
        </w:rPr>
        <w:t>), P5 (120 mg/</w:t>
      </w:r>
      <w:proofErr w:type="spellStart"/>
      <w:r w:rsidR="00662105" w:rsidRPr="00662105">
        <w:rPr>
          <w:rFonts w:asciiTheme="minorBidi" w:eastAsia="Times New Roman" w:hAnsiTheme="minorBidi" w:cstheme="minorBidi"/>
          <w:sz w:val="18"/>
          <w:szCs w:val="18"/>
          <w:lang w:val="en-ID"/>
        </w:rPr>
        <w:t>kgBB</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Pr>
          <w:rFonts w:asciiTheme="minorBidi" w:eastAsia="Times New Roman" w:hAnsiTheme="minorBidi" w:cstheme="minorBidi"/>
          <w:sz w:val="18"/>
          <w:szCs w:val="18"/>
          <w:lang w:val="en-ID"/>
        </w:rPr>
        <w:t>s</w:t>
      </w:r>
      <w:r w:rsidR="00662105" w:rsidRPr="00662105">
        <w:rPr>
          <w:rFonts w:asciiTheme="minorBidi" w:eastAsia="Times New Roman" w:hAnsiTheme="minorBidi" w:cstheme="minorBidi"/>
          <w:sz w:val="18"/>
          <w:szCs w:val="18"/>
          <w:lang w:val="en-ID"/>
        </w:rPr>
        <w:t>intetis</w:t>
      </w:r>
      <w:proofErr w:type="spellEnd"/>
      <w:r w:rsidR="00662105" w:rsidRPr="00662105">
        <w:rPr>
          <w:rFonts w:asciiTheme="minorBidi" w:eastAsia="Times New Roman" w:hAnsiTheme="minorBidi" w:cstheme="minorBidi"/>
          <w:sz w:val="18"/>
          <w:szCs w:val="18"/>
          <w:lang w:val="en-ID"/>
        </w:rPr>
        <w:t>), dan P6 (240 mg/</w:t>
      </w:r>
      <w:proofErr w:type="spellStart"/>
      <w:r w:rsidR="00662105" w:rsidRPr="00662105">
        <w:rPr>
          <w:rFonts w:asciiTheme="minorBidi" w:eastAsia="Times New Roman" w:hAnsiTheme="minorBidi" w:cstheme="minorBidi"/>
          <w:sz w:val="18"/>
          <w:szCs w:val="18"/>
          <w:lang w:val="en-ID"/>
        </w:rPr>
        <w:t>kgBB</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Pr>
          <w:rFonts w:asciiTheme="minorBidi" w:eastAsia="Times New Roman" w:hAnsiTheme="minorBidi" w:cstheme="minorBidi"/>
          <w:sz w:val="18"/>
          <w:szCs w:val="18"/>
          <w:lang w:val="en-ID"/>
        </w:rPr>
        <w:t>s</w:t>
      </w:r>
      <w:r w:rsidR="00662105" w:rsidRPr="00662105">
        <w:rPr>
          <w:rFonts w:asciiTheme="minorBidi" w:eastAsia="Times New Roman" w:hAnsiTheme="minorBidi" w:cstheme="minorBidi"/>
          <w:sz w:val="18"/>
          <w:szCs w:val="18"/>
          <w:lang w:val="en-ID"/>
        </w:rPr>
        <w:t>intetis</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Analisis</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meliputi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jumlah</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eritrosit</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tikus</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putih</w:t>
      </w:r>
      <w:proofErr w:type="spellEnd"/>
      <w:r w:rsidR="00662105" w:rsidRPr="00662105">
        <w:rPr>
          <w:rFonts w:asciiTheme="minorBidi" w:eastAsia="Times New Roman" w:hAnsiTheme="minorBidi" w:cstheme="minorBidi"/>
          <w:sz w:val="18"/>
          <w:szCs w:val="18"/>
          <w:lang w:val="en-ID"/>
        </w:rPr>
        <w:t xml:space="preserve"> (</w:t>
      </w:r>
      <w:r w:rsidR="00662105" w:rsidRPr="00662105">
        <w:rPr>
          <w:rFonts w:asciiTheme="minorBidi" w:eastAsia="Times New Roman" w:hAnsiTheme="minorBidi" w:cstheme="minorBidi"/>
          <w:i/>
          <w:iCs/>
          <w:sz w:val="18"/>
          <w:szCs w:val="18"/>
          <w:lang w:val="en-ID"/>
        </w:rPr>
        <w:t>Rattus norvegicus</w:t>
      </w:r>
      <w:r w:rsidR="00662105" w:rsidRPr="00662105">
        <w:rPr>
          <w:rFonts w:asciiTheme="minorBidi" w:eastAsia="Times New Roman" w:hAnsiTheme="minorBidi" w:cstheme="minorBidi"/>
          <w:sz w:val="18"/>
          <w:szCs w:val="18"/>
          <w:lang w:val="en-ID"/>
        </w:rPr>
        <w:t xml:space="preserve">), uji </w:t>
      </w:r>
      <w:r w:rsidR="00662105" w:rsidRPr="00662105">
        <w:rPr>
          <w:rFonts w:asciiTheme="minorBidi" w:eastAsia="Times New Roman" w:hAnsiTheme="minorBidi" w:cstheme="minorBidi"/>
          <w:i/>
          <w:iCs/>
          <w:sz w:val="18"/>
          <w:szCs w:val="18"/>
          <w:lang w:val="en-ID"/>
        </w:rPr>
        <w:t>One Way</w:t>
      </w:r>
      <w:r w:rsidR="00662105" w:rsidRPr="00662105">
        <w:rPr>
          <w:rFonts w:asciiTheme="minorBidi" w:eastAsia="Times New Roman" w:hAnsiTheme="minorBidi" w:cstheme="minorBidi"/>
          <w:sz w:val="18"/>
          <w:szCs w:val="18"/>
          <w:lang w:val="en-ID"/>
        </w:rPr>
        <w:t xml:space="preserve"> Anova </w:t>
      </w:r>
      <w:proofErr w:type="spellStart"/>
      <w:r w:rsidR="00662105" w:rsidRPr="00662105">
        <w:rPr>
          <w:rFonts w:asciiTheme="minorBidi" w:eastAsia="Times New Roman" w:hAnsiTheme="minorBidi" w:cstheme="minorBidi"/>
          <w:sz w:val="18"/>
          <w:szCs w:val="18"/>
          <w:lang w:val="en-ID"/>
        </w:rPr>
        <w:t>menggunakan</w:t>
      </w:r>
      <w:proofErr w:type="spellEnd"/>
      <w:r w:rsidR="00662105" w:rsidRPr="00662105">
        <w:rPr>
          <w:rFonts w:asciiTheme="minorBidi" w:eastAsia="Times New Roman" w:hAnsiTheme="minorBidi" w:cstheme="minorBidi"/>
          <w:sz w:val="18"/>
          <w:szCs w:val="18"/>
          <w:lang w:val="en-ID"/>
        </w:rPr>
        <w:t xml:space="preserve"> SPSS </w:t>
      </w:r>
      <w:proofErr w:type="spellStart"/>
      <w:r w:rsidR="00662105" w:rsidRPr="00662105">
        <w:rPr>
          <w:rFonts w:asciiTheme="minorBidi" w:eastAsia="Times New Roman" w:hAnsiTheme="minorBidi" w:cstheme="minorBidi"/>
          <w:sz w:val="18"/>
          <w:szCs w:val="18"/>
          <w:lang w:val="en-ID"/>
        </w:rPr>
        <w:t>versi</w:t>
      </w:r>
      <w:proofErr w:type="spellEnd"/>
      <w:r w:rsidR="00662105" w:rsidRPr="00662105">
        <w:rPr>
          <w:rFonts w:asciiTheme="minorBidi" w:eastAsia="Times New Roman" w:hAnsiTheme="minorBidi" w:cstheme="minorBidi"/>
          <w:sz w:val="18"/>
          <w:szCs w:val="18"/>
          <w:lang w:val="en-ID"/>
        </w:rPr>
        <w:t xml:space="preserve"> 29 </w:t>
      </w:r>
      <w:proofErr w:type="spellStart"/>
      <w:r w:rsidR="00662105" w:rsidRPr="00662105">
        <w:rPr>
          <w:rFonts w:asciiTheme="minorBidi" w:eastAsia="Times New Roman" w:hAnsiTheme="minorBidi" w:cstheme="minorBidi"/>
          <w:sz w:val="18"/>
          <w:szCs w:val="18"/>
          <w:lang w:val="en-ID"/>
        </w:rPr>
        <w:t>kemudian</w:t>
      </w:r>
      <w:proofErr w:type="spellEnd"/>
      <w:r w:rsidR="00662105" w:rsidRPr="00662105">
        <w:rPr>
          <w:rFonts w:asciiTheme="minorBidi" w:eastAsia="Times New Roman" w:hAnsiTheme="minorBidi" w:cstheme="minorBidi"/>
          <w:sz w:val="18"/>
          <w:szCs w:val="18"/>
          <w:lang w:val="en-ID"/>
        </w:rPr>
        <w:t xml:space="preserve"> uji </w:t>
      </w:r>
      <w:r w:rsidR="00662105" w:rsidRPr="00662105">
        <w:rPr>
          <w:rFonts w:asciiTheme="minorBidi" w:eastAsia="Times New Roman" w:hAnsiTheme="minorBidi" w:cstheme="minorBidi"/>
          <w:i/>
          <w:iCs/>
          <w:sz w:val="18"/>
          <w:szCs w:val="18"/>
          <w:lang w:val="en-ID"/>
        </w:rPr>
        <w:t>Duncan's Multiple Range Test</w:t>
      </w:r>
      <w:r w:rsidR="00662105" w:rsidRPr="00662105">
        <w:rPr>
          <w:rFonts w:asciiTheme="minorBidi" w:eastAsia="Times New Roman" w:hAnsiTheme="minorBidi" w:cstheme="minorBidi"/>
          <w:sz w:val="18"/>
          <w:szCs w:val="18"/>
          <w:lang w:val="en-ID"/>
        </w:rPr>
        <w:t xml:space="preserve"> (DMRT) </w:t>
      </w:r>
      <w:proofErr w:type="spellStart"/>
      <w:r w:rsidR="00662105" w:rsidRPr="00662105">
        <w:rPr>
          <w:rFonts w:asciiTheme="minorBidi" w:eastAsia="Times New Roman" w:hAnsiTheme="minorBidi" w:cstheme="minorBidi"/>
          <w:sz w:val="18"/>
          <w:szCs w:val="18"/>
          <w:lang w:val="en-ID"/>
        </w:rPr>
        <w:t>untuk</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mengetahui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rerata</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antarperlakuan</w:t>
      </w:r>
      <w:proofErr w:type="spellEnd"/>
      <w:r w:rsidR="00662105" w:rsidRPr="00662105">
        <w:rPr>
          <w:rFonts w:asciiTheme="minorBidi" w:eastAsia="Times New Roman" w:hAnsiTheme="minorBidi" w:cstheme="minorBidi"/>
          <w:sz w:val="18"/>
          <w:szCs w:val="18"/>
          <w:lang w:val="en-ID"/>
        </w:rPr>
        <w:t xml:space="preserve">. Hasil </w:t>
      </w:r>
      <w:proofErr w:type="spellStart"/>
      <w:r w:rsidR="00662105" w:rsidRPr="00662105">
        <w:rPr>
          <w:rFonts w:asciiTheme="minorBidi" w:eastAsia="Times New Roman" w:hAnsiTheme="minorBidi" w:cstheme="minorBidi"/>
          <w:sz w:val="18"/>
          <w:szCs w:val="18"/>
          <w:lang w:val="en-ID"/>
        </w:rPr>
        <w:t>penelitian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menunjukkan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bahwa</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jumlah</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eritrosit</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perlakuan</w:t>
      </w:r>
      <w:proofErr w:type="spellEnd"/>
      <w:r w:rsidR="00662105" w:rsidRPr="00662105">
        <w:rPr>
          <w:rFonts w:asciiTheme="minorBidi" w:eastAsia="Times New Roman" w:hAnsiTheme="minorBidi" w:cstheme="minorBidi"/>
          <w:sz w:val="18"/>
          <w:szCs w:val="18"/>
          <w:lang w:val="en-ID"/>
        </w:rPr>
        <w:t xml:space="preserve"> K (normal) </w:t>
      </w:r>
      <w:proofErr w:type="spellStart"/>
      <w:r w:rsidR="00662105" w:rsidRPr="00662105">
        <w:rPr>
          <w:rFonts w:asciiTheme="minorBidi" w:eastAsia="Times New Roman" w:hAnsiTheme="minorBidi" w:cstheme="minorBidi"/>
          <w:sz w:val="18"/>
          <w:szCs w:val="18"/>
          <w:lang w:val="en-ID"/>
        </w:rPr>
        <w:t>yaitu</w:t>
      </w:r>
      <w:proofErr w:type="spellEnd"/>
      <w:r w:rsidR="00662105" w:rsidRPr="00662105">
        <w:rPr>
          <w:rFonts w:asciiTheme="minorBidi" w:eastAsia="Times New Roman" w:hAnsiTheme="minorBidi" w:cstheme="minorBidi"/>
          <w:sz w:val="18"/>
          <w:szCs w:val="18"/>
          <w:lang w:val="en-ID"/>
        </w:rPr>
        <w:t xml:space="preserve"> 6.97 x 10</w:t>
      </w:r>
      <w:r w:rsidR="00662105" w:rsidRPr="00662105">
        <w:rPr>
          <w:rFonts w:asciiTheme="minorBidi" w:eastAsia="Times New Roman" w:hAnsiTheme="minorBidi" w:cstheme="minorBidi"/>
          <w:sz w:val="18"/>
          <w:szCs w:val="18"/>
          <w:vertAlign w:val="superscript"/>
          <w:lang w:val="en-ID"/>
        </w:rPr>
        <w:t xml:space="preserve">6 </w:t>
      </w:r>
      <w:r w:rsidR="00662105" w:rsidRPr="00662105">
        <w:rPr>
          <w:rFonts w:asciiTheme="minorBidi" w:eastAsia="Times New Roman" w:hAnsiTheme="minorBidi" w:cstheme="minorBidi"/>
          <w:sz w:val="18"/>
          <w:szCs w:val="18"/>
          <w:lang w:val="en-ID"/>
        </w:rPr>
        <w:t>/ µL, P1 (5.17 x 10</w:t>
      </w:r>
      <w:r w:rsidR="00662105" w:rsidRPr="00662105">
        <w:rPr>
          <w:rFonts w:asciiTheme="minorBidi" w:eastAsia="Times New Roman" w:hAnsiTheme="minorBidi" w:cstheme="minorBidi"/>
          <w:sz w:val="18"/>
          <w:szCs w:val="18"/>
          <w:vertAlign w:val="superscript"/>
          <w:lang w:val="en-ID"/>
        </w:rPr>
        <w:t xml:space="preserve">6 </w:t>
      </w:r>
      <w:r w:rsidR="00662105" w:rsidRPr="00662105">
        <w:rPr>
          <w:rFonts w:asciiTheme="minorBidi" w:eastAsia="Times New Roman" w:hAnsiTheme="minorBidi" w:cstheme="minorBidi"/>
          <w:sz w:val="18"/>
          <w:szCs w:val="18"/>
          <w:lang w:val="en-ID"/>
        </w:rPr>
        <w:t>/ µL), P2 (5.37 x 10</w:t>
      </w:r>
      <w:r w:rsidR="00662105" w:rsidRPr="00662105">
        <w:rPr>
          <w:rFonts w:asciiTheme="minorBidi" w:eastAsia="Times New Roman" w:hAnsiTheme="minorBidi" w:cstheme="minorBidi"/>
          <w:sz w:val="18"/>
          <w:szCs w:val="18"/>
          <w:vertAlign w:val="superscript"/>
          <w:lang w:val="en-ID"/>
        </w:rPr>
        <w:t xml:space="preserve">6 </w:t>
      </w:r>
      <w:r w:rsidR="00662105" w:rsidRPr="00662105">
        <w:rPr>
          <w:rFonts w:asciiTheme="minorBidi" w:eastAsia="Times New Roman" w:hAnsiTheme="minorBidi" w:cstheme="minorBidi"/>
          <w:sz w:val="18"/>
          <w:szCs w:val="18"/>
          <w:lang w:val="en-ID"/>
        </w:rPr>
        <w:t>/ µL), P3 (5.89 x 10</w:t>
      </w:r>
      <w:r w:rsidR="00662105" w:rsidRPr="00662105">
        <w:rPr>
          <w:rFonts w:asciiTheme="minorBidi" w:eastAsia="Times New Roman" w:hAnsiTheme="minorBidi" w:cstheme="minorBidi"/>
          <w:sz w:val="18"/>
          <w:szCs w:val="18"/>
          <w:vertAlign w:val="superscript"/>
          <w:lang w:val="en-ID"/>
        </w:rPr>
        <w:t xml:space="preserve">6 </w:t>
      </w:r>
      <w:r w:rsidR="00662105" w:rsidRPr="00662105">
        <w:rPr>
          <w:rFonts w:asciiTheme="minorBidi" w:eastAsia="Times New Roman" w:hAnsiTheme="minorBidi" w:cstheme="minorBidi"/>
          <w:sz w:val="18"/>
          <w:szCs w:val="18"/>
          <w:lang w:val="en-ID"/>
        </w:rPr>
        <w:t>/ µL), P4 (7.61 x 10</w:t>
      </w:r>
      <w:r w:rsidR="00662105" w:rsidRPr="00662105">
        <w:rPr>
          <w:rFonts w:asciiTheme="minorBidi" w:eastAsia="Times New Roman" w:hAnsiTheme="minorBidi" w:cstheme="minorBidi"/>
          <w:sz w:val="18"/>
          <w:szCs w:val="18"/>
          <w:vertAlign w:val="superscript"/>
          <w:lang w:val="en-ID"/>
        </w:rPr>
        <w:t xml:space="preserve">6 </w:t>
      </w:r>
      <w:r w:rsidR="00662105" w:rsidRPr="00662105">
        <w:rPr>
          <w:rFonts w:asciiTheme="minorBidi" w:eastAsia="Times New Roman" w:hAnsiTheme="minorBidi" w:cstheme="minorBidi"/>
          <w:sz w:val="18"/>
          <w:szCs w:val="18"/>
          <w:lang w:val="en-ID"/>
        </w:rPr>
        <w:t>/ µL), P5 (7.90 x 10</w:t>
      </w:r>
      <w:r w:rsidR="00662105" w:rsidRPr="00662105">
        <w:rPr>
          <w:rFonts w:asciiTheme="minorBidi" w:eastAsia="Times New Roman" w:hAnsiTheme="minorBidi" w:cstheme="minorBidi"/>
          <w:sz w:val="18"/>
          <w:szCs w:val="18"/>
          <w:vertAlign w:val="superscript"/>
          <w:lang w:val="en-ID"/>
        </w:rPr>
        <w:t xml:space="preserve">6 </w:t>
      </w:r>
      <w:r w:rsidR="00662105" w:rsidRPr="00662105">
        <w:rPr>
          <w:rFonts w:asciiTheme="minorBidi" w:eastAsia="Times New Roman" w:hAnsiTheme="minorBidi" w:cstheme="minorBidi"/>
          <w:sz w:val="18"/>
          <w:szCs w:val="18"/>
          <w:lang w:val="en-ID"/>
        </w:rPr>
        <w:t>/ µL), dan P6 (8.29 x 10</w:t>
      </w:r>
      <w:r w:rsidR="00662105" w:rsidRPr="00662105">
        <w:rPr>
          <w:rFonts w:asciiTheme="minorBidi" w:eastAsia="Times New Roman" w:hAnsiTheme="minorBidi" w:cstheme="minorBidi"/>
          <w:sz w:val="18"/>
          <w:szCs w:val="18"/>
          <w:vertAlign w:val="superscript"/>
          <w:lang w:val="en-ID"/>
        </w:rPr>
        <w:t xml:space="preserve">6 </w:t>
      </w:r>
      <w:r w:rsidR="00662105" w:rsidRPr="00662105">
        <w:rPr>
          <w:rFonts w:asciiTheme="minorBidi" w:eastAsia="Times New Roman" w:hAnsiTheme="minorBidi" w:cstheme="minorBidi"/>
          <w:sz w:val="18"/>
          <w:szCs w:val="18"/>
          <w:lang w:val="en-ID"/>
        </w:rPr>
        <w:t xml:space="preserve">/ µL). </w:t>
      </w:r>
      <w:proofErr w:type="spellStart"/>
      <w:r w:rsidR="00662105" w:rsidRPr="00662105">
        <w:rPr>
          <w:rFonts w:asciiTheme="minorBidi" w:eastAsia="Times New Roman" w:hAnsiTheme="minorBidi" w:cstheme="minorBidi"/>
          <w:sz w:val="18"/>
          <w:szCs w:val="18"/>
          <w:lang w:val="en-ID"/>
        </w:rPr>
        <w:t>Dengan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demikian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pemberian</w:t>
      </w:r>
      <w:proofErr w:type="spellEnd"/>
      <w:r w:rsidR="00662105" w:rsidRPr="00662105">
        <w:rPr>
          <w:rFonts w:asciiTheme="minorBidi" w:eastAsia="Times New Roman" w:hAnsiTheme="minorBidi" w:cstheme="minorBidi"/>
          <w:sz w:val="18"/>
          <w:szCs w:val="18"/>
          <w:lang w:val="en-ID"/>
        </w:rPr>
        <w:t xml:space="preserve"> MSG </w:t>
      </w:r>
      <w:proofErr w:type="spellStart"/>
      <w:r w:rsidR="00662105" w:rsidRPr="00662105">
        <w:rPr>
          <w:rFonts w:asciiTheme="minorBidi" w:eastAsia="Times New Roman" w:hAnsiTheme="minorBidi" w:cstheme="minorBidi"/>
          <w:sz w:val="18"/>
          <w:szCs w:val="18"/>
          <w:lang w:val="en-ID"/>
        </w:rPr>
        <w:t>Organik</w:t>
      </w:r>
      <w:proofErr w:type="spellEnd"/>
      <w:r w:rsidR="00662105" w:rsidRPr="00662105">
        <w:rPr>
          <w:rFonts w:asciiTheme="minorBidi" w:eastAsia="Times New Roman" w:hAnsiTheme="minorBidi" w:cstheme="minorBidi"/>
          <w:sz w:val="18"/>
          <w:szCs w:val="18"/>
          <w:lang w:val="en-ID"/>
        </w:rPr>
        <w:t xml:space="preserve"> dan </w:t>
      </w:r>
      <w:proofErr w:type="spellStart"/>
      <w:r w:rsidR="00662105" w:rsidRPr="00662105">
        <w:rPr>
          <w:rFonts w:asciiTheme="minorBidi" w:eastAsia="Times New Roman" w:hAnsiTheme="minorBidi" w:cstheme="minorBidi"/>
          <w:sz w:val="18"/>
          <w:szCs w:val="18"/>
          <w:lang w:val="en-ID"/>
        </w:rPr>
        <w:t>Sintetis</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memberikan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pengaruh</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terhadap</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jumlah</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eritrosit</w:t>
      </w:r>
      <w:proofErr w:type="spellEnd"/>
      <w:r w:rsidR="00662105" w:rsidRPr="00662105">
        <w:rPr>
          <w:rFonts w:asciiTheme="minorBidi" w:eastAsia="Times New Roman" w:hAnsiTheme="minorBidi" w:cstheme="minorBidi"/>
          <w:sz w:val="18"/>
          <w:szCs w:val="18"/>
          <w:lang w:val="en-ID"/>
        </w:rPr>
        <w:t xml:space="preserve"> pada </w:t>
      </w:r>
      <w:proofErr w:type="spellStart"/>
      <w:r w:rsidR="00662105" w:rsidRPr="00662105">
        <w:rPr>
          <w:rFonts w:asciiTheme="minorBidi" w:eastAsia="Times New Roman" w:hAnsiTheme="minorBidi" w:cstheme="minorBidi"/>
          <w:sz w:val="18"/>
          <w:szCs w:val="18"/>
          <w:lang w:val="en-ID"/>
        </w:rPr>
        <w:t>tikus</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putih</w:t>
      </w:r>
      <w:proofErr w:type="spellEnd"/>
      <w:r w:rsidR="00662105" w:rsidRPr="00662105">
        <w:rPr>
          <w:rFonts w:asciiTheme="minorBidi" w:eastAsia="Times New Roman" w:hAnsiTheme="minorBidi" w:cstheme="minorBidi"/>
          <w:sz w:val="18"/>
          <w:szCs w:val="18"/>
          <w:lang w:val="en-ID"/>
        </w:rPr>
        <w:t xml:space="preserve"> (</w:t>
      </w:r>
      <w:r w:rsidR="00662105" w:rsidRPr="00662105">
        <w:rPr>
          <w:rFonts w:asciiTheme="minorBidi" w:eastAsia="Times New Roman" w:hAnsiTheme="minorBidi" w:cstheme="minorBidi"/>
          <w:i/>
          <w:iCs/>
          <w:sz w:val="18"/>
          <w:szCs w:val="18"/>
          <w:lang w:val="en-ID"/>
        </w:rPr>
        <w:t>Rattus norvegicus</w:t>
      </w:r>
      <w:r w:rsidR="00662105" w:rsidRPr="00662105">
        <w:rPr>
          <w:rFonts w:asciiTheme="minorBidi" w:eastAsia="Times New Roman" w:hAnsiTheme="minorBidi" w:cstheme="minorBidi"/>
          <w:sz w:val="18"/>
          <w:szCs w:val="18"/>
          <w:lang w:val="en-ID"/>
        </w:rPr>
        <w:t xml:space="preserve">) strain </w:t>
      </w:r>
      <w:proofErr w:type="spellStart"/>
      <w:r w:rsidR="00662105" w:rsidRPr="00662105">
        <w:rPr>
          <w:rFonts w:asciiTheme="minorBidi" w:eastAsia="Times New Roman" w:hAnsiTheme="minorBidi" w:cstheme="minorBidi"/>
          <w:sz w:val="18"/>
          <w:szCs w:val="18"/>
          <w:lang w:val="en-ID"/>
        </w:rPr>
        <w:t>wistar</w:t>
      </w:r>
      <w:proofErr w:type="spellEnd"/>
      <w:r w:rsidR="00662105" w:rsidRPr="00662105">
        <w:rPr>
          <w:rFonts w:asciiTheme="minorBidi" w:eastAsia="Times New Roman" w:hAnsiTheme="minorBidi" w:cstheme="minorBidi"/>
          <w:sz w:val="18"/>
          <w:szCs w:val="18"/>
          <w:lang w:val="en-ID"/>
        </w:rPr>
        <w:t xml:space="preserve"> bunting </w:t>
      </w:r>
      <w:proofErr w:type="spellStart"/>
      <w:r w:rsidR="00662105" w:rsidRPr="00662105">
        <w:rPr>
          <w:rFonts w:asciiTheme="minorBidi" w:eastAsia="Times New Roman" w:hAnsiTheme="minorBidi" w:cstheme="minorBidi"/>
          <w:sz w:val="18"/>
          <w:szCs w:val="18"/>
          <w:lang w:val="en-ID"/>
        </w:rPr>
        <w:t>ditandai</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dengan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peningkatan</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jumlah</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eritrosit</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Jumlah</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eritrosit</w:t>
      </w:r>
      <w:proofErr w:type="spellEnd"/>
      <w:r w:rsidR="00662105" w:rsidRPr="00662105">
        <w:rPr>
          <w:rFonts w:asciiTheme="minorBidi" w:eastAsia="Times New Roman" w:hAnsiTheme="minorBidi" w:cstheme="minorBidi"/>
          <w:sz w:val="18"/>
          <w:szCs w:val="18"/>
          <w:lang w:val="en-ID"/>
        </w:rPr>
        <w:t xml:space="preserve"> paling </w:t>
      </w:r>
      <w:proofErr w:type="spellStart"/>
      <w:r w:rsidR="00662105" w:rsidRPr="00662105">
        <w:rPr>
          <w:rFonts w:asciiTheme="minorBidi" w:eastAsia="Times New Roman" w:hAnsiTheme="minorBidi" w:cstheme="minorBidi"/>
          <w:sz w:val="18"/>
          <w:szCs w:val="18"/>
          <w:lang w:val="en-ID"/>
        </w:rPr>
        <w:t>sedikit</w:t>
      </w:r>
      <w:proofErr w:type="spellEnd"/>
      <w:r w:rsidR="00662105" w:rsidRPr="00662105">
        <w:rPr>
          <w:rFonts w:asciiTheme="minorBidi" w:eastAsia="Times New Roman" w:hAnsiTheme="minorBidi" w:cstheme="minorBidi"/>
          <w:sz w:val="18"/>
          <w:szCs w:val="18"/>
          <w:lang w:val="en-ID"/>
        </w:rPr>
        <w:t xml:space="preserve"> pada P1 (60 mg/</w:t>
      </w:r>
      <w:proofErr w:type="spellStart"/>
      <w:r w:rsidR="00662105" w:rsidRPr="00662105">
        <w:rPr>
          <w:rFonts w:asciiTheme="minorBidi" w:eastAsia="Times New Roman" w:hAnsiTheme="minorBidi" w:cstheme="minorBidi"/>
          <w:sz w:val="18"/>
          <w:szCs w:val="18"/>
          <w:lang w:val="en-ID"/>
        </w:rPr>
        <w:t>kgBB</w:t>
      </w:r>
      <w:proofErr w:type="spellEnd"/>
      <w:r w:rsidR="00662105" w:rsidRPr="00662105">
        <w:rPr>
          <w:rFonts w:asciiTheme="minorBidi" w:eastAsia="Times New Roman" w:hAnsiTheme="minorBidi" w:cstheme="minorBidi"/>
          <w:sz w:val="18"/>
          <w:szCs w:val="18"/>
          <w:lang w:val="en-ID"/>
        </w:rPr>
        <w:t xml:space="preserve">), dan </w:t>
      </w:r>
      <w:proofErr w:type="spellStart"/>
      <w:r w:rsidR="00662105" w:rsidRPr="00662105">
        <w:rPr>
          <w:rFonts w:asciiTheme="minorBidi" w:eastAsia="Times New Roman" w:hAnsiTheme="minorBidi" w:cstheme="minorBidi"/>
          <w:sz w:val="18"/>
          <w:szCs w:val="18"/>
          <w:lang w:val="en-ID"/>
        </w:rPr>
        <w:t>jumlah</w:t>
      </w:r>
      <w:proofErr w:type="spellEnd"/>
      <w:r w:rsidR="00662105" w:rsidRPr="00662105">
        <w:rPr>
          <w:rFonts w:asciiTheme="minorBidi" w:eastAsia="Times New Roman" w:hAnsiTheme="minorBidi" w:cstheme="minorBidi"/>
          <w:sz w:val="18"/>
          <w:szCs w:val="18"/>
          <w:lang w:val="en-ID"/>
        </w:rPr>
        <w:t xml:space="preserve"> </w:t>
      </w:r>
      <w:proofErr w:type="spellStart"/>
      <w:r w:rsidR="00662105" w:rsidRPr="00662105">
        <w:rPr>
          <w:rFonts w:asciiTheme="minorBidi" w:eastAsia="Times New Roman" w:hAnsiTheme="minorBidi" w:cstheme="minorBidi"/>
          <w:sz w:val="18"/>
          <w:szCs w:val="18"/>
          <w:lang w:val="en-ID"/>
        </w:rPr>
        <w:t>eritrosit</w:t>
      </w:r>
      <w:proofErr w:type="spellEnd"/>
      <w:r w:rsidR="00662105" w:rsidRPr="00662105">
        <w:rPr>
          <w:rFonts w:asciiTheme="minorBidi" w:eastAsia="Times New Roman" w:hAnsiTheme="minorBidi" w:cstheme="minorBidi"/>
          <w:sz w:val="18"/>
          <w:szCs w:val="18"/>
          <w:lang w:val="en-ID"/>
        </w:rPr>
        <w:t xml:space="preserve"> paling </w:t>
      </w:r>
      <w:proofErr w:type="spellStart"/>
      <w:r w:rsidR="00662105" w:rsidRPr="00662105">
        <w:rPr>
          <w:rFonts w:asciiTheme="minorBidi" w:eastAsia="Times New Roman" w:hAnsiTheme="minorBidi" w:cstheme="minorBidi"/>
          <w:sz w:val="18"/>
          <w:szCs w:val="18"/>
          <w:lang w:val="en-ID"/>
        </w:rPr>
        <w:t>banyak</w:t>
      </w:r>
      <w:proofErr w:type="spellEnd"/>
      <w:r w:rsidR="00662105" w:rsidRPr="00662105">
        <w:rPr>
          <w:rFonts w:asciiTheme="minorBidi" w:eastAsia="Times New Roman" w:hAnsiTheme="minorBidi" w:cstheme="minorBidi"/>
          <w:sz w:val="18"/>
          <w:szCs w:val="18"/>
          <w:lang w:val="en-ID"/>
        </w:rPr>
        <w:t xml:space="preserve"> pada P6 (240 mg/</w:t>
      </w:r>
      <w:proofErr w:type="spellStart"/>
      <w:r w:rsidR="00662105" w:rsidRPr="00662105">
        <w:rPr>
          <w:rFonts w:asciiTheme="minorBidi" w:eastAsia="Times New Roman" w:hAnsiTheme="minorBidi" w:cstheme="minorBidi"/>
          <w:sz w:val="18"/>
          <w:szCs w:val="18"/>
          <w:lang w:val="en-ID"/>
        </w:rPr>
        <w:t>kgBB</w:t>
      </w:r>
      <w:proofErr w:type="spellEnd"/>
      <w:r w:rsidR="00662105" w:rsidRPr="00662105">
        <w:rPr>
          <w:rFonts w:asciiTheme="minorBidi" w:eastAsia="Times New Roman" w:hAnsiTheme="minorBidi" w:cstheme="minorBidi"/>
          <w:sz w:val="18"/>
          <w:szCs w:val="18"/>
          <w:lang w:val="en-ID"/>
        </w:rPr>
        <w:t>). </w:t>
      </w:r>
    </w:p>
    <w:p w14:paraId="6B3E7E61" w14:textId="1F2EDD56" w:rsidR="00DE4E2B" w:rsidRPr="00DE4E2B" w:rsidRDefault="00A40F92" w:rsidP="00662105">
      <w:pPr>
        <w:spacing w:line="240" w:lineRule="auto"/>
        <w:jc w:val="both"/>
        <w:rPr>
          <w:rFonts w:ascii="Arial" w:eastAsia="Times New Roman" w:hAnsi="Arial" w:cs="Arial"/>
          <w:color w:val="000000"/>
          <w:sz w:val="18"/>
          <w:szCs w:val="18"/>
        </w:rPr>
      </w:pPr>
      <w:r w:rsidRPr="0087293C">
        <w:rPr>
          <w:rFonts w:ascii="Arial" w:eastAsia="Times New Roman" w:hAnsi="Arial" w:cs="Arial"/>
          <w:b/>
          <w:color w:val="000000"/>
          <w:sz w:val="18"/>
          <w:szCs w:val="18"/>
        </w:rPr>
        <w:t>Kata Kunci:</w:t>
      </w:r>
      <w:r w:rsidR="00454E67" w:rsidRPr="0087293C">
        <w:rPr>
          <w:rFonts w:ascii="Arial" w:eastAsia="Times New Roman" w:hAnsi="Arial" w:cs="Arial"/>
          <w:b/>
          <w:color w:val="000000"/>
          <w:sz w:val="18"/>
          <w:szCs w:val="18"/>
        </w:rPr>
        <w:t xml:space="preserve"> </w:t>
      </w:r>
      <w:r w:rsidR="00DE4E2B" w:rsidRPr="00DE4E2B">
        <w:rPr>
          <w:rFonts w:asciiTheme="minorBidi" w:eastAsia="Times New Roman" w:hAnsiTheme="minorBidi" w:cstheme="minorBidi"/>
          <w:sz w:val="18"/>
          <w:szCs w:val="18"/>
        </w:rPr>
        <w:t>eritrosit</w:t>
      </w:r>
      <w:r w:rsidR="005E463B">
        <w:rPr>
          <w:rFonts w:asciiTheme="minorBidi" w:eastAsia="Times New Roman" w:hAnsiTheme="minorBidi" w:cstheme="minorBidi"/>
          <w:sz w:val="18"/>
          <w:szCs w:val="18"/>
        </w:rPr>
        <w:t>;</w:t>
      </w:r>
      <w:r w:rsidR="00DE4E2B" w:rsidRPr="00DE4E2B">
        <w:rPr>
          <w:rFonts w:asciiTheme="minorBidi" w:eastAsia="Times New Roman" w:hAnsiTheme="minorBidi" w:cstheme="minorBidi"/>
          <w:sz w:val="18"/>
          <w:szCs w:val="18"/>
        </w:rPr>
        <w:t xml:space="preserve"> tikus putih</w:t>
      </w:r>
      <w:r w:rsidR="005E463B">
        <w:rPr>
          <w:rFonts w:asciiTheme="minorBidi" w:eastAsia="Times New Roman" w:hAnsiTheme="minorBidi" w:cstheme="minorBidi"/>
          <w:sz w:val="18"/>
          <w:szCs w:val="18"/>
        </w:rPr>
        <w:t>;</w:t>
      </w:r>
      <w:r w:rsidR="00DE4E2B" w:rsidRPr="00DE4E2B">
        <w:rPr>
          <w:rFonts w:asciiTheme="minorBidi" w:eastAsia="Times New Roman" w:hAnsiTheme="minorBidi" w:cstheme="minorBidi"/>
          <w:sz w:val="18"/>
          <w:szCs w:val="18"/>
        </w:rPr>
        <w:t xml:space="preserve"> strain wistar</w:t>
      </w:r>
      <w:r w:rsidR="005E463B">
        <w:rPr>
          <w:rFonts w:asciiTheme="minorBidi" w:eastAsia="Times New Roman" w:hAnsiTheme="minorBidi" w:cstheme="minorBidi"/>
          <w:sz w:val="18"/>
          <w:szCs w:val="18"/>
        </w:rPr>
        <w:t>;</w:t>
      </w:r>
      <w:r w:rsidR="00DE4E2B" w:rsidRPr="00DE4E2B">
        <w:rPr>
          <w:rFonts w:asciiTheme="minorBidi" w:eastAsia="Times New Roman" w:hAnsiTheme="minorBidi" w:cstheme="minorBidi"/>
          <w:sz w:val="18"/>
          <w:szCs w:val="18"/>
        </w:rPr>
        <w:t xml:space="preserve"> MSG Organik</w:t>
      </w:r>
      <w:r w:rsidR="005E463B">
        <w:rPr>
          <w:rFonts w:asciiTheme="minorBidi" w:eastAsia="Times New Roman" w:hAnsiTheme="minorBidi" w:cstheme="minorBidi"/>
          <w:sz w:val="18"/>
          <w:szCs w:val="18"/>
        </w:rPr>
        <w:t>;</w:t>
      </w:r>
      <w:r w:rsidR="00DE4E2B" w:rsidRPr="00DE4E2B">
        <w:rPr>
          <w:rFonts w:asciiTheme="minorBidi" w:eastAsia="Times New Roman" w:hAnsiTheme="minorBidi" w:cstheme="minorBidi"/>
          <w:sz w:val="18"/>
          <w:szCs w:val="18"/>
        </w:rPr>
        <w:t xml:space="preserve"> </w:t>
      </w:r>
      <w:r w:rsidR="00B54A75">
        <w:rPr>
          <w:rFonts w:asciiTheme="minorBidi" w:eastAsia="Times New Roman" w:hAnsiTheme="minorBidi" w:cstheme="minorBidi"/>
          <w:sz w:val="18"/>
          <w:szCs w:val="18"/>
        </w:rPr>
        <w:t xml:space="preserve">MSG </w:t>
      </w:r>
      <w:r w:rsidR="00DE4E2B" w:rsidRPr="00DE4E2B">
        <w:rPr>
          <w:rFonts w:asciiTheme="minorBidi" w:eastAsia="Times New Roman" w:hAnsiTheme="minorBidi" w:cstheme="minorBidi"/>
          <w:sz w:val="18"/>
          <w:szCs w:val="18"/>
        </w:rPr>
        <w:t>Sinteti</w:t>
      </w:r>
      <w:r w:rsidR="00B54A75">
        <w:rPr>
          <w:rFonts w:asciiTheme="minorBidi" w:eastAsia="Times New Roman" w:hAnsiTheme="minorBidi" w:cstheme="minorBidi"/>
          <w:sz w:val="18"/>
          <w:szCs w:val="18"/>
        </w:rPr>
        <w:t>s</w:t>
      </w:r>
    </w:p>
    <w:p w14:paraId="59003C7A" w14:textId="1570F2B3" w:rsidR="00184F5A" w:rsidRPr="00184F5A" w:rsidRDefault="00A40F92" w:rsidP="00184F5A">
      <w:pPr>
        <w:spacing w:after="0" w:line="240" w:lineRule="auto"/>
        <w:jc w:val="both"/>
        <w:rPr>
          <w:rFonts w:ascii="Arial" w:eastAsia="Times New Roman" w:hAnsi="Arial" w:cs="Arial"/>
          <w:b/>
          <w:sz w:val="18"/>
          <w:szCs w:val="18"/>
          <w:lang w:val="en-GB"/>
        </w:rPr>
      </w:pPr>
      <w:r w:rsidRPr="00454E67">
        <w:rPr>
          <w:rFonts w:ascii="Arial" w:eastAsia="Times New Roman" w:hAnsi="Arial" w:cs="Arial"/>
          <w:b/>
          <w:i/>
          <w:sz w:val="18"/>
          <w:szCs w:val="18"/>
        </w:rPr>
        <w:t>Abstract</w:t>
      </w:r>
      <w:r w:rsidRPr="00454E67">
        <w:rPr>
          <w:rFonts w:ascii="Arial" w:eastAsia="Times New Roman" w:hAnsi="Arial" w:cs="Arial"/>
          <w:b/>
          <w:i/>
          <w:sz w:val="18"/>
          <w:szCs w:val="18"/>
          <w:lang w:val="en-GB"/>
        </w:rPr>
        <w:t>:</w:t>
      </w:r>
      <w:r w:rsidRPr="00B55A4F">
        <w:rPr>
          <w:rFonts w:ascii="Arial" w:eastAsia="Times New Roman" w:hAnsi="Arial" w:cs="Arial"/>
          <w:b/>
          <w:sz w:val="18"/>
          <w:szCs w:val="18"/>
          <w:lang w:val="en-GB"/>
        </w:rPr>
        <w:t xml:space="preserve"> </w:t>
      </w:r>
      <w:r w:rsidR="00184F5A" w:rsidRPr="00184F5A">
        <w:rPr>
          <w:rFonts w:ascii="Arial" w:eastAsia="Times New Roman" w:hAnsi="Arial" w:cs="Arial"/>
          <w:bCs/>
          <w:i/>
          <w:iCs/>
          <w:sz w:val="18"/>
          <w:szCs w:val="18"/>
          <w:lang w:val="en-ID"/>
        </w:rPr>
        <w:t xml:space="preserve">Research on the impact of MSG on the erythrocyte count in pregnant white rats is very important to understand because MSG can affect the health of pregnant women and </w:t>
      </w:r>
      <w:proofErr w:type="spellStart"/>
      <w:r w:rsidR="00184F5A" w:rsidRPr="00184F5A">
        <w:rPr>
          <w:rFonts w:ascii="Arial" w:eastAsia="Times New Roman" w:hAnsi="Arial" w:cs="Arial"/>
          <w:bCs/>
          <w:i/>
          <w:iCs/>
          <w:sz w:val="18"/>
          <w:szCs w:val="18"/>
          <w:lang w:val="en-ID"/>
        </w:rPr>
        <w:t>fetal</w:t>
      </w:r>
      <w:proofErr w:type="spellEnd"/>
      <w:r w:rsidR="00184F5A" w:rsidRPr="00184F5A">
        <w:rPr>
          <w:rFonts w:ascii="Arial" w:eastAsia="Times New Roman" w:hAnsi="Arial" w:cs="Arial"/>
          <w:bCs/>
          <w:i/>
          <w:iCs/>
          <w:sz w:val="18"/>
          <w:szCs w:val="18"/>
          <w:lang w:val="en-ID"/>
        </w:rPr>
        <w:t xml:space="preserve"> development. It is crucial to identify the potential dangers that may arise from MSG consumption in vulnerable groups. This study aims to determine the number of erythrocytes in pregnant Wistar strain white rats (Rattus norvegicus) consuming organic and synthetic MSG. This study used a Completely Randomized Design (CRD) with 21 samples, 7 treatments, and 3 replications; control treatment (normal feed), P1 (60 mg/</w:t>
      </w:r>
      <w:proofErr w:type="spellStart"/>
      <w:r w:rsidR="00184F5A" w:rsidRPr="00184F5A">
        <w:rPr>
          <w:rFonts w:ascii="Arial" w:eastAsia="Times New Roman" w:hAnsi="Arial" w:cs="Arial"/>
          <w:bCs/>
          <w:i/>
          <w:iCs/>
          <w:sz w:val="18"/>
          <w:szCs w:val="18"/>
          <w:lang w:val="en-ID"/>
        </w:rPr>
        <w:t>kgBW</w:t>
      </w:r>
      <w:proofErr w:type="spellEnd"/>
      <w:r w:rsidR="00184F5A" w:rsidRPr="00184F5A">
        <w:rPr>
          <w:rFonts w:ascii="Arial" w:eastAsia="Times New Roman" w:hAnsi="Arial" w:cs="Arial"/>
          <w:bCs/>
          <w:i/>
          <w:iCs/>
          <w:sz w:val="18"/>
          <w:szCs w:val="18"/>
          <w:lang w:val="en-ID"/>
        </w:rPr>
        <w:t xml:space="preserve"> </w:t>
      </w:r>
      <w:r w:rsidR="00184F5A">
        <w:rPr>
          <w:rFonts w:ascii="Arial" w:eastAsia="Times New Roman" w:hAnsi="Arial" w:cs="Arial"/>
          <w:bCs/>
          <w:i/>
          <w:iCs/>
          <w:sz w:val="18"/>
          <w:szCs w:val="18"/>
          <w:lang w:val="en-ID"/>
        </w:rPr>
        <w:t>o</w:t>
      </w:r>
      <w:r w:rsidR="00184F5A" w:rsidRPr="00184F5A">
        <w:rPr>
          <w:rFonts w:ascii="Arial" w:eastAsia="Times New Roman" w:hAnsi="Arial" w:cs="Arial"/>
          <w:bCs/>
          <w:i/>
          <w:iCs/>
          <w:sz w:val="18"/>
          <w:szCs w:val="18"/>
          <w:lang w:val="en-ID"/>
        </w:rPr>
        <w:t>rganic MSG), P2 (120 mg/</w:t>
      </w:r>
      <w:proofErr w:type="spellStart"/>
      <w:r w:rsidR="00184F5A" w:rsidRPr="00184F5A">
        <w:rPr>
          <w:rFonts w:ascii="Arial" w:eastAsia="Times New Roman" w:hAnsi="Arial" w:cs="Arial"/>
          <w:bCs/>
          <w:i/>
          <w:iCs/>
          <w:sz w:val="18"/>
          <w:szCs w:val="18"/>
          <w:lang w:val="en-ID"/>
        </w:rPr>
        <w:t>kgBW</w:t>
      </w:r>
      <w:proofErr w:type="spellEnd"/>
      <w:r w:rsidR="00184F5A" w:rsidRPr="00184F5A">
        <w:rPr>
          <w:rFonts w:ascii="Arial" w:eastAsia="Times New Roman" w:hAnsi="Arial" w:cs="Arial"/>
          <w:bCs/>
          <w:i/>
          <w:iCs/>
          <w:sz w:val="18"/>
          <w:szCs w:val="18"/>
          <w:lang w:val="en-ID"/>
        </w:rPr>
        <w:t xml:space="preserve"> </w:t>
      </w:r>
      <w:r w:rsidR="00184F5A">
        <w:rPr>
          <w:rFonts w:ascii="Arial" w:eastAsia="Times New Roman" w:hAnsi="Arial" w:cs="Arial"/>
          <w:bCs/>
          <w:i/>
          <w:iCs/>
          <w:sz w:val="18"/>
          <w:szCs w:val="18"/>
          <w:lang w:val="en-ID"/>
        </w:rPr>
        <w:t>o</w:t>
      </w:r>
      <w:r w:rsidR="00184F5A" w:rsidRPr="00184F5A">
        <w:rPr>
          <w:rFonts w:ascii="Arial" w:eastAsia="Times New Roman" w:hAnsi="Arial" w:cs="Arial"/>
          <w:bCs/>
          <w:i/>
          <w:iCs/>
          <w:sz w:val="18"/>
          <w:szCs w:val="18"/>
          <w:lang w:val="en-ID"/>
        </w:rPr>
        <w:t>rganic MSG), P3 (240 mg/</w:t>
      </w:r>
      <w:proofErr w:type="spellStart"/>
      <w:r w:rsidR="00184F5A" w:rsidRPr="00184F5A">
        <w:rPr>
          <w:rFonts w:ascii="Arial" w:eastAsia="Times New Roman" w:hAnsi="Arial" w:cs="Arial"/>
          <w:bCs/>
          <w:i/>
          <w:iCs/>
          <w:sz w:val="18"/>
          <w:szCs w:val="18"/>
          <w:lang w:val="en-ID"/>
        </w:rPr>
        <w:t>kgBW</w:t>
      </w:r>
      <w:proofErr w:type="spellEnd"/>
      <w:r w:rsidR="00184F5A" w:rsidRPr="00184F5A">
        <w:rPr>
          <w:rFonts w:ascii="Arial" w:eastAsia="Times New Roman" w:hAnsi="Arial" w:cs="Arial"/>
          <w:bCs/>
          <w:i/>
          <w:iCs/>
          <w:sz w:val="18"/>
          <w:szCs w:val="18"/>
          <w:lang w:val="en-ID"/>
        </w:rPr>
        <w:t xml:space="preserve"> </w:t>
      </w:r>
      <w:r w:rsidR="00184F5A">
        <w:rPr>
          <w:rFonts w:ascii="Arial" w:eastAsia="Times New Roman" w:hAnsi="Arial" w:cs="Arial"/>
          <w:bCs/>
          <w:i/>
          <w:iCs/>
          <w:sz w:val="18"/>
          <w:szCs w:val="18"/>
          <w:lang w:val="en-ID"/>
        </w:rPr>
        <w:t>o</w:t>
      </w:r>
      <w:r w:rsidR="00184F5A" w:rsidRPr="00184F5A">
        <w:rPr>
          <w:rFonts w:ascii="Arial" w:eastAsia="Times New Roman" w:hAnsi="Arial" w:cs="Arial"/>
          <w:bCs/>
          <w:i/>
          <w:iCs/>
          <w:sz w:val="18"/>
          <w:szCs w:val="18"/>
          <w:lang w:val="en-ID"/>
        </w:rPr>
        <w:t>rganic MSG), P4 (60 mg/</w:t>
      </w:r>
      <w:proofErr w:type="spellStart"/>
      <w:r w:rsidR="00184F5A" w:rsidRPr="00184F5A">
        <w:rPr>
          <w:rFonts w:ascii="Arial" w:eastAsia="Times New Roman" w:hAnsi="Arial" w:cs="Arial"/>
          <w:bCs/>
          <w:i/>
          <w:iCs/>
          <w:sz w:val="18"/>
          <w:szCs w:val="18"/>
          <w:lang w:val="en-ID"/>
        </w:rPr>
        <w:t>kgBW</w:t>
      </w:r>
      <w:proofErr w:type="spellEnd"/>
      <w:r w:rsidR="00184F5A" w:rsidRPr="00184F5A">
        <w:rPr>
          <w:rFonts w:ascii="Arial" w:eastAsia="Times New Roman" w:hAnsi="Arial" w:cs="Arial"/>
          <w:bCs/>
          <w:i/>
          <w:iCs/>
          <w:sz w:val="18"/>
          <w:szCs w:val="18"/>
          <w:lang w:val="en-ID"/>
        </w:rPr>
        <w:t xml:space="preserve"> </w:t>
      </w:r>
      <w:r w:rsidR="00184F5A">
        <w:rPr>
          <w:rFonts w:ascii="Arial" w:eastAsia="Times New Roman" w:hAnsi="Arial" w:cs="Arial"/>
          <w:bCs/>
          <w:i/>
          <w:iCs/>
          <w:sz w:val="18"/>
          <w:szCs w:val="18"/>
          <w:lang w:val="en-ID"/>
        </w:rPr>
        <w:t>s</w:t>
      </w:r>
      <w:r w:rsidR="00184F5A" w:rsidRPr="00184F5A">
        <w:rPr>
          <w:rFonts w:ascii="Arial" w:eastAsia="Times New Roman" w:hAnsi="Arial" w:cs="Arial"/>
          <w:bCs/>
          <w:i/>
          <w:iCs/>
          <w:sz w:val="18"/>
          <w:szCs w:val="18"/>
          <w:lang w:val="en-ID"/>
        </w:rPr>
        <w:t>ynthetic MSG), P5 (120 mg/</w:t>
      </w:r>
      <w:proofErr w:type="spellStart"/>
      <w:r w:rsidR="00184F5A" w:rsidRPr="00184F5A">
        <w:rPr>
          <w:rFonts w:ascii="Arial" w:eastAsia="Times New Roman" w:hAnsi="Arial" w:cs="Arial"/>
          <w:bCs/>
          <w:i/>
          <w:iCs/>
          <w:sz w:val="18"/>
          <w:szCs w:val="18"/>
          <w:lang w:val="en-ID"/>
        </w:rPr>
        <w:t>kgBW</w:t>
      </w:r>
      <w:proofErr w:type="spellEnd"/>
      <w:r w:rsidR="00184F5A" w:rsidRPr="00184F5A">
        <w:rPr>
          <w:rFonts w:ascii="Arial" w:eastAsia="Times New Roman" w:hAnsi="Arial" w:cs="Arial"/>
          <w:bCs/>
          <w:i/>
          <w:iCs/>
          <w:sz w:val="18"/>
          <w:szCs w:val="18"/>
          <w:lang w:val="en-ID"/>
        </w:rPr>
        <w:t xml:space="preserve"> </w:t>
      </w:r>
      <w:r w:rsidR="00184F5A">
        <w:rPr>
          <w:rFonts w:ascii="Arial" w:eastAsia="Times New Roman" w:hAnsi="Arial" w:cs="Arial"/>
          <w:bCs/>
          <w:i/>
          <w:iCs/>
          <w:sz w:val="18"/>
          <w:szCs w:val="18"/>
          <w:lang w:val="en-ID"/>
        </w:rPr>
        <w:t>s</w:t>
      </w:r>
      <w:r w:rsidR="00184F5A" w:rsidRPr="00184F5A">
        <w:rPr>
          <w:rFonts w:ascii="Arial" w:eastAsia="Times New Roman" w:hAnsi="Arial" w:cs="Arial"/>
          <w:bCs/>
          <w:i/>
          <w:iCs/>
          <w:sz w:val="18"/>
          <w:szCs w:val="18"/>
          <w:lang w:val="en-ID"/>
        </w:rPr>
        <w:t>ynthetic MSG), and P6 (240 mg/</w:t>
      </w:r>
      <w:proofErr w:type="spellStart"/>
      <w:r w:rsidR="00184F5A" w:rsidRPr="00184F5A">
        <w:rPr>
          <w:rFonts w:ascii="Arial" w:eastAsia="Times New Roman" w:hAnsi="Arial" w:cs="Arial"/>
          <w:bCs/>
          <w:i/>
          <w:iCs/>
          <w:sz w:val="18"/>
          <w:szCs w:val="18"/>
          <w:lang w:val="en-ID"/>
        </w:rPr>
        <w:t>kgBW</w:t>
      </w:r>
      <w:proofErr w:type="spellEnd"/>
      <w:r w:rsidR="00184F5A" w:rsidRPr="00184F5A">
        <w:rPr>
          <w:rFonts w:ascii="Arial" w:eastAsia="Times New Roman" w:hAnsi="Arial" w:cs="Arial"/>
          <w:bCs/>
          <w:i/>
          <w:iCs/>
          <w:sz w:val="18"/>
          <w:szCs w:val="18"/>
          <w:lang w:val="en-ID"/>
        </w:rPr>
        <w:t xml:space="preserve"> </w:t>
      </w:r>
      <w:r w:rsidR="00184F5A">
        <w:rPr>
          <w:rFonts w:ascii="Arial" w:eastAsia="Times New Roman" w:hAnsi="Arial" w:cs="Arial"/>
          <w:bCs/>
          <w:i/>
          <w:iCs/>
          <w:sz w:val="18"/>
          <w:szCs w:val="18"/>
          <w:lang w:val="en-ID"/>
        </w:rPr>
        <w:t>s</w:t>
      </w:r>
      <w:r w:rsidR="00184F5A" w:rsidRPr="00184F5A">
        <w:rPr>
          <w:rFonts w:ascii="Arial" w:eastAsia="Times New Roman" w:hAnsi="Arial" w:cs="Arial"/>
          <w:bCs/>
          <w:i/>
          <w:iCs/>
          <w:sz w:val="18"/>
          <w:szCs w:val="18"/>
          <w:lang w:val="en-ID"/>
        </w:rPr>
        <w:t>ynthetic MSG). The analysis includes the number of erythrocytes in white rats (Rattus norvegicus), One Way ANOVA test using SPSS version 29, followed by Duncan's Multiple Range Test (DMRT) to determine the mean differences between treatments. The research results show that the number of erythrocytes in the control group (normal) was 6.97 x 10</w:t>
      </w:r>
      <w:r w:rsidR="00184F5A" w:rsidRPr="00184F5A">
        <w:rPr>
          <w:rFonts w:ascii="Arial" w:eastAsia="Times New Roman" w:hAnsi="Arial" w:cs="Arial"/>
          <w:bCs/>
          <w:i/>
          <w:iCs/>
          <w:sz w:val="18"/>
          <w:szCs w:val="18"/>
          <w:vertAlign w:val="superscript"/>
          <w:lang w:val="en-ID"/>
        </w:rPr>
        <w:t>6</w:t>
      </w:r>
      <w:r w:rsidR="00184F5A" w:rsidRPr="00184F5A">
        <w:rPr>
          <w:rFonts w:ascii="Arial" w:eastAsia="Times New Roman" w:hAnsi="Arial" w:cs="Arial"/>
          <w:bCs/>
          <w:i/>
          <w:iCs/>
          <w:sz w:val="18"/>
          <w:szCs w:val="18"/>
          <w:lang w:val="en-ID"/>
        </w:rPr>
        <w:t xml:space="preserve"> / µL, P1 (5.17 x 10</w:t>
      </w:r>
      <w:r w:rsidR="00184F5A" w:rsidRPr="00184F5A">
        <w:rPr>
          <w:rFonts w:ascii="Arial" w:eastAsia="Times New Roman" w:hAnsi="Arial" w:cs="Arial"/>
          <w:bCs/>
          <w:i/>
          <w:iCs/>
          <w:sz w:val="18"/>
          <w:szCs w:val="18"/>
          <w:vertAlign w:val="superscript"/>
          <w:lang w:val="en-ID"/>
        </w:rPr>
        <w:t>6</w:t>
      </w:r>
      <w:r w:rsidR="00184F5A" w:rsidRPr="00184F5A">
        <w:rPr>
          <w:rFonts w:ascii="Arial" w:eastAsia="Times New Roman" w:hAnsi="Arial" w:cs="Arial"/>
          <w:bCs/>
          <w:i/>
          <w:iCs/>
          <w:sz w:val="18"/>
          <w:szCs w:val="18"/>
          <w:lang w:val="en-ID"/>
        </w:rPr>
        <w:t xml:space="preserve"> / µL), P2 (5.37 x 10</w:t>
      </w:r>
      <w:r w:rsidR="00184F5A" w:rsidRPr="00184F5A">
        <w:rPr>
          <w:rFonts w:ascii="Arial" w:eastAsia="Times New Roman" w:hAnsi="Arial" w:cs="Arial"/>
          <w:bCs/>
          <w:i/>
          <w:iCs/>
          <w:sz w:val="18"/>
          <w:szCs w:val="18"/>
          <w:vertAlign w:val="superscript"/>
          <w:lang w:val="en-ID"/>
        </w:rPr>
        <w:t>6</w:t>
      </w:r>
      <w:r w:rsidR="00184F5A" w:rsidRPr="00184F5A">
        <w:rPr>
          <w:rFonts w:ascii="Arial" w:eastAsia="Times New Roman" w:hAnsi="Arial" w:cs="Arial"/>
          <w:bCs/>
          <w:i/>
          <w:iCs/>
          <w:sz w:val="18"/>
          <w:szCs w:val="18"/>
          <w:lang w:val="en-ID"/>
        </w:rPr>
        <w:t xml:space="preserve"> / µL), P3 (5.89 x 10</w:t>
      </w:r>
      <w:r w:rsidR="00184F5A" w:rsidRPr="00184F5A">
        <w:rPr>
          <w:rFonts w:ascii="Arial" w:eastAsia="Times New Roman" w:hAnsi="Arial" w:cs="Arial"/>
          <w:bCs/>
          <w:i/>
          <w:iCs/>
          <w:sz w:val="18"/>
          <w:szCs w:val="18"/>
          <w:vertAlign w:val="superscript"/>
          <w:lang w:val="en-ID"/>
        </w:rPr>
        <w:t>6</w:t>
      </w:r>
      <w:r w:rsidR="00184F5A" w:rsidRPr="00184F5A">
        <w:rPr>
          <w:rFonts w:ascii="Arial" w:eastAsia="Times New Roman" w:hAnsi="Arial" w:cs="Arial"/>
          <w:bCs/>
          <w:i/>
          <w:iCs/>
          <w:sz w:val="18"/>
          <w:szCs w:val="18"/>
          <w:lang w:val="en-ID"/>
        </w:rPr>
        <w:t xml:space="preserve"> / µL), P4 (7.61 x 10</w:t>
      </w:r>
      <w:r w:rsidR="00184F5A" w:rsidRPr="00184F5A">
        <w:rPr>
          <w:rFonts w:ascii="Arial" w:eastAsia="Times New Roman" w:hAnsi="Arial" w:cs="Arial"/>
          <w:bCs/>
          <w:i/>
          <w:iCs/>
          <w:sz w:val="18"/>
          <w:szCs w:val="18"/>
          <w:vertAlign w:val="superscript"/>
          <w:lang w:val="en-ID"/>
        </w:rPr>
        <w:t>6</w:t>
      </w:r>
      <w:r w:rsidR="00184F5A" w:rsidRPr="00184F5A">
        <w:rPr>
          <w:rFonts w:ascii="Arial" w:eastAsia="Times New Roman" w:hAnsi="Arial" w:cs="Arial"/>
          <w:bCs/>
          <w:i/>
          <w:iCs/>
          <w:sz w:val="18"/>
          <w:szCs w:val="18"/>
          <w:lang w:val="en-ID"/>
        </w:rPr>
        <w:t xml:space="preserve"> / µL), P5 (7.90 x 10</w:t>
      </w:r>
      <w:r w:rsidR="00184F5A" w:rsidRPr="00184F5A">
        <w:rPr>
          <w:rFonts w:ascii="Arial" w:eastAsia="Times New Roman" w:hAnsi="Arial" w:cs="Arial"/>
          <w:bCs/>
          <w:i/>
          <w:iCs/>
          <w:sz w:val="18"/>
          <w:szCs w:val="18"/>
          <w:vertAlign w:val="superscript"/>
          <w:lang w:val="en-ID"/>
        </w:rPr>
        <w:t>6</w:t>
      </w:r>
      <w:r w:rsidR="00184F5A" w:rsidRPr="00184F5A">
        <w:rPr>
          <w:rFonts w:ascii="Arial" w:eastAsia="Times New Roman" w:hAnsi="Arial" w:cs="Arial"/>
          <w:bCs/>
          <w:i/>
          <w:iCs/>
          <w:sz w:val="18"/>
          <w:szCs w:val="18"/>
          <w:lang w:val="en-ID"/>
        </w:rPr>
        <w:t xml:space="preserve"> / µL), and P6 (8.29 x 10</w:t>
      </w:r>
      <w:r w:rsidR="00184F5A" w:rsidRPr="00184F5A">
        <w:rPr>
          <w:rFonts w:ascii="Arial" w:eastAsia="Times New Roman" w:hAnsi="Arial" w:cs="Arial"/>
          <w:bCs/>
          <w:i/>
          <w:iCs/>
          <w:sz w:val="18"/>
          <w:szCs w:val="18"/>
          <w:vertAlign w:val="superscript"/>
          <w:lang w:val="en-ID"/>
        </w:rPr>
        <w:t>6</w:t>
      </w:r>
      <w:r w:rsidR="00184F5A" w:rsidRPr="00184F5A">
        <w:rPr>
          <w:rFonts w:ascii="Arial" w:eastAsia="Times New Roman" w:hAnsi="Arial" w:cs="Arial"/>
          <w:bCs/>
          <w:i/>
          <w:iCs/>
          <w:sz w:val="18"/>
          <w:szCs w:val="18"/>
          <w:lang w:val="en-ID"/>
        </w:rPr>
        <w:t xml:space="preserve"> / µL). Thus, the administration of organic and synthetic MSG affects the number of erythrocytes in pregnant white rats (Rattus norvegicus) of the Wistar strain, marked by an increase in the number of erythrocytes. The lowest number of erythrocytes was in P1 (60 mg/</w:t>
      </w:r>
      <w:proofErr w:type="spellStart"/>
      <w:r w:rsidR="00184F5A" w:rsidRPr="00184F5A">
        <w:rPr>
          <w:rFonts w:ascii="Arial" w:eastAsia="Times New Roman" w:hAnsi="Arial" w:cs="Arial"/>
          <w:bCs/>
          <w:i/>
          <w:iCs/>
          <w:sz w:val="18"/>
          <w:szCs w:val="18"/>
          <w:lang w:val="en-ID"/>
        </w:rPr>
        <w:t>kgBB</w:t>
      </w:r>
      <w:proofErr w:type="spellEnd"/>
      <w:r w:rsidR="00184F5A" w:rsidRPr="00184F5A">
        <w:rPr>
          <w:rFonts w:ascii="Arial" w:eastAsia="Times New Roman" w:hAnsi="Arial" w:cs="Arial"/>
          <w:bCs/>
          <w:i/>
          <w:iCs/>
          <w:sz w:val="18"/>
          <w:szCs w:val="18"/>
          <w:lang w:val="en-ID"/>
        </w:rPr>
        <w:t>), and the highest number of erythrocytes was in P6 (240 mg/</w:t>
      </w:r>
      <w:proofErr w:type="spellStart"/>
      <w:r w:rsidR="00184F5A" w:rsidRPr="00184F5A">
        <w:rPr>
          <w:rFonts w:ascii="Arial" w:eastAsia="Times New Roman" w:hAnsi="Arial" w:cs="Arial"/>
          <w:bCs/>
          <w:i/>
          <w:iCs/>
          <w:sz w:val="18"/>
          <w:szCs w:val="18"/>
          <w:lang w:val="en-ID"/>
        </w:rPr>
        <w:t>kgBB</w:t>
      </w:r>
      <w:proofErr w:type="spellEnd"/>
      <w:r w:rsidR="00184F5A" w:rsidRPr="00184F5A">
        <w:rPr>
          <w:rFonts w:ascii="Arial" w:eastAsia="Times New Roman" w:hAnsi="Arial" w:cs="Arial"/>
          <w:bCs/>
          <w:i/>
          <w:iCs/>
          <w:sz w:val="18"/>
          <w:szCs w:val="18"/>
          <w:lang w:val="en-ID"/>
        </w:rPr>
        <w:t>).</w:t>
      </w:r>
    </w:p>
    <w:p w14:paraId="04E06092" w14:textId="583ECE58" w:rsidR="00723EF1" w:rsidRPr="00723EF1" w:rsidRDefault="00A87B03" w:rsidP="00723EF1">
      <w:pPr>
        <w:jc w:val="both"/>
        <w:rPr>
          <w:rFonts w:ascii="Arial" w:eastAsia="Book Antiqua" w:hAnsi="Arial" w:cs="Arial"/>
          <w:i/>
          <w:color w:val="000000"/>
          <w:sz w:val="18"/>
          <w:szCs w:val="18"/>
        </w:rPr>
      </w:pPr>
      <w:r w:rsidRPr="00454E67">
        <w:rPr>
          <w:rFonts w:ascii="Arial" w:eastAsia="Book Antiqua" w:hAnsi="Arial" w:cs="Arial"/>
          <w:b/>
          <w:i/>
          <w:color w:val="000000"/>
          <w:sz w:val="18"/>
          <w:szCs w:val="18"/>
        </w:rPr>
        <w:t>Keywords</w:t>
      </w:r>
      <w:r w:rsidRPr="00454E67">
        <w:rPr>
          <w:rFonts w:ascii="Arial" w:eastAsia="Book Antiqua" w:hAnsi="Arial" w:cs="Arial"/>
          <w:i/>
          <w:color w:val="000000"/>
          <w:sz w:val="18"/>
          <w:szCs w:val="18"/>
        </w:rPr>
        <w:t xml:space="preserve">: </w:t>
      </w:r>
      <w:r w:rsidR="00723EF1" w:rsidRPr="0070296F">
        <w:rPr>
          <w:rFonts w:asciiTheme="minorBidi" w:eastAsia="Times New Roman" w:hAnsiTheme="minorBidi" w:cstheme="minorBidi"/>
          <w:i/>
          <w:iCs/>
          <w:sz w:val="18"/>
          <w:szCs w:val="18"/>
          <w:lang w:val="en-ID"/>
        </w:rPr>
        <w:t>erythrocytes</w:t>
      </w:r>
      <w:r w:rsidR="005E463B">
        <w:rPr>
          <w:rFonts w:asciiTheme="minorBidi" w:eastAsia="Times New Roman" w:hAnsiTheme="minorBidi" w:cstheme="minorBidi"/>
          <w:i/>
          <w:iCs/>
          <w:sz w:val="18"/>
          <w:szCs w:val="18"/>
          <w:lang w:val="en-ID"/>
        </w:rPr>
        <w:t>;</w:t>
      </w:r>
      <w:r w:rsidR="00723EF1" w:rsidRPr="0070296F">
        <w:rPr>
          <w:rFonts w:asciiTheme="minorBidi" w:eastAsia="Times New Roman" w:hAnsiTheme="minorBidi" w:cstheme="minorBidi"/>
          <w:i/>
          <w:iCs/>
          <w:sz w:val="18"/>
          <w:szCs w:val="18"/>
          <w:lang w:val="en-ID"/>
        </w:rPr>
        <w:t xml:space="preserve"> white rats</w:t>
      </w:r>
      <w:r w:rsidR="005E463B">
        <w:rPr>
          <w:rFonts w:asciiTheme="minorBidi" w:eastAsia="Times New Roman" w:hAnsiTheme="minorBidi" w:cstheme="minorBidi"/>
          <w:i/>
          <w:iCs/>
          <w:sz w:val="18"/>
          <w:szCs w:val="18"/>
          <w:lang w:val="en-ID"/>
        </w:rPr>
        <w:t>;</w:t>
      </w:r>
      <w:r w:rsidR="00662105">
        <w:rPr>
          <w:rFonts w:asciiTheme="minorBidi" w:eastAsia="Times New Roman" w:hAnsiTheme="minorBidi" w:cstheme="minorBidi"/>
          <w:i/>
          <w:iCs/>
          <w:sz w:val="18"/>
          <w:szCs w:val="18"/>
          <w:lang w:val="en-ID"/>
        </w:rPr>
        <w:t xml:space="preserve"> </w:t>
      </w:r>
      <w:r w:rsidR="00723EF1" w:rsidRPr="00723EF1">
        <w:rPr>
          <w:rFonts w:asciiTheme="minorBidi" w:eastAsia="Times New Roman" w:hAnsiTheme="minorBidi" w:cstheme="minorBidi"/>
          <w:i/>
          <w:iCs/>
          <w:sz w:val="18"/>
          <w:szCs w:val="18"/>
        </w:rPr>
        <w:t>w</w:t>
      </w:r>
      <w:proofErr w:type="spellStart"/>
      <w:r w:rsidR="00723EF1" w:rsidRPr="0070296F">
        <w:rPr>
          <w:rFonts w:asciiTheme="minorBidi" w:eastAsia="Times New Roman" w:hAnsiTheme="minorBidi" w:cstheme="minorBidi"/>
          <w:i/>
          <w:iCs/>
          <w:sz w:val="18"/>
          <w:szCs w:val="18"/>
          <w:lang w:val="en-ID"/>
        </w:rPr>
        <w:t>istar</w:t>
      </w:r>
      <w:proofErr w:type="spellEnd"/>
      <w:r w:rsidR="00723EF1" w:rsidRPr="0070296F">
        <w:rPr>
          <w:rFonts w:asciiTheme="minorBidi" w:eastAsia="Times New Roman" w:hAnsiTheme="minorBidi" w:cstheme="minorBidi"/>
          <w:i/>
          <w:iCs/>
          <w:sz w:val="18"/>
          <w:szCs w:val="18"/>
          <w:lang w:val="en-ID"/>
        </w:rPr>
        <w:t xml:space="preserve"> strain</w:t>
      </w:r>
      <w:r w:rsidR="005E463B">
        <w:rPr>
          <w:rFonts w:asciiTheme="minorBidi" w:eastAsia="Times New Roman" w:hAnsiTheme="minorBidi" w:cstheme="minorBidi"/>
          <w:i/>
          <w:iCs/>
          <w:sz w:val="18"/>
          <w:szCs w:val="18"/>
          <w:lang w:val="en-ID"/>
        </w:rPr>
        <w:t>;</w:t>
      </w:r>
      <w:r w:rsidR="00723EF1" w:rsidRPr="0070296F">
        <w:rPr>
          <w:rFonts w:asciiTheme="minorBidi" w:eastAsia="Times New Roman" w:hAnsiTheme="minorBidi" w:cstheme="minorBidi"/>
          <w:i/>
          <w:iCs/>
          <w:sz w:val="18"/>
          <w:szCs w:val="18"/>
          <w:lang w:val="en-ID"/>
        </w:rPr>
        <w:t xml:space="preserve"> </w:t>
      </w:r>
      <w:r w:rsidR="00723EF1" w:rsidRPr="00723EF1">
        <w:rPr>
          <w:rFonts w:asciiTheme="minorBidi" w:eastAsia="Times New Roman" w:hAnsiTheme="minorBidi" w:cstheme="minorBidi"/>
          <w:i/>
          <w:iCs/>
          <w:sz w:val="18"/>
          <w:szCs w:val="18"/>
        </w:rPr>
        <w:t>o</w:t>
      </w:r>
      <w:proofErr w:type="spellStart"/>
      <w:r w:rsidR="00723EF1" w:rsidRPr="0070296F">
        <w:rPr>
          <w:rFonts w:asciiTheme="minorBidi" w:eastAsia="Times New Roman" w:hAnsiTheme="minorBidi" w:cstheme="minorBidi"/>
          <w:i/>
          <w:iCs/>
          <w:sz w:val="18"/>
          <w:szCs w:val="18"/>
          <w:lang w:val="en-ID"/>
        </w:rPr>
        <w:t>rganic</w:t>
      </w:r>
      <w:proofErr w:type="spellEnd"/>
      <w:r w:rsidR="00723EF1" w:rsidRPr="00723EF1">
        <w:rPr>
          <w:rFonts w:asciiTheme="minorBidi" w:eastAsia="Times New Roman" w:hAnsiTheme="minorBidi" w:cstheme="minorBidi"/>
          <w:i/>
          <w:iCs/>
          <w:sz w:val="18"/>
          <w:szCs w:val="18"/>
        </w:rPr>
        <w:t xml:space="preserve"> MSG</w:t>
      </w:r>
      <w:r w:rsidR="005E463B">
        <w:rPr>
          <w:rFonts w:asciiTheme="minorBidi" w:eastAsia="Times New Roman" w:hAnsiTheme="minorBidi" w:cstheme="minorBidi"/>
          <w:i/>
          <w:iCs/>
          <w:sz w:val="18"/>
          <w:szCs w:val="18"/>
          <w:lang w:val="en-ID"/>
        </w:rPr>
        <w:t>;</w:t>
      </w:r>
      <w:r w:rsidR="00723EF1" w:rsidRPr="0070296F">
        <w:rPr>
          <w:rFonts w:asciiTheme="minorBidi" w:eastAsia="Times New Roman" w:hAnsiTheme="minorBidi" w:cstheme="minorBidi"/>
          <w:i/>
          <w:iCs/>
          <w:sz w:val="18"/>
          <w:szCs w:val="18"/>
          <w:lang w:val="en-ID"/>
        </w:rPr>
        <w:t xml:space="preserve"> </w:t>
      </w:r>
      <w:r w:rsidR="00723EF1" w:rsidRPr="00723EF1">
        <w:rPr>
          <w:rFonts w:asciiTheme="minorBidi" w:eastAsia="Times New Roman" w:hAnsiTheme="minorBidi" w:cstheme="minorBidi"/>
          <w:i/>
          <w:iCs/>
          <w:sz w:val="18"/>
          <w:szCs w:val="18"/>
        </w:rPr>
        <w:t>s</w:t>
      </w:r>
      <w:proofErr w:type="spellStart"/>
      <w:r w:rsidR="00723EF1" w:rsidRPr="0070296F">
        <w:rPr>
          <w:rFonts w:asciiTheme="minorBidi" w:eastAsia="Times New Roman" w:hAnsiTheme="minorBidi" w:cstheme="minorBidi"/>
          <w:i/>
          <w:iCs/>
          <w:sz w:val="18"/>
          <w:szCs w:val="18"/>
          <w:lang w:val="en-ID"/>
        </w:rPr>
        <w:t>ynthetic</w:t>
      </w:r>
      <w:proofErr w:type="spellEnd"/>
      <w:r w:rsidR="00662105">
        <w:rPr>
          <w:rFonts w:asciiTheme="minorBidi" w:eastAsia="Times New Roman" w:hAnsiTheme="minorBidi" w:cstheme="minorBidi"/>
          <w:i/>
          <w:iCs/>
          <w:sz w:val="18"/>
          <w:szCs w:val="18"/>
          <w:lang w:val="en-ID"/>
        </w:rPr>
        <w:t xml:space="preserve"> MSG</w:t>
      </w:r>
    </w:p>
    <w:p w14:paraId="796F8E43" w14:textId="77777777" w:rsidR="000D5975" w:rsidRPr="0080544F" w:rsidRDefault="00A40F92" w:rsidP="000D5975">
      <w:pPr>
        <w:pStyle w:val="Bibliography"/>
        <w:spacing w:line="240" w:lineRule="auto"/>
        <w:jc w:val="both"/>
        <w:rPr>
          <w:rFonts w:asciiTheme="minorBidi" w:hAnsiTheme="minorBidi" w:cstheme="minorBidi"/>
          <w:noProof/>
          <w:sz w:val="18"/>
          <w:szCs w:val="18"/>
        </w:rPr>
      </w:pPr>
      <w:r w:rsidRPr="009C771C">
        <w:rPr>
          <w:rFonts w:ascii="Arial" w:hAnsi="Arial" w:cs="Arial"/>
          <w:b/>
          <w:i/>
          <w:sz w:val="18"/>
          <w:szCs w:val="18"/>
        </w:rPr>
        <w:t>How to Cite</w:t>
      </w:r>
      <w:r w:rsidRPr="009C771C">
        <w:rPr>
          <w:rFonts w:ascii="Arial" w:hAnsi="Arial" w:cs="Arial"/>
          <w:i/>
          <w:sz w:val="18"/>
          <w:szCs w:val="18"/>
        </w:rPr>
        <w:t xml:space="preserve">: </w:t>
      </w:r>
      <w:r w:rsidR="000D5975" w:rsidRPr="004E1999">
        <w:rPr>
          <w:sz w:val="18"/>
          <w:szCs w:val="18"/>
        </w:rPr>
        <w:fldChar w:fldCharType="begin"/>
      </w:r>
      <w:r w:rsidR="000D5975" w:rsidRPr="004E1999">
        <w:rPr>
          <w:sz w:val="18"/>
          <w:szCs w:val="18"/>
        </w:rPr>
        <w:instrText xml:space="preserve"> BIBLIOGRAPHY </w:instrText>
      </w:r>
      <w:r w:rsidR="000D5975" w:rsidRPr="004E1999">
        <w:rPr>
          <w:sz w:val="18"/>
          <w:szCs w:val="18"/>
        </w:rPr>
        <w:fldChar w:fldCharType="separate"/>
      </w:r>
      <w:r w:rsidR="000D5975" w:rsidRPr="0080544F">
        <w:rPr>
          <w:rFonts w:asciiTheme="minorBidi" w:hAnsiTheme="minorBidi" w:cstheme="minorBidi"/>
          <w:noProof/>
          <w:sz w:val="18"/>
          <w:szCs w:val="18"/>
        </w:rPr>
        <w:t>Febriyanti, A., Setyaningsih, E., Fauziah, D. E.,</w:t>
      </w:r>
      <w:r w:rsidR="000D5975">
        <w:rPr>
          <w:rFonts w:asciiTheme="minorBidi" w:hAnsiTheme="minorBidi" w:cstheme="minorBidi"/>
          <w:noProof/>
          <w:sz w:val="18"/>
          <w:szCs w:val="18"/>
        </w:rPr>
        <w:t xml:space="preserve"> dkk</w:t>
      </w:r>
      <w:r w:rsidR="000D5975" w:rsidRPr="0080544F">
        <w:rPr>
          <w:rFonts w:asciiTheme="minorBidi" w:hAnsiTheme="minorBidi" w:cstheme="minorBidi"/>
          <w:noProof/>
          <w:sz w:val="18"/>
          <w:szCs w:val="18"/>
        </w:rPr>
        <w:t xml:space="preserve">. (2025). Jumlah Eritrosit Tikus Putih (Rattus norvegicus) Strain Wistar Bunting yang Mengonsumsi MSG Organik dan Sintetis. </w:t>
      </w:r>
      <w:r w:rsidR="000D5975" w:rsidRPr="0080544F">
        <w:rPr>
          <w:rFonts w:asciiTheme="minorBidi" w:hAnsiTheme="minorBidi" w:cstheme="minorBidi"/>
          <w:i/>
          <w:iCs/>
          <w:noProof/>
          <w:sz w:val="18"/>
          <w:szCs w:val="18"/>
        </w:rPr>
        <w:t>Bioscientist: Jurnal Ilmiah Biologi</w:t>
      </w:r>
      <w:r w:rsidR="000D5975" w:rsidRPr="0080544F">
        <w:rPr>
          <w:rFonts w:asciiTheme="minorBidi" w:hAnsiTheme="minorBidi" w:cstheme="minorBidi"/>
          <w:noProof/>
          <w:sz w:val="18"/>
          <w:szCs w:val="18"/>
        </w:rPr>
        <w:t xml:space="preserve">, </w:t>
      </w:r>
      <w:r w:rsidR="000D5975">
        <w:rPr>
          <w:rFonts w:asciiTheme="minorBidi" w:hAnsiTheme="minorBidi" w:cstheme="minorBidi"/>
          <w:i/>
          <w:iCs/>
          <w:noProof/>
          <w:sz w:val="18"/>
          <w:szCs w:val="18"/>
        </w:rPr>
        <w:t>vol</w:t>
      </w:r>
      <w:r w:rsidR="000D5975">
        <w:rPr>
          <w:rFonts w:asciiTheme="minorBidi" w:hAnsiTheme="minorBidi" w:cstheme="minorBidi"/>
          <w:noProof/>
          <w:sz w:val="18"/>
          <w:szCs w:val="18"/>
        </w:rPr>
        <w:t xml:space="preserve">(no), xx-xx. </w:t>
      </w:r>
      <w:r w:rsidR="000D5975" w:rsidRPr="009C771C">
        <w:rPr>
          <w:rFonts w:ascii="Arial" w:hAnsi="Arial" w:cs="Arial"/>
          <w:sz w:val="18"/>
          <w:szCs w:val="18"/>
        </w:rPr>
        <w:t>doi:</w:t>
      </w:r>
      <w:hyperlink r:id="rId11" w:history="1">
        <w:r w:rsidR="000D5975" w:rsidRPr="00184EEB">
          <w:rPr>
            <w:rStyle w:val="Hyperlink"/>
            <w:rFonts w:ascii="Arial" w:hAnsi="Arial" w:cs="Arial"/>
            <w:sz w:val="18"/>
            <w:szCs w:val="18"/>
            <w:shd w:val="clear" w:color="auto" w:fill="FFFFFF"/>
          </w:rPr>
          <w:t>https://doi.org/10.33394/bioscientist.v13i1.xxxxx</w:t>
        </w:r>
      </w:hyperlink>
    </w:p>
    <w:p w14:paraId="0EA0D2D4" w14:textId="4D50DD7E" w:rsidR="00A40F92" w:rsidRPr="0080544F" w:rsidRDefault="000D5975" w:rsidP="000D5975">
      <w:pPr>
        <w:pStyle w:val="Bibliography"/>
        <w:spacing w:line="240" w:lineRule="auto"/>
        <w:jc w:val="both"/>
        <w:rPr>
          <w:rStyle w:val="Hyperlink"/>
          <w:color w:val="auto"/>
          <w:u w:val="none"/>
        </w:rPr>
      </w:pPr>
      <w:r w:rsidRPr="004E1999">
        <w:rPr>
          <w:b/>
          <w:bCs/>
          <w:noProof/>
          <w:sz w:val="18"/>
          <w:szCs w:val="18"/>
        </w:rPr>
        <w:fldChar w:fldCharType="end"/>
      </w:r>
    </w:p>
    <w:tbl>
      <w:tblPr>
        <w:tblStyle w:val="TableGrid"/>
        <w:tblW w:w="908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829"/>
      </w:tblGrid>
      <w:tr w:rsidR="00A40F92" w:rsidRPr="00B55A4F" w14:paraId="4F5F9DB7" w14:textId="77777777" w:rsidTr="009C771C">
        <w:tc>
          <w:tcPr>
            <w:tcW w:w="4256" w:type="dxa"/>
            <w:tcBorders>
              <w:bottom w:val="single" w:sz="24" w:space="0" w:color="A8D08D" w:themeColor="accent6" w:themeTint="99"/>
            </w:tcBorders>
          </w:tcPr>
          <w:p w14:paraId="4FFFC588" w14:textId="398F60AF" w:rsidR="00A40F92" w:rsidRPr="0087293C" w:rsidRDefault="00A40F92" w:rsidP="00942191">
            <w:pPr>
              <w:jc w:val="both"/>
              <w:rPr>
                <w:rStyle w:val="Hyperlink"/>
                <w:rFonts w:ascii="Arial" w:hAnsi="Arial" w:cs="Arial"/>
                <w:sz w:val="16"/>
              </w:rPr>
            </w:pPr>
            <w:r w:rsidRPr="00B55A4F">
              <w:rPr>
                <w:rFonts w:ascii="Arial" w:hAnsi="Arial" w:cs="Arial"/>
                <w:noProof/>
                <w:sz w:val="16"/>
                <w:szCs w:val="16"/>
                <w:lang w:val="en-US"/>
              </w:rPr>
              <w:drawing>
                <wp:inline distT="0" distB="0" distL="0" distR="0" wp14:anchorId="69FA075C" wp14:editId="37F9450A">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888" cy="182888"/>
                          </a:xfrm>
                          <a:prstGeom prst="rect">
                            <a:avLst/>
                          </a:prstGeom>
                        </pic:spPr>
                      </pic:pic>
                    </a:graphicData>
                  </a:graphic>
                </wp:inline>
              </w:drawing>
            </w:r>
            <w:r w:rsidR="009C771C" w:rsidRPr="009C771C">
              <w:rPr>
                <w:rStyle w:val="Hyperlink"/>
                <w:rFonts w:ascii="Arial" w:hAnsi="Arial" w:cs="Arial"/>
                <w:color w:val="127EF8"/>
                <w:sz w:val="16"/>
                <w:szCs w:val="18"/>
                <w:shd w:val="clear" w:color="auto" w:fill="FFFFFF"/>
              </w:rPr>
              <w:t>https://doi.org/10.33394/bioscientist.v13i1.</w:t>
            </w:r>
            <w:r w:rsidR="009C771C" w:rsidRPr="0087293C">
              <w:rPr>
                <w:rStyle w:val="Hyperlink"/>
                <w:rFonts w:ascii="Arial" w:hAnsi="Arial" w:cs="Arial"/>
                <w:color w:val="127EF8"/>
                <w:sz w:val="16"/>
                <w:szCs w:val="18"/>
                <w:shd w:val="clear" w:color="auto" w:fill="FFFFFF"/>
              </w:rPr>
              <w:t>xxxxx</w:t>
            </w:r>
          </w:p>
          <w:p w14:paraId="4AC4CB7C" w14:textId="2249CE92" w:rsidR="00454E67" w:rsidRPr="00454E67" w:rsidRDefault="00454E67" w:rsidP="00454E67">
            <w:pPr>
              <w:tabs>
                <w:tab w:val="left" w:pos="1127"/>
              </w:tabs>
              <w:rPr>
                <w:rFonts w:ascii="Arial" w:hAnsi="Arial" w:cs="Arial"/>
                <w:sz w:val="16"/>
                <w:szCs w:val="16"/>
              </w:rPr>
            </w:pPr>
            <w:r>
              <w:rPr>
                <w:rFonts w:ascii="Arial" w:hAnsi="Arial" w:cs="Arial"/>
                <w:sz w:val="16"/>
                <w:szCs w:val="16"/>
              </w:rPr>
              <w:tab/>
            </w:r>
          </w:p>
        </w:tc>
        <w:tc>
          <w:tcPr>
            <w:tcW w:w="4829" w:type="dxa"/>
            <w:tcBorders>
              <w:bottom w:val="single" w:sz="24" w:space="0" w:color="A8D08D" w:themeColor="accent6" w:themeTint="99"/>
            </w:tcBorders>
          </w:tcPr>
          <w:p w14:paraId="7ABF1DEC" w14:textId="6D4C158E" w:rsidR="00A40F92" w:rsidRPr="00B55A4F" w:rsidRDefault="00A40F92" w:rsidP="00942191">
            <w:pPr>
              <w:pStyle w:val="Footer"/>
              <w:tabs>
                <w:tab w:val="clear" w:pos="4680"/>
                <w:tab w:val="clear" w:pos="9360"/>
              </w:tabs>
              <w:jc w:val="right"/>
              <w:rPr>
                <w:rFonts w:ascii="Arial" w:hAnsi="Arial" w:cs="Arial"/>
                <w:sz w:val="16"/>
                <w:szCs w:val="16"/>
              </w:rPr>
            </w:pPr>
            <w:r w:rsidRPr="00B55A4F">
              <w:rPr>
                <w:rFonts w:ascii="Arial" w:eastAsia="Times New Roman" w:hAnsi="Arial" w:cs="Arial"/>
                <w:bCs/>
                <w:sz w:val="16"/>
                <w:szCs w:val="16"/>
              </w:rPr>
              <w:t>Copyright</w:t>
            </w:r>
            <w:r w:rsidRPr="00B55A4F">
              <w:rPr>
                <w:rFonts w:ascii="Arial" w:eastAsia="Times New Roman" w:hAnsi="Arial" w:cs="Arial"/>
                <w:bCs/>
                <w:i/>
                <w:sz w:val="16"/>
                <w:szCs w:val="16"/>
              </w:rPr>
              <w:t>©</w:t>
            </w:r>
            <w:r w:rsidRPr="00B55A4F">
              <w:rPr>
                <w:rFonts w:ascii="Arial" w:eastAsia="Times New Roman" w:hAnsi="Arial" w:cs="Arial"/>
                <w:bCs/>
                <w:sz w:val="16"/>
                <w:szCs w:val="16"/>
              </w:rPr>
              <w:t xml:space="preserve"> </w:t>
            </w:r>
            <w:r w:rsidR="00B87B6C">
              <w:rPr>
                <w:rFonts w:ascii="Arial" w:eastAsia="Times New Roman" w:hAnsi="Arial" w:cs="Arial"/>
                <w:bCs/>
                <w:sz w:val="16"/>
                <w:szCs w:val="16"/>
              </w:rPr>
              <w:t>2025</w:t>
            </w:r>
            <w:r w:rsidRPr="00B55A4F">
              <w:rPr>
                <w:rFonts w:ascii="Arial" w:eastAsia="Times New Roman" w:hAnsi="Arial" w:cs="Arial"/>
                <w:bCs/>
                <w:sz w:val="16"/>
                <w:szCs w:val="16"/>
              </w:rPr>
              <w:t>, F</w:t>
            </w:r>
            <w:r w:rsidR="00B87B6C">
              <w:rPr>
                <w:rFonts w:ascii="Arial" w:eastAsia="Times New Roman" w:hAnsi="Arial" w:cs="Arial"/>
                <w:bCs/>
                <w:sz w:val="16"/>
                <w:szCs w:val="16"/>
              </w:rPr>
              <w:t>ebriyanti</w:t>
            </w:r>
            <w:r w:rsidRPr="00B55A4F">
              <w:rPr>
                <w:rFonts w:ascii="Arial" w:eastAsia="Times New Roman" w:hAnsi="Arial" w:cs="Arial"/>
                <w:bCs/>
                <w:sz w:val="16"/>
                <w:szCs w:val="16"/>
              </w:rPr>
              <w:t xml:space="preserve"> et al</w:t>
            </w:r>
          </w:p>
          <w:p w14:paraId="10EBEAB0" w14:textId="77777777" w:rsidR="00A40F92" w:rsidRPr="00B55A4F" w:rsidRDefault="00A40F92" w:rsidP="00942191">
            <w:pPr>
              <w:pStyle w:val="Footer"/>
              <w:tabs>
                <w:tab w:val="clear" w:pos="9360"/>
              </w:tabs>
              <w:jc w:val="right"/>
              <w:rPr>
                <w:rFonts w:ascii="Arial" w:hAnsi="Arial" w:cs="Arial"/>
                <w:sz w:val="16"/>
                <w:szCs w:val="16"/>
              </w:rPr>
            </w:pPr>
            <w:r w:rsidRPr="00B55A4F">
              <w:rPr>
                <w:rFonts w:ascii="Arial" w:hAnsi="Arial" w:cs="Arial"/>
                <w:sz w:val="16"/>
                <w:szCs w:val="16"/>
              </w:rPr>
              <w:t xml:space="preserve">This is an open-access article under the </w:t>
            </w:r>
            <w:hyperlink r:id="rId13" w:history="1">
              <w:r w:rsidRPr="00B55A4F">
                <w:rPr>
                  <w:rFonts w:ascii="Arial" w:hAnsi="Arial" w:cs="Arial"/>
                  <w:color w:val="4472C4" w:themeColor="accent5"/>
                  <w:sz w:val="16"/>
                  <w:szCs w:val="16"/>
                  <w:lang w:val="id-ID"/>
                </w:rPr>
                <w:t>CC</w:t>
              </w:r>
              <w:r w:rsidRPr="00B55A4F">
                <w:rPr>
                  <w:rFonts w:ascii="Arial" w:hAnsi="Arial" w:cs="Arial"/>
                  <w:color w:val="4472C4" w:themeColor="accent5"/>
                  <w:sz w:val="16"/>
                  <w:szCs w:val="16"/>
                </w:rPr>
                <w:t>-BY-SA</w:t>
              </w:r>
              <w:r w:rsidRPr="00B55A4F">
                <w:rPr>
                  <w:rFonts w:ascii="Arial" w:hAnsi="Arial" w:cs="Arial"/>
                  <w:sz w:val="16"/>
                  <w:szCs w:val="16"/>
                  <w:lang w:val="id-ID"/>
                </w:rPr>
                <w:t xml:space="preserve"> License</w:t>
              </w:r>
            </w:hyperlink>
            <w:r w:rsidRPr="00B55A4F">
              <w:rPr>
                <w:rFonts w:ascii="Arial" w:hAnsi="Arial" w:cs="Arial"/>
                <w:sz w:val="16"/>
                <w:szCs w:val="16"/>
              </w:rPr>
              <w:t>.</w:t>
            </w:r>
          </w:p>
          <w:p w14:paraId="45971078" w14:textId="77777777" w:rsidR="00A40F92" w:rsidRPr="00B55A4F" w:rsidRDefault="00A40F92" w:rsidP="00942191">
            <w:pPr>
              <w:jc w:val="right"/>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70DA6AB2" wp14:editId="063C153F">
                  <wp:extent cx="600075" cy="211390"/>
                  <wp:effectExtent l="0" t="0" r="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248" cy="213917"/>
                          </a:xfrm>
                          <a:prstGeom prst="rect">
                            <a:avLst/>
                          </a:prstGeom>
                          <a:noFill/>
                          <a:ln>
                            <a:noFill/>
                          </a:ln>
                        </pic:spPr>
                      </pic:pic>
                    </a:graphicData>
                  </a:graphic>
                </wp:inline>
              </w:drawing>
            </w:r>
          </w:p>
        </w:tc>
      </w:tr>
    </w:tbl>
    <w:p w14:paraId="12C927E6" w14:textId="77777777" w:rsidR="00717530" w:rsidRDefault="00717530" w:rsidP="0050020C">
      <w:pPr>
        <w:spacing w:before="240" w:after="0" w:line="240" w:lineRule="auto"/>
        <w:rPr>
          <w:rFonts w:ascii="Arial" w:eastAsia="Book Antiqua" w:hAnsi="Arial" w:cs="Arial"/>
          <w:b/>
          <w:sz w:val="24"/>
          <w:szCs w:val="24"/>
        </w:rPr>
      </w:pPr>
    </w:p>
    <w:p w14:paraId="51A4D99E" w14:textId="77777777" w:rsidR="00717530" w:rsidRDefault="00A40F92" w:rsidP="00717530">
      <w:pPr>
        <w:spacing w:before="240" w:after="0" w:line="240" w:lineRule="auto"/>
        <w:rPr>
          <w:rFonts w:ascii="Arial" w:eastAsia="Book Antiqua" w:hAnsi="Arial" w:cs="Arial"/>
          <w:b/>
          <w:sz w:val="24"/>
          <w:szCs w:val="24"/>
        </w:rPr>
      </w:pPr>
      <w:r w:rsidRPr="0087293C">
        <w:rPr>
          <w:rFonts w:ascii="Arial" w:eastAsia="Book Antiqua" w:hAnsi="Arial" w:cs="Arial"/>
          <w:b/>
          <w:sz w:val="24"/>
          <w:szCs w:val="24"/>
        </w:rPr>
        <w:lastRenderedPageBreak/>
        <w:t>PENDAHULUAN</w:t>
      </w:r>
    </w:p>
    <w:p w14:paraId="73B868C4" w14:textId="55059152" w:rsidR="001D59FA" w:rsidRPr="00EF2E5F" w:rsidRDefault="001D59FA" w:rsidP="00717530">
      <w:pPr>
        <w:spacing w:before="240" w:after="0" w:line="240" w:lineRule="auto"/>
        <w:ind w:firstLine="567"/>
        <w:jc w:val="both"/>
        <w:rPr>
          <w:rFonts w:ascii="Arial" w:eastAsia="Book Antiqua" w:hAnsi="Arial" w:cs="Arial"/>
          <w:b/>
          <w:sz w:val="24"/>
          <w:szCs w:val="24"/>
        </w:rPr>
      </w:pPr>
      <w:r w:rsidRPr="00EF2E5F">
        <w:rPr>
          <w:rFonts w:ascii="Arial" w:eastAsia="Book Antiqua" w:hAnsi="Arial" w:cs="Arial"/>
          <w:sz w:val="24"/>
          <w:szCs w:val="24"/>
        </w:rPr>
        <w:t xml:space="preserve">Pada zaman modern ini hampir semua sektor industri pengolahan makanan menggunakan bahan penyedap rasa instan yaitu </w:t>
      </w:r>
      <w:r w:rsidRPr="00EF2E5F">
        <w:rPr>
          <w:rFonts w:ascii="Arial" w:eastAsia="Book Antiqua" w:hAnsi="Arial" w:cs="Arial"/>
          <w:i/>
          <w:iCs/>
          <w:sz w:val="24"/>
          <w:szCs w:val="24"/>
        </w:rPr>
        <w:t>Monosodium glutamat</w:t>
      </w:r>
      <w:r w:rsidRPr="00EF2E5F">
        <w:rPr>
          <w:rFonts w:ascii="Arial" w:eastAsia="Book Antiqua" w:hAnsi="Arial" w:cs="Arial"/>
          <w:sz w:val="24"/>
          <w:szCs w:val="24"/>
        </w:rPr>
        <w:t xml:space="preserve"> (MSG) untuk menambah cita rasa makanan yang umami/gurih, memperbaiki kualitasnya, serta meminimalisir waktu pemrosesan suatu produk. Namun, MSG yang digunakan untuk industri pengolahan makanan seringkali tidak memperhatikan gizi dan dampaknya terhadap kesehatan konsumennya (Munasiah, 2020). MSG adalah salah satu bahan yang menjadi kontroversi selama beberapa dekade ini. Ini adalah salah satu bahan yang beberapa perusahaan makanan berkomitmen untuk tidak memberikan MSG pada produknya (Wang, Zhang, </w:t>
      </w:r>
      <w:r w:rsidR="00384B54" w:rsidRPr="00EF2E5F">
        <w:rPr>
          <w:rFonts w:ascii="Arial" w:eastAsia="Book Antiqua" w:hAnsi="Arial" w:cs="Arial"/>
          <w:sz w:val="24"/>
          <w:szCs w:val="24"/>
        </w:rPr>
        <w:t>&amp;</w:t>
      </w:r>
      <w:r w:rsidRPr="00EF2E5F">
        <w:rPr>
          <w:rFonts w:ascii="Arial" w:eastAsia="Book Antiqua" w:hAnsi="Arial" w:cs="Arial"/>
          <w:sz w:val="24"/>
          <w:szCs w:val="24"/>
        </w:rPr>
        <w:t xml:space="preserve"> Adhikari, 2019). </w:t>
      </w:r>
    </w:p>
    <w:p w14:paraId="0A73A396" w14:textId="0681A2C1" w:rsidR="001D59FA" w:rsidRPr="00EF2E5F" w:rsidRDefault="001D59FA" w:rsidP="001D59FA">
      <w:pPr>
        <w:spacing w:after="0" w:line="240" w:lineRule="auto"/>
        <w:ind w:firstLine="567"/>
        <w:jc w:val="both"/>
        <w:rPr>
          <w:rFonts w:ascii="Arial" w:eastAsia="Book Antiqua" w:hAnsi="Arial" w:cs="Arial"/>
          <w:sz w:val="24"/>
          <w:szCs w:val="24"/>
        </w:rPr>
      </w:pPr>
      <w:r w:rsidRPr="00EF2E5F">
        <w:rPr>
          <w:rFonts w:ascii="Arial" w:eastAsia="Book Antiqua" w:hAnsi="Arial" w:cs="Arial"/>
          <w:sz w:val="24"/>
          <w:szCs w:val="24"/>
        </w:rPr>
        <w:t xml:space="preserve">Menurut laporan masyarakat kepada </w:t>
      </w:r>
      <w:r w:rsidRPr="00EF2E5F">
        <w:rPr>
          <w:rFonts w:ascii="Arial" w:eastAsia="Book Antiqua" w:hAnsi="Arial" w:cs="Arial"/>
          <w:i/>
          <w:iCs/>
          <w:sz w:val="24"/>
          <w:szCs w:val="24"/>
        </w:rPr>
        <w:t xml:space="preserve">Food and Drug Administration </w:t>
      </w:r>
      <w:r w:rsidRPr="00EF2E5F">
        <w:rPr>
          <w:rFonts w:ascii="Arial" w:eastAsia="Book Antiqua" w:hAnsi="Arial" w:cs="Arial"/>
          <w:sz w:val="24"/>
          <w:szCs w:val="24"/>
        </w:rPr>
        <w:t xml:space="preserve">(FDA, 2012), 2 % dari seluruh konsumen MSG mempunyai masalah kesehatan. Oleh karena itu, </w:t>
      </w:r>
      <w:r w:rsidRPr="00EF2E5F">
        <w:rPr>
          <w:rFonts w:ascii="Arial" w:eastAsia="Book Antiqua" w:hAnsi="Arial" w:cs="Arial"/>
          <w:i/>
          <w:iCs/>
          <w:sz w:val="24"/>
          <w:szCs w:val="24"/>
        </w:rPr>
        <w:t xml:space="preserve">World Health Organization </w:t>
      </w:r>
      <w:r w:rsidRPr="00EF2E5F">
        <w:rPr>
          <w:rFonts w:ascii="Arial" w:eastAsia="Book Antiqua" w:hAnsi="Arial" w:cs="Arial"/>
          <w:sz w:val="24"/>
          <w:szCs w:val="24"/>
        </w:rPr>
        <w:t xml:space="preserve">(WHO) menetapkan </w:t>
      </w:r>
      <w:r w:rsidRPr="00EF2E5F">
        <w:rPr>
          <w:rFonts w:ascii="Arial" w:eastAsia="Book Antiqua" w:hAnsi="Arial" w:cs="Arial"/>
          <w:i/>
          <w:iCs/>
          <w:sz w:val="24"/>
          <w:szCs w:val="24"/>
        </w:rPr>
        <w:t xml:space="preserve">Acceptable Daily Intake </w:t>
      </w:r>
      <w:r w:rsidRPr="00EF2E5F">
        <w:rPr>
          <w:rFonts w:ascii="Arial" w:eastAsia="Book Antiqua" w:hAnsi="Arial" w:cs="Arial"/>
          <w:sz w:val="24"/>
          <w:szCs w:val="24"/>
        </w:rPr>
        <w:t xml:space="preserve">(ADI) untuk manusia sebesar 120 mg/kgBB. MSG dapat menimbulkan dampak buruk bagi kesehatan jika dikonsumsi oleh orang yang tidak dapat mentoleransi lebih dari 3 g per hari (Yonata </w:t>
      </w:r>
      <w:r w:rsidR="00384B54" w:rsidRPr="00EF2E5F">
        <w:rPr>
          <w:rFonts w:ascii="Arial" w:eastAsia="Book Antiqua" w:hAnsi="Arial" w:cs="Arial"/>
          <w:sz w:val="24"/>
          <w:szCs w:val="24"/>
        </w:rPr>
        <w:t>&amp;</w:t>
      </w:r>
      <w:r w:rsidRPr="00EF2E5F">
        <w:rPr>
          <w:rFonts w:ascii="Arial" w:eastAsia="Book Antiqua" w:hAnsi="Arial" w:cs="Arial"/>
          <w:sz w:val="24"/>
          <w:szCs w:val="24"/>
        </w:rPr>
        <w:t xml:space="preserve"> Iswara, 2016). Efek jangka pendek yang ditimbulkan oleh MSG antara lain mual, sakit kepala</w:t>
      </w:r>
      <w:r w:rsidRPr="00717530">
        <w:rPr>
          <w:rFonts w:ascii="Arial" w:eastAsia="Book Antiqua" w:hAnsi="Arial" w:cs="Arial"/>
          <w:sz w:val="24"/>
          <w:szCs w:val="24"/>
        </w:rPr>
        <w:t xml:space="preserve">, kantuk </w:t>
      </w:r>
      <w:r w:rsidRPr="00EF2E5F">
        <w:rPr>
          <w:rFonts w:ascii="Arial" w:eastAsia="Book Antiqua" w:hAnsi="Arial" w:cs="Arial"/>
          <w:sz w:val="24"/>
          <w:szCs w:val="24"/>
        </w:rPr>
        <w:t xml:space="preserve">ringan, dan keringat berlebih, wajah dan leher terasa panas, wajah menegang, jantung berdebar kencang, dada terasa nyeri dan kesemutan (Rochmah </w:t>
      </w:r>
      <w:r w:rsidR="00384B54" w:rsidRPr="00EF2E5F">
        <w:rPr>
          <w:rFonts w:ascii="Arial" w:eastAsia="Book Antiqua" w:hAnsi="Arial" w:cs="Arial"/>
          <w:sz w:val="24"/>
          <w:szCs w:val="24"/>
        </w:rPr>
        <w:t>&amp;</w:t>
      </w:r>
      <w:r w:rsidRPr="00EF2E5F">
        <w:rPr>
          <w:rFonts w:ascii="Arial" w:eastAsia="Book Antiqua" w:hAnsi="Arial" w:cs="Arial"/>
          <w:sz w:val="24"/>
          <w:szCs w:val="24"/>
        </w:rPr>
        <w:t xml:space="preserve"> Utami, 2022). Mengonsumsi MSG secara berlebihan juga dapat menyebabkan penyakit pernapasan seperti bersin dan asma (Ayudia, 2020).</w:t>
      </w:r>
    </w:p>
    <w:p w14:paraId="1E0A4593" w14:textId="77777777" w:rsidR="001D59FA" w:rsidRPr="00EF2E5F" w:rsidRDefault="001D59FA" w:rsidP="001D59FA">
      <w:pPr>
        <w:spacing w:after="0" w:line="240" w:lineRule="auto"/>
        <w:ind w:firstLine="567"/>
        <w:jc w:val="both"/>
        <w:rPr>
          <w:rFonts w:asciiTheme="minorBidi" w:eastAsia="Book Antiqua" w:hAnsiTheme="minorBidi" w:cstheme="minorBidi"/>
          <w:sz w:val="24"/>
          <w:szCs w:val="24"/>
        </w:rPr>
      </w:pPr>
      <w:r w:rsidRPr="00EF2E5F">
        <w:rPr>
          <w:rFonts w:asciiTheme="minorBidi" w:eastAsia="Times New Roman" w:hAnsiTheme="minorBidi" w:cstheme="minorBidi"/>
          <w:sz w:val="24"/>
          <w:szCs w:val="24"/>
        </w:rPr>
        <w:t xml:space="preserve">Efek samping dari mengonsumsi MSG pada ibu hamil dapat menimbulkan konsentrasi asam amino lebih tinggi pada janin, terlepas dari apa yang dikonsumsi Ibu. Plasenta dan hati janin memainkan peran penting dalam transportasi dan metabolisme asam amino yang penting untuk perkembangan janin (Mulyani, 2019). Pada hewan uji tikus hamil, MSG dapat menyebabkan dampak peningkatan yang signifikan pada kadar serum ALT, ALP, dan kreatinin dalam darah (Shosha </w:t>
      </w:r>
      <w:r w:rsidRPr="0098393C">
        <w:rPr>
          <w:rFonts w:asciiTheme="minorBidi" w:eastAsia="Times New Roman" w:hAnsiTheme="minorBidi" w:cstheme="minorBidi"/>
          <w:iCs/>
          <w:sz w:val="24"/>
          <w:szCs w:val="24"/>
        </w:rPr>
        <w:t>et</w:t>
      </w:r>
      <w:r w:rsidRPr="00EF2E5F">
        <w:rPr>
          <w:rFonts w:asciiTheme="minorBidi" w:eastAsia="Times New Roman" w:hAnsiTheme="minorBidi" w:cstheme="minorBidi"/>
          <w:i/>
          <w:sz w:val="24"/>
          <w:szCs w:val="24"/>
        </w:rPr>
        <w:t xml:space="preserve"> al.</w:t>
      </w:r>
      <w:r w:rsidRPr="00EF2E5F">
        <w:rPr>
          <w:rFonts w:asciiTheme="minorBidi" w:eastAsia="Times New Roman" w:hAnsiTheme="minorBidi" w:cstheme="minorBidi"/>
          <w:sz w:val="24"/>
          <w:szCs w:val="24"/>
        </w:rPr>
        <w:t xml:space="preserve">, 2023). Menggunakan tikus putih yang bunting </w:t>
      </w:r>
      <w:r w:rsidRPr="00EF2E5F">
        <w:rPr>
          <w:rFonts w:asciiTheme="minorBidi" w:hAnsiTheme="minorBidi" w:cstheme="minorBidi"/>
          <w:sz w:val="24"/>
          <w:szCs w:val="24"/>
        </w:rPr>
        <w:t>karena untuk mengetahui pengaruh dari msg organik dan sintetis terhadap tidak hanya tikus putih normal tetapi juga tikus bunting, yang dapat memberikan hasil untuk kedepannya dikonsumsi untuk manusia normal dan ibu hamil.</w:t>
      </w:r>
      <w:r w:rsidRPr="00EF2E5F">
        <w:rPr>
          <w:rFonts w:asciiTheme="minorBidi" w:eastAsia="Book Antiqua" w:hAnsiTheme="minorBidi" w:cstheme="minorBidi"/>
          <w:sz w:val="24"/>
          <w:szCs w:val="24"/>
        </w:rPr>
        <w:t xml:space="preserve"> </w:t>
      </w:r>
    </w:p>
    <w:p w14:paraId="0264B284" w14:textId="59E0E03F" w:rsidR="001D59FA" w:rsidRPr="00EF2E5F" w:rsidRDefault="001D59FA" w:rsidP="001D59FA">
      <w:pPr>
        <w:spacing w:after="0" w:line="240" w:lineRule="auto"/>
        <w:ind w:firstLine="567"/>
        <w:jc w:val="both"/>
        <w:rPr>
          <w:rFonts w:asciiTheme="minorBidi" w:eastAsia="Times New Roman" w:hAnsiTheme="minorBidi" w:cstheme="minorBidi"/>
          <w:sz w:val="24"/>
          <w:szCs w:val="24"/>
        </w:rPr>
      </w:pPr>
      <w:r w:rsidRPr="00EF2E5F">
        <w:rPr>
          <w:rFonts w:asciiTheme="minorBidi" w:eastAsia="Times New Roman" w:hAnsiTheme="minorBidi" w:cstheme="minorBidi"/>
          <w:i/>
          <w:sz w:val="24"/>
          <w:szCs w:val="24"/>
        </w:rPr>
        <w:t>Monosodium glutamat</w:t>
      </w:r>
      <w:r w:rsidRPr="00EF2E5F">
        <w:rPr>
          <w:rFonts w:asciiTheme="minorBidi" w:eastAsia="Times New Roman" w:hAnsiTheme="minorBidi" w:cstheme="minorBidi"/>
          <w:sz w:val="24"/>
          <w:szCs w:val="24"/>
        </w:rPr>
        <w:t xml:space="preserve"> berbentuk tepung kristal berwarna putih yang mudah larut dalam air dan tidak berbau. Unsur pokok yang terkandung dalam MSG adalah glutamat (78 %), natrium (12 %), dan H</w:t>
      </w:r>
      <w:r w:rsidRPr="00EF2E5F">
        <w:rPr>
          <w:rFonts w:asciiTheme="minorBidi" w:eastAsia="Times New Roman" w:hAnsiTheme="minorBidi" w:cstheme="minorBidi"/>
          <w:sz w:val="24"/>
          <w:szCs w:val="24"/>
          <w:vertAlign w:val="subscript"/>
        </w:rPr>
        <w:t>2</w:t>
      </w:r>
      <w:r w:rsidRPr="00EF2E5F">
        <w:rPr>
          <w:rFonts w:asciiTheme="minorBidi" w:eastAsia="Times New Roman" w:hAnsiTheme="minorBidi" w:cstheme="minorBidi"/>
          <w:sz w:val="24"/>
          <w:szCs w:val="24"/>
        </w:rPr>
        <w:t xml:space="preserve">O (10 %) (Pujiansyah, Parwati, </w:t>
      </w:r>
      <w:r w:rsidR="00384B54" w:rsidRPr="00EF2E5F">
        <w:rPr>
          <w:rFonts w:asciiTheme="minorBidi" w:eastAsia="Times New Roman" w:hAnsiTheme="minorBidi" w:cstheme="minorBidi"/>
          <w:sz w:val="24"/>
          <w:szCs w:val="24"/>
        </w:rPr>
        <w:t>&amp;</w:t>
      </w:r>
      <w:r w:rsidRPr="00EF2E5F">
        <w:rPr>
          <w:rFonts w:asciiTheme="minorBidi" w:eastAsia="Times New Roman" w:hAnsiTheme="minorBidi" w:cstheme="minorBidi"/>
          <w:sz w:val="24"/>
          <w:szCs w:val="24"/>
        </w:rPr>
        <w:t xml:space="preserve"> Rahayu, 2018). MSG juga tidak berwarna dan mudah dalam penggunaan, serta penyimpanannya (Kurtanty, Faqih, </w:t>
      </w:r>
      <w:r w:rsidR="00384B54" w:rsidRPr="00EF2E5F">
        <w:rPr>
          <w:rFonts w:asciiTheme="minorBidi" w:eastAsia="Times New Roman" w:hAnsiTheme="minorBidi" w:cstheme="minorBidi"/>
          <w:sz w:val="24"/>
          <w:szCs w:val="24"/>
        </w:rPr>
        <w:t>&amp;</w:t>
      </w:r>
      <w:r w:rsidRPr="00EF2E5F">
        <w:rPr>
          <w:rFonts w:asciiTheme="minorBidi" w:eastAsia="Times New Roman" w:hAnsiTheme="minorBidi" w:cstheme="minorBidi"/>
          <w:sz w:val="24"/>
          <w:szCs w:val="24"/>
        </w:rPr>
        <w:t xml:space="preserve"> Upa, 2018). Salah satu parameter yang digunakan untuk menilai kesehatan individu yaitu dengan melihat sel darah merahnya (eritrosit) (Rahayu </w:t>
      </w:r>
      <w:r w:rsidR="00384B54" w:rsidRPr="00EF2E5F">
        <w:rPr>
          <w:rFonts w:asciiTheme="minorBidi" w:eastAsia="Times New Roman" w:hAnsiTheme="minorBidi" w:cstheme="minorBidi"/>
          <w:sz w:val="24"/>
          <w:szCs w:val="24"/>
        </w:rPr>
        <w:t>&amp;</w:t>
      </w:r>
      <w:r w:rsidRPr="00EF2E5F">
        <w:rPr>
          <w:rFonts w:asciiTheme="minorBidi" w:eastAsia="Times New Roman" w:hAnsiTheme="minorBidi" w:cstheme="minorBidi"/>
          <w:sz w:val="24"/>
          <w:szCs w:val="24"/>
        </w:rPr>
        <w:t xml:space="preserve"> Elieser, 2018). Fungsi eritrosit adalah untuk mengangkut oksigen ke seluruh tubuh (Zuraidawati, Darmawi, </w:t>
      </w:r>
      <w:r w:rsidR="00384B54" w:rsidRPr="00EF2E5F">
        <w:rPr>
          <w:rFonts w:asciiTheme="minorBidi" w:eastAsia="Times New Roman" w:hAnsiTheme="minorBidi" w:cstheme="minorBidi"/>
          <w:sz w:val="24"/>
          <w:szCs w:val="24"/>
        </w:rPr>
        <w:t>&amp;</w:t>
      </w:r>
      <w:r w:rsidRPr="00EF2E5F">
        <w:rPr>
          <w:rFonts w:asciiTheme="minorBidi" w:eastAsia="Times New Roman" w:hAnsiTheme="minorBidi" w:cstheme="minorBidi"/>
          <w:sz w:val="24"/>
          <w:szCs w:val="24"/>
        </w:rPr>
        <w:t xml:space="preserve"> Sugito, 2018). Penelitian ini menggunakan hewan uji tikus putih (</w:t>
      </w:r>
      <w:r w:rsidRPr="00EF2E5F">
        <w:rPr>
          <w:rFonts w:asciiTheme="minorBidi" w:eastAsia="Times New Roman" w:hAnsiTheme="minorBidi" w:cstheme="minorBidi"/>
          <w:i/>
          <w:sz w:val="24"/>
          <w:szCs w:val="24"/>
        </w:rPr>
        <w:t>Rattus norvegicus</w:t>
      </w:r>
      <w:r w:rsidRPr="00EF2E5F">
        <w:rPr>
          <w:rFonts w:asciiTheme="minorBidi" w:eastAsia="Times New Roman" w:hAnsiTheme="minorBidi" w:cstheme="minorBidi"/>
          <w:sz w:val="24"/>
          <w:szCs w:val="24"/>
        </w:rPr>
        <w:t xml:space="preserve">) karena ia memiliki sistem organ yang sudah lengkap, metabolisme, dan sangat mirip dengan manusia </w:t>
      </w:r>
      <w:r w:rsidRPr="00EF2E5F">
        <w:rPr>
          <w:rFonts w:asciiTheme="minorBidi" w:hAnsiTheme="minorBidi" w:cstheme="minorBidi"/>
          <w:noProof/>
          <w:sz w:val="24"/>
          <w:szCs w:val="24"/>
        </w:rPr>
        <w:t xml:space="preserve">(Barnett, 1976; </w:t>
      </w:r>
      <w:r w:rsidRPr="00EF2E5F">
        <w:rPr>
          <w:rFonts w:asciiTheme="minorBidi" w:eastAsia="Times New Roman" w:hAnsiTheme="minorBidi" w:cstheme="minorBidi"/>
          <w:sz w:val="24"/>
          <w:szCs w:val="24"/>
        </w:rPr>
        <w:t xml:space="preserve">Weber </w:t>
      </w:r>
      <w:r w:rsidRPr="00B54A75">
        <w:rPr>
          <w:rFonts w:asciiTheme="minorBidi" w:eastAsia="Times New Roman" w:hAnsiTheme="minorBidi" w:cstheme="minorBidi"/>
          <w:sz w:val="24"/>
          <w:szCs w:val="24"/>
        </w:rPr>
        <w:t>et</w:t>
      </w:r>
      <w:r w:rsidRPr="00EF2E5F">
        <w:rPr>
          <w:rFonts w:asciiTheme="minorBidi" w:eastAsia="Times New Roman" w:hAnsiTheme="minorBidi" w:cstheme="minorBidi"/>
          <w:i/>
          <w:iCs/>
          <w:sz w:val="24"/>
          <w:szCs w:val="24"/>
        </w:rPr>
        <w:t xml:space="preserve"> al</w:t>
      </w:r>
      <w:r w:rsidRPr="00EF2E5F">
        <w:rPr>
          <w:rFonts w:asciiTheme="minorBidi" w:eastAsia="Times New Roman" w:hAnsiTheme="minorBidi" w:cstheme="minorBidi"/>
          <w:sz w:val="24"/>
          <w:szCs w:val="24"/>
        </w:rPr>
        <w:t xml:space="preserve">., 2019). Selain itu, ia dapat dijadikan hewan uji untuk mengetahui suatu kondisi penyakit pada manusia (He </w:t>
      </w:r>
      <w:r w:rsidRPr="00717530">
        <w:rPr>
          <w:rFonts w:asciiTheme="minorBidi" w:eastAsia="Times New Roman" w:hAnsiTheme="minorBidi" w:cstheme="minorBidi"/>
          <w:iCs/>
          <w:sz w:val="24"/>
          <w:szCs w:val="24"/>
        </w:rPr>
        <w:t>et</w:t>
      </w:r>
      <w:r w:rsidRPr="00EF2E5F">
        <w:rPr>
          <w:rFonts w:asciiTheme="minorBidi" w:eastAsia="Times New Roman" w:hAnsiTheme="minorBidi" w:cstheme="minorBidi"/>
          <w:i/>
          <w:sz w:val="24"/>
          <w:szCs w:val="24"/>
        </w:rPr>
        <w:t xml:space="preserve"> al</w:t>
      </w:r>
      <w:r w:rsidRPr="00EF2E5F">
        <w:rPr>
          <w:rFonts w:asciiTheme="minorBidi" w:eastAsia="Times New Roman" w:hAnsiTheme="minorBidi" w:cstheme="minorBidi"/>
          <w:sz w:val="24"/>
          <w:szCs w:val="24"/>
        </w:rPr>
        <w:t>., 2017).</w:t>
      </w:r>
    </w:p>
    <w:p w14:paraId="58379C60" w14:textId="77777777" w:rsidR="001D59FA" w:rsidRPr="00EF2E5F" w:rsidRDefault="001D59FA" w:rsidP="001D59FA">
      <w:pPr>
        <w:spacing w:after="0" w:line="240" w:lineRule="auto"/>
        <w:ind w:firstLine="567"/>
        <w:jc w:val="both"/>
        <w:rPr>
          <w:rFonts w:asciiTheme="minorBidi" w:eastAsia="Times New Roman" w:hAnsiTheme="minorBidi" w:cstheme="minorBidi"/>
          <w:sz w:val="24"/>
          <w:szCs w:val="24"/>
        </w:rPr>
      </w:pPr>
      <w:r w:rsidRPr="00EF2E5F">
        <w:rPr>
          <w:rFonts w:asciiTheme="minorBidi" w:eastAsia="Times New Roman" w:hAnsiTheme="minorBidi" w:cstheme="minorBidi"/>
          <w:sz w:val="24"/>
          <w:szCs w:val="24"/>
        </w:rPr>
        <w:t xml:space="preserve">Solusi dari permasalahan di atas dapat ditangani dengan menggunakan bahan alternatif lain yaitu MSG Organik yang terbuat dari hidrolisat tempe dan bromelain ekstrak nanas. Karena bahan tersebut mengandung enzim protease yang tentu aman untuk dikonsumsi dan memberikan rasa umami, serta dapat menggantikan MSG yang digunakan pada umumnya. Ekstrak nanas mengandung bromelain sebagai protease inhibitor pada protein tempe sehingga menghasilkan hidrolisat dengan rasa umami yang dapat ditambahkan pada masakan. MSG organik cair rendah natrium dan tidak </w:t>
      </w:r>
      <w:r w:rsidRPr="00EF2E5F">
        <w:rPr>
          <w:rFonts w:asciiTheme="minorBidi" w:eastAsia="Times New Roman" w:hAnsiTheme="minorBidi" w:cstheme="minorBidi"/>
          <w:sz w:val="24"/>
          <w:szCs w:val="24"/>
        </w:rPr>
        <w:lastRenderedPageBreak/>
        <w:t xml:space="preserve">mengandung bahan kimia sintetis sehingga lebih aman dikonsumsi (Wicaksono </w:t>
      </w:r>
      <w:r w:rsidRPr="00B54A75">
        <w:rPr>
          <w:rFonts w:asciiTheme="minorBidi" w:eastAsia="Times New Roman" w:hAnsiTheme="minorBidi" w:cstheme="minorBidi"/>
          <w:sz w:val="24"/>
          <w:szCs w:val="24"/>
        </w:rPr>
        <w:t>et</w:t>
      </w:r>
      <w:r w:rsidRPr="00EF2E5F">
        <w:rPr>
          <w:rFonts w:asciiTheme="minorBidi" w:eastAsia="Times New Roman" w:hAnsiTheme="minorBidi" w:cstheme="minorBidi"/>
          <w:i/>
          <w:iCs/>
          <w:sz w:val="24"/>
          <w:szCs w:val="24"/>
        </w:rPr>
        <w:t xml:space="preserve"> al</w:t>
      </w:r>
      <w:r w:rsidRPr="00EF2E5F">
        <w:rPr>
          <w:rFonts w:asciiTheme="minorBidi" w:eastAsia="Times New Roman" w:hAnsiTheme="minorBidi" w:cstheme="minorBidi"/>
          <w:sz w:val="24"/>
          <w:szCs w:val="24"/>
        </w:rPr>
        <w:t>., 2022).</w:t>
      </w:r>
    </w:p>
    <w:p w14:paraId="6547E5BE" w14:textId="76BB9601" w:rsidR="001D59FA" w:rsidRPr="00EF2E5F" w:rsidRDefault="001D59FA" w:rsidP="00CD28F1">
      <w:pPr>
        <w:spacing w:after="0" w:line="240" w:lineRule="auto"/>
        <w:ind w:firstLine="567"/>
        <w:jc w:val="both"/>
        <w:rPr>
          <w:rFonts w:asciiTheme="minorBidi" w:eastAsia="Times New Roman" w:hAnsiTheme="minorBidi" w:cstheme="minorBidi"/>
          <w:sz w:val="24"/>
          <w:szCs w:val="24"/>
        </w:rPr>
      </w:pPr>
      <w:r w:rsidRPr="00EF2E5F">
        <w:rPr>
          <w:rFonts w:asciiTheme="minorBidi" w:eastAsia="Times New Roman" w:hAnsiTheme="minorBidi" w:cstheme="minorBidi"/>
          <w:sz w:val="24"/>
          <w:szCs w:val="24"/>
        </w:rPr>
        <w:t xml:space="preserve">MSG yang dikonsumsi masyarakat, setelah masuk sistem pencernaan, kemudian diproses lebih lanjut di dalam sistem peredaran darah. Sistem peredaran manusia merupakan sistem yang bertugas untuk mengangkut darah ke seluruh bagian tubuh dan berfungsi dalam mempertahankan homeostasis, menyediakan oksigen, dan nutrisi yang dibutuhkan sel serta mengeluarkan produk limbah dari tubuh (Porsche, Tulenan, </w:t>
      </w:r>
      <w:r w:rsidR="004943A1" w:rsidRPr="00EF2E5F">
        <w:rPr>
          <w:rFonts w:asciiTheme="minorBidi" w:eastAsia="Times New Roman" w:hAnsiTheme="minorBidi" w:cstheme="minorBidi"/>
          <w:sz w:val="24"/>
          <w:szCs w:val="24"/>
        </w:rPr>
        <w:t xml:space="preserve">&amp; </w:t>
      </w:r>
      <w:r w:rsidRPr="00EF2E5F">
        <w:rPr>
          <w:rFonts w:asciiTheme="minorBidi" w:eastAsia="Times New Roman" w:hAnsiTheme="minorBidi" w:cstheme="minorBidi"/>
          <w:sz w:val="24"/>
          <w:szCs w:val="24"/>
        </w:rPr>
        <w:t>Sugiarso, 2019). Adapun dampak penyakit yang ditimbulkan setelah mengonsumsi MSG dalam jangka panjang, yaitu detak jantung cepat, hipertensi, aterosklerosis, dan anemia (</w:t>
      </w:r>
      <w:r w:rsidRPr="00EF2E5F">
        <w:rPr>
          <w:rFonts w:asciiTheme="minorBidi" w:hAnsiTheme="minorBidi" w:cstheme="minorBidi"/>
          <w:noProof/>
          <w:sz w:val="24"/>
          <w:szCs w:val="24"/>
        </w:rPr>
        <w:t xml:space="preserve">Zanfirescu, </w:t>
      </w:r>
      <w:r w:rsidRPr="00B54A75">
        <w:rPr>
          <w:rFonts w:asciiTheme="minorBidi" w:hAnsiTheme="minorBidi" w:cstheme="minorBidi"/>
          <w:noProof/>
          <w:sz w:val="24"/>
          <w:szCs w:val="24"/>
        </w:rPr>
        <w:t>et</w:t>
      </w:r>
      <w:r w:rsidRPr="00EF2E5F">
        <w:rPr>
          <w:rFonts w:asciiTheme="minorBidi" w:hAnsiTheme="minorBidi" w:cstheme="minorBidi"/>
          <w:i/>
          <w:iCs/>
          <w:noProof/>
          <w:sz w:val="24"/>
          <w:szCs w:val="24"/>
        </w:rPr>
        <w:t xml:space="preserve"> al</w:t>
      </w:r>
      <w:r w:rsidRPr="00EF2E5F">
        <w:rPr>
          <w:rFonts w:asciiTheme="minorBidi" w:hAnsiTheme="minorBidi" w:cstheme="minorBidi"/>
          <w:noProof/>
          <w:sz w:val="24"/>
          <w:szCs w:val="24"/>
        </w:rPr>
        <w:t>., 2019)</w:t>
      </w:r>
      <w:r w:rsidRPr="00EF2E5F">
        <w:rPr>
          <w:rFonts w:asciiTheme="minorBidi" w:eastAsia="Times New Roman" w:hAnsiTheme="minorBidi" w:cstheme="minorBidi"/>
          <w:sz w:val="24"/>
          <w:szCs w:val="24"/>
        </w:rPr>
        <w:t xml:space="preserve">, baik pada orang normal maupun ibu hamil. Hal ini sejalan dengan penelitian Bera </w:t>
      </w:r>
      <w:r w:rsidRPr="0098393C">
        <w:rPr>
          <w:rFonts w:asciiTheme="minorBidi" w:eastAsia="Times New Roman" w:hAnsiTheme="minorBidi" w:cstheme="minorBidi"/>
          <w:iCs/>
          <w:sz w:val="24"/>
          <w:szCs w:val="24"/>
        </w:rPr>
        <w:t>et</w:t>
      </w:r>
      <w:r w:rsidRPr="00EF2E5F">
        <w:rPr>
          <w:rFonts w:asciiTheme="minorBidi" w:eastAsia="Times New Roman" w:hAnsiTheme="minorBidi" w:cstheme="minorBidi"/>
          <w:i/>
          <w:sz w:val="24"/>
          <w:szCs w:val="24"/>
        </w:rPr>
        <w:t xml:space="preserve"> al</w:t>
      </w:r>
      <w:r w:rsidR="004943A1" w:rsidRPr="00EF2E5F">
        <w:rPr>
          <w:rFonts w:asciiTheme="minorBidi" w:eastAsia="Times New Roman" w:hAnsiTheme="minorBidi" w:cstheme="minorBidi"/>
          <w:iCs/>
          <w:sz w:val="24"/>
          <w:szCs w:val="24"/>
        </w:rPr>
        <w:t>.</w:t>
      </w:r>
      <w:r w:rsidRPr="00EF2E5F">
        <w:rPr>
          <w:rFonts w:asciiTheme="minorBidi" w:eastAsia="Times New Roman" w:hAnsiTheme="minorBidi" w:cstheme="minorBidi"/>
          <w:i/>
          <w:sz w:val="24"/>
          <w:szCs w:val="24"/>
        </w:rPr>
        <w:t xml:space="preserve"> </w:t>
      </w:r>
      <w:r w:rsidRPr="00EF2E5F">
        <w:rPr>
          <w:rFonts w:asciiTheme="minorBidi" w:eastAsia="Times New Roman" w:hAnsiTheme="minorBidi" w:cstheme="minorBidi"/>
          <w:sz w:val="24"/>
          <w:szCs w:val="24"/>
        </w:rPr>
        <w:t>(2017) yang menemukan bahwa detak jantung semakin cepat, terasa nyeri dada, dan melemahnya fungsi jantung apabila mengonsumsi MSG berlebih. Hal ini kemungkinan juga akan berpengaruh pada kondisi jumlah darah baik eritrosit. Jumlah eritrosit pada orang normal berjumlah 4,1 - 6,0 x 10</w:t>
      </w:r>
      <w:r w:rsidRPr="00EF2E5F">
        <w:rPr>
          <w:rFonts w:asciiTheme="minorBidi" w:eastAsia="Times New Roman" w:hAnsiTheme="minorBidi" w:cstheme="minorBidi"/>
          <w:sz w:val="24"/>
          <w:szCs w:val="24"/>
          <w:vertAlign w:val="superscript"/>
        </w:rPr>
        <w:t xml:space="preserve">6 </w:t>
      </w:r>
      <w:r w:rsidRPr="00EF2E5F">
        <w:rPr>
          <w:rFonts w:asciiTheme="minorBidi" w:eastAsia="Times New Roman" w:hAnsiTheme="minorBidi" w:cstheme="minorBidi"/>
          <w:sz w:val="24"/>
          <w:szCs w:val="24"/>
        </w:rPr>
        <w:t>sel/mm</w:t>
      </w:r>
      <w:r w:rsidRPr="00EF2E5F">
        <w:rPr>
          <w:rFonts w:asciiTheme="minorBidi" w:eastAsia="Times New Roman" w:hAnsiTheme="minorBidi" w:cstheme="minorBidi"/>
          <w:sz w:val="24"/>
          <w:szCs w:val="24"/>
          <w:vertAlign w:val="superscript"/>
        </w:rPr>
        <w:t>3</w:t>
      </w:r>
      <w:r w:rsidRPr="00EF2E5F">
        <w:rPr>
          <w:rFonts w:asciiTheme="minorBidi" w:eastAsia="Times New Roman" w:hAnsiTheme="minorBidi" w:cstheme="minorBidi"/>
          <w:sz w:val="24"/>
          <w:szCs w:val="24"/>
        </w:rPr>
        <w:t xml:space="preserve"> untuk laki-laki dan 4,0 – 5,3 x 10</w:t>
      </w:r>
      <w:r w:rsidRPr="00EF2E5F">
        <w:rPr>
          <w:rFonts w:asciiTheme="minorBidi" w:eastAsia="Times New Roman" w:hAnsiTheme="minorBidi" w:cstheme="minorBidi"/>
          <w:sz w:val="24"/>
          <w:szCs w:val="24"/>
          <w:vertAlign w:val="superscript"/>
        </w:rPr>
        <w:t xml:space="preserve">6 </w:t>
      </w:r>
      <w:r w:rsidRPr="00EF2E5F">
        <w:rPr>
          <w:rFonts w:asciiTheme="minorBidi" w:eastAsia="Times New Roman" w:hAnsiTheme="minorBidi" w:cstheme="minorBidi"/>
          <w:sz w:val="24"/>
          <w:szCs w:val="24"/>
        </w:rPr>
        <w:t>sel/mm</w:t>
      </w:r>
      <w:r w:rsidRPr="00EF2E5F">
        <w:rPr>
          <w:rFonts w:asciiTheme="minorBidi" w:eastAsia="Times New Roman" w:hAnsiTheme="minorBidi" w:cstheme="minorBidi"/>
          <w:sz w:val="24"/>
          <w:szCs w:val="24"/>
          <w:vertAlign w:val="superscript"/>
        </w:rPr>
        <w:t xml:space="preserve">3 </w:t>
      </w:r>
      <w:r w:rsidRPr="00EF2E5F">
        <w:rPr>
          <w:rFonts w:asciiTheme="minorBidi" w:eastAsia="Times New Roman" w:hAnsiTheme="minorBidi" w:cstheme="minorBidi"/>
          <w:sz w:val="24"/>
          <w:szCs w:val="24"/>
        </w:rPr>
        <w:t xml:space="preserve">untuk perempuan (Rosida </w:t>
      </w:r>
      <w:r w:rsidR="004943A1" w:rsidRPr="00EF2E5F">
        <w:rPr>
          <w:rFonts w:asciiTheme="minorBidi" w:eastAsia="Times New Roman" w:hAnsiTheme="minorBidi" w:cstheme="minorBidi"/>
          <w:sz w:val="24"/>
          <w:szCs w:val="24"/>
        </w:rPr>
        <w:t>&amp;</w:t>
      </w:r>
      <w:r w:rsidRPr="00EF2E5F">
        <w:rPr>
          <w:rFonts w:asciiTheme="minorBidi" w:eastAsia="Times New Roman" w:hAnsiTheme="minorBidi" w:cstheme="minorBidi"/>
          <w:sz w:val="24"/>
          <w:szCs w:val="24"/>
        </w:rPr>
        <w:t xml:space="preserve"> Hendriyono, 2015). Pada pasien anemia memiliki jumlah eritrosit sekitar kurang dari ± 3,5 x 10</w:t>
      </w:r>
      <w:r w:rsidRPr="00EF2E5F">
        <w:rPr>
          <w:rFonts w:asciiTheme="minorBidi" w:eastAsia="Times New Roman" w:hAnsiTheme="minorBidi" w:cstheme="minorBidi"/>
          <w:sz w:val="24"/>
          <w:szCs w:val="24"/>
          <w:vertAlign w:val="superscript"/>
        </w:rPr>
        <w:t xml:space="preserve">6 </w:t>
      </w:r>
      <w:r w:rsidRPr="00EF2E5F">
        <w:rPr>
          <w:rFonts w:asciiTheme="minorBidi" w:eastAsia="Times New Roman" w:hAnsiTheme="minorBidi" w:cstheme="minorBidi"/>
          <w:sz w:val="24"/>
          <w:szCs w:val="24"/>
        </w:rPr>
        <w:t>sel/mm</w:t>
      </w:r>
      <w:r w:rsidRPr="00EF2E5F">
        <w:rPr>
          <w:rFonts w:asciiTheme="minorBidi" w:eastAsia="Times New Roman" w:hAnsiTheme="minorBidi" w:cstheme="minorBidi"/>
          <w:sz w:val="24"/>
          <w:szCs w:val="24"/>
          <w:vertAlign w:val="superscript"/>
        </w:rPr>
        <w:t xml:space="preserve">3 </w:t>
      </w:r>
      <w:r w:rsidRPr="00EF2E5F">
        <w:rPr>
          <w:rFonts w:asciiTheme="minorBidi" w:eastAsia="Times New Roman" w:hAnsiTheme="minorBidi" w:cstheme="minorBidi"/>
          <w:sz w:val="24"/>
          <w:szCs w:val="24"/>
        </w:rPr>
        <w:t xml:space="preserve">(Chaparro </w:t>
      </w:r>
      <w:r w:rsidR="004943A1" w:rsidRPr="00EF2E5F">
        <w:rPr>
          <w:rFonts w:asciiTheme="minorBidi" w:eastAsia="Times New Roman" w:hAnsiTheme="minorBidi" w:cstheme="minorBidi"/>
          <w:sz w:val="24"/>
          <w:szCs w:val="24"/>
        </w:rPr>
        <w:t>&amp;</w:t>
      </w:r>
      <w:r w:rsidRPr="00EF2E5F">
        <w:rPr>
          <w:rFonts w:asciiTheme="minorBidi" w:eastAsia="Times New Roman" w:hAnsiTheme="minorBidi" w:cstheme="minorBidi"/>
          <w:sz w:val="24"/>
          <w:szCs w:val="24"/>
        </w:rPr>
        <w:t xml:space="preserve"> Suchdev, 2019). Berdasarkan pemaparan tersebut, peneliti tertarik untuk melakukan penelitian tentang jumlah eritrosit tikus putih (</w:t>
      </w:r>
      <w:r w:rsidRPr="00EF2E5F">
        <w:rPr>
          <w:rFonts w:asciiTheme="minorBidi" w:eastAsia="Times New Roman" w:hAnsiTheme="minorBidi" w:cstheme="minorBidi"/>
          <w:i/>
          <w:sz w:val="24"/>
          <w:szCs w:val="24"/>
        </w:rPr>
        <w:t>Rattus norvegicus</w:t>
      </w:r>
      <w:r w:rsidRPr="00EF2E5F">
        <w:rPr>
          <w:rFonts w:asciiTheme="minorBidi" w:eastAsia="Times New Roman" w:hAnsiTheme="minorBidi" w:cstheme="minorBidi"/>
          <w:sz w:val="24"/>
          <w:szCs w:val="24"/>
        </w:rPr>
        <w:t xml:space="preserve">) </w:t>
      </w:r>
      <w:r w:rsidR="002D7789">
        <w:rPr>
          <w:rFonts w:asciiTheme="minorBidi" w:eastAsia="Times New Roman" w:hAnsiTheme="minorBidi" w:cstheme="minorBidi"/>
          <w:iCs/>
          <w:sz w:val="24"/>
          <w:szCs w:val="24"/>
        </w:rPr>
        <w:t>s</w:t>
      </w:r>
      <w:r w:rsidRPr="00EF2E5F">
        <w:rPr>
          <w:rFonts w:asciiTheme="minorBidi" w:eastAsia="Times New Roman" w:hAnsiTheme="minorBidi" w:cstheme="minorBidi"/>
          <w:iCs/>
          <w:sz w:val="24"/>
          <w:szCs w:val="24"/>
        </w:rPr>
        <w:t xml:space="preserve">train </w:t>
      </w:r>
      <w:r w:rsidR="002D7789">
        <w:rPr>
          <w:rFonts w:asciiTheme="minorBidi" w:eastAsia="Times New Roman" w:hAnsiTheme="minorBidi" w:cstheme="minorBidi"/>
          <w:iCs/>
          <w:sz w:val="24"/>
          <w:szCs w:val="24"/>
        </w:rPr>
        <w:t>w</w:t>
      </w:r>
      <w:r w:rsidRPr="00EF2E5F">
        <w:rPr>
          <w:rFonts w:asciiTheme="minorBidi" w:eastAsia="Times New Roman" w:hAnsiTheme="minorBidi" w:cstheme="minorBidi"/>
          <w:iCs/>
          <w:sz w:val="24"/>
          <w:szCs w:val="24"/>
        </w:rPr>
        <w:t xml:space="preserve">istar </w:t>
      </w:r>
      <w:r w:rsidRPr="00EF2E5F">
        <w:rPr>
          <w:rFonts w:asciiTheme="minorBidi" w:eastAsia="Times New Roman" w:hAnsiTheme="minorBidi" w:cstheme="minorBidi"/>
          <w:sz w:val="24"/>
          <w:szCs w:val="24"/>
        </w:rPr>
        <w:t xml:space="preserve">bunting yang mengonsumsi MSG </w:t>
      </w:r>
      <w:r w:rsidR="002D7789">
        <w:rPr>
          <w:rFonts w:asciiTheme="minorBidi" w:eastAsia="Times New Roman" w:hAnsiTheme="minorBidi" w:cstheme="minorBidi"/>
          <w:sz w:val="24"/>
          <w:szCs w:val="24"/>
        </w:rPr>
        <w:t>o</w:t>
      </w:r>
      <w:r w:rsidRPr="00EF2E5F">
        <w:rPr>
          <w:rFonts w:asciiTheme="minorBidi" w:eastAsia="Times New Roman" w:hAnsiTheme="minorBidi" w:cstheme="minorBidi"/>
          <w:sz w:val="24"/>
          <w:szCs w:val="24"/>
        </w:rPr>
        <w:t xml:space="preserve">rganik dan </w:t>
      </w:r>
      <w:r w:rsidR="002D7789">
        <w:rPr>
          <w:rFonts w:asciiTheme="minorBidi" w:eastAsia="Times New Roman" w:hAnsiTheme="minorBidi" w:cstheme="minorBidi"/>
          <w:sz w:val="24"/>
          <w:szCs w:val="24"/>
        </w:rPr>
        <w:t>s</w:t>
      </w:r>
      <w:r w:rsidRPr="00EF2E5F">
        <w:rPr>
          <w:rFonts w:asciiTheme="minorBidi" w:eastAsia="Times New Roman" w:hAnsiTheme="minorBidi" w:cstheme="minorBidi"/>
          <w:sz w:val="24"/>
          <w:szCs w:val="24"/>
        </w:rPr>
        <w:t xml:space="preserve">intetis. </w:t>
      </w:r>
    </w:p>
    <w:p w14:paraId="2FD48873" w14:textId="76847728" w:rsidR="0050020C" w:rsidRPr="00EF2E5F" w:rsidRDefault="00C80066" w:rsidP="0050020C">
      <w:pPr>
        <w:spacing w:before="240" w:after="0" w:line="240" w:lineRule="auto"/>
        <w:rPr>
          <w:rFonts w:ascii="Arial" w:eastAsia="Book Antiqua" w:hAnsi="Arial" w:cs="Arial"/>
          <w:b/>
          <w:sz w:val="24"/>
          <w:szCs w:val="24"/>
          <w:lang w:val="nl-NL"/>
        </w:rPr>
      </w:pPr>
      <w:r w:rsidRPr="00EF2E5F">
        <w:rPr>
          <w:rFonts w:ascii="Arial" w:eastAsia="Book Antiqua" w:hAnsi="Arial" w:cs="Arial"/>
          <w:b/>
          <w:sz w:val="24"/>
          <w:szCs w:val="24"/>
        </w:rPr>
        <w:t>MET</w:t>
      </w:r>
      <w:r w:rsidRPr="00EF2E5F">
        <w:rPr>
          <w:rFonts w:ascii="Arial" w:eastAsia="Book Antiqua" w:hAnsi="Arial" w:cs="Arial"/>
          <w:b/>
          <w:sz w:val="24"/>
          <w:szCs w:val="24"/>
          <w:lang w:val="nl-NL"/>
        </w:rPr>
        <w:t>ODE</w:t>
      </w:r>
    </w:p>
    <w:p w14:paraId="76998CAF" w14:textId="76D250CF" w:rsidR="00FA4DEA" w:rsidRPr="00EF2E5F" w:rsidRDefault="0050020C" w:rsidP="004321AE">
      <w:pPr>
        <w:spacing w:after="0" w:line="240" w:lineRule="auto"/>
        <w:ind w:firstLine="567"/>
        <w:jc w:val="both"/>
        <w:rPr>
          <w:rFonts w:asciiTheme="minorBidi" w:eastAsia="Times New Roman" w:hAnsiTheme="minorBidi" w:cstheme="minorBidi"/>
          <w:sz w:val="24"/>
          <w:szCs w:val="24"/>
        </w:rPr>
      </w:pPr>
      <w:r w:rsidRPr="00EF2E5F">
        <w:rPr>
          <w:rFonts w:ascii="Arial" w:eastAsia="Book Antiqua" w:hAnsi="Arial" w:cs="Arial"/>
          <w:sz w:val="24"/>
          <w:szCs w:val="24"/>
          <w:lang w:val="nl-NL"/>
        </w:rPr>
        <w:t>Studi ini merupakan penelitian kua</w:t>
      </w:r>
      <w:r w:rsidR="003262E5" w:rsidRPr="00EF2E5F">
        <w:rPr>
          <w:rFonts w:ascii="Arial" w:eastAsia="Book Antiqua" w:hAnsi="Arial" w:cs="Arial"/>
          <w:sz w:val="24"/>
          <w:szCs w:val="24"/>
          <w:lang w:val="nl-NL"/>
        </w:rPr>
        <w:t>ntitatif</w:t>
      </w:r>
      <w:r w:rsidRPr="00EF2E5F">
        <w:rPr>
          <w:rFonts w:ascii="Arial" w:eastAsia="Book Antiqua" w:hAnsi="Arial" w:cs="Arial"/>
          <w:sz w:val="24"/>
          <w:szCs w:val="24"/>
          <w:lang w:val="nl-NL"/>
        </w:rPr>
        <w:t xml:space="preserve">. Desain penelitian </w:t>
      </w:r>
      <w:r w:rsidR="00FA4DEA" w:rsidRPr="00EF2E5F">
        <w:rPr>
          <w:rFonts w:ascii="Arial" w:eastAsia="Book Antiqua" w:hAnsi="Arial" w:cs="Arial"/>
          <w:sz w:val="24"/>
          <w:szCs w:val="24"/>
          <w:lang w:val="nl-NL"/>
        </w:rPr>
        <w:t xml:space="preserve">menggunakan penelitian eksperimental dengan </w:t>
      </w:r>
      <w:r w:rsidRPr="00EF2E5F">
        <w:rPr>
          <w:rFonts w:asciiTheme="minorBidi" w:eastAsia="Times New Roman" w:hAnsiTheme="minorBidi" w:cstheme="minorBidi"/>
          <w:sz w:val="24"/>
          <w:szCs w:val="24"/>
        </w:rPr>
        <w:t>Haemocytometer dengan satuan butir/mm</w:t>
      </w:r>
      <w:r w:rsidRPr="00EF2E5F">
        <w:rPr>
          <w:rFonts w:asciiTheme="minorBidi" w:eastAsia="Times New Roman" w:hAnsiTheme="minorBidi" w:cstheme="minorBidi"/>
          <w:sz w:val="24"/>
          <w:szCs w:val="24"/>
          <w:vertAlign w:val="superscript"/>
        </w:rPr>
        <w:t>3</w:t>
      </w:r>
      <w:r w:rsidRPr="00EF2E5F">
        <w:rPr>
          <w:rFonts w:asciiTheme="minorBidi" w:eastAsia="Times New Roman" w:hAnsiTheme="minorBidi" w:cstheme="minorBidi"/>
          <w:sz w:val="24"/>
          <w:szCs w:val="24"/>
        </w:rPr>
        <w:t>.</w:t>
      </w:r>
      <w:r w:rsidR="00FA4DEA" w:rsidRPr="00EF2E5F">
        <w:rPr>
          <w:rFonts w:ascii="Times New Roman" w:eastAsia="Times New Roman" w:hAnsi="Times New Roman" w:cs="Times New Roman"/>
          <w:sz w:val="24"/>
          <w:szCs w:val="24"/>
        </w:rPr>
        <w:t xml:space="preserve"> </w:t>
      </w:r>
      <w:r w:rsidR="00FA4DEA" w:rsidRPr="00EF2E5F">
        <w:rPr>
          <w:rFonts w:asciiTheme="minorBidi" w:eastAsia="Times New Roman" w:hAnsiTheme="minorBidi" w:cstheme="minorBidi"/>
          <w:sz w:val="24"/>
          <w:szCs w:val="24"/>
        </w:rPr>
        <w:t xml:space="preserve">Penelitian ini dilaksanakan selama 5 bulan dari September 2024 s.d Januari 2025 bertempat di </w:t>
      </w:r>
      <w:bookmarkStart w:id="0" w:name="_Hlk186841647"/>
      <w:r w:rsidR="00FA4DEA" w:rsidRPr="00EF2E5F">
        <w:rPr>
          <w:rFonts w:asciiTheme="minorBidi" w:eastAsia="Times New Roman" w:hAnsiTheme="minorBidi" w:cstheme="minorBidi"/>
          <w:sz w:val="24"/>
          <w:szCs w:val="24"/>
        </w:rPr>
        <w:t>Laboratorium Hewan Coba Fakultas Kedokteran Hewan Universitas Negeri Sebelas Maret, Jalan Ir. Sutami 36 A, Surakarta, Jawa Tengah dan Laboratorium Pendidikan Biologi Fakultas Keguruan dan Ilmu Pendidikan, Jalan Garuda Mas 1 Pabelan, Kartasura, Sukoharjo, Jawa Tengah.</w:t>
      </w:r>
      <w:bookmarkEnd w:id="0"/>
    </w:p>
    <w:p w14:paraId="747B4EF0" w14:textId="77777777" w:rsidR="00051FC7" w:rsidRPr="00EF2E5F" w:rsidRDefault="00FE0413" w:rsidP="00051FC7">
      <w:pPr>
        <w:spacing w:after="0" w:line="240" w:lineRule="auto"/>
        <w:ind w:firstLine="567"/>
        <w:jc w:val="both"/>
        <w:rPr>
          <w:rFonts w:asciiTheme="minorBidi" w:eastAsia="Times New Roman" w:hAnsiTheme="minorBidi" w:cstheme="minorBidi"/>
          <w:sz w:val="24"/>
          <w:szCs w:val="24"/>
        </w:rPr>
      </w:pPr>
      <w:r w:rsidRPr="00EF2E5F">
        <w:rPr>
          <w:rFonts w:asciiTheme="minorBidi" w:eastAsia="Times New Roman" w:hAnsiTheme="minorBidi" w:cstheme="minorBidi"/>
          <w:sz w:val="24"/>
          <w:szCs w:val="24"/>
        </w:rPr>
        <w:t xml:space="preserve">Peralatan yang digunakan dalam penelitian ini meliputi neraca analitik dengan tingkat ketelitian 0.01 g, kandang hewan, tempat pakan hewan, tempat minum hewan, sonde lambung, disposable 1 cc, tabung hematokrit, </w:t>
      </w:r>
      <w:r w:rsidRPr="00EF2E5F">
        <w:rPr>
          <w:rFonts w:asciiTheme="minorBidi" w:eastAsia="Times New Roman" w:hAnsiTheme="minorBidi" w:cstheme="minorBidi"/>
          <w:i/>
          <w:iCs/>
          <w:sz w:val="24"/>
          <w:szCs w:val="24"/>
        </w:rPr>
        <w:t>blood lancet</w:t>
      </w:r>
      <w:r w:rsidRPr="00EF2E5F">
        <w:rPr>
          <w:rFonts w:asciiTheme="minorBidi" w:eastAsia="Times New Roman" w:hAnsiTheme="minorBidi" w:cstheme="minorBidi"/>
          <w:sz w:val="24"/>
          <w:szCs w:val="24"/>
        </w:rPr>
        <w:t xml:space="preserve">, mikropipet, pipa karet, mikroskop binokuler, haemocytometer, timer, </w:t>
      </w:r>
      <w:r w:rsidRPr="00EF2E5F">
        <w:rPr>
          <w:rFonts w:asciiTheme="minorBidi" w:eastAsia="Times New Roman" w:hAnsiTheme="minorBidi" w:cstheme="minorBidi"/>
          <w:i/>
          <w:iCs/>
          <w:sz w:val="24"/>
          <w:szCs w:val="24"/>
        </w:rPr>
        <w:t>ice box</w:t>
      </w:r>
      <w:r w:rsidRPr="00EF2E5F">
        <w:rPr>
          <w:rFonts w:asciiTheme="minorBidi" w:eastAsia="Times New Roman" w:hAnsiTheme="minorBidi" w:cstheme="minorBidi"/>
          <w:sz w:val="24"/>
          <w:szCs w:val="24"/>
        </w:rPr>
        <w:t xml:space="preserve"> dan kamera digital. Bahan yang digunakan MSG organik cair, Monosodium Glutamat Merck Co., AS (CAS No. 6106-04-3), larutan hayem, PG 600, HCG, Formalin, xylene, lilin paraffin, blok lilin, aquades, tikus putih (</w:t>
      </w:r>
      <w:r w:rsidRPr="00EF2E5F">
        <w:rPr>
          <w:rFonts w:asciiTheme="minorBidi" w:eastAsia="Times New Roman" w:hAnsiTheme="minorBidi" w:cstheme="minorBidi"/>
          <w:i/>
          <w:sz w:val="24"/>
          <w:szCs w:val="24"/>
        </w:rPr>
        <w:t>Rattus norvegicus</w:t>
      </w:r>
      <w:r w:rsidRPr="00EF2E5F">
        <w:rPr>
          <w:rFonts w:asciiTheme="minorBidi" w:eastAsia="Times New Roman" w:hAnsiTheme="minorBidi" w:cstheme="minorBidi"/>
          <w:sz w:val="24"/>
          <w:szCs w:val="24"/>
        </w:rPr>
        <w:t xml:space="preserve">) bunting </w:t>
      </w:r>
      <w:r w:rsidRPr="00EF2E5F">
        <w:rPr>
          <w:rFonts w:asciiTheme="minorBidi" w:eastAsia="Times New Roman" w:hAnsiTheme="minorBidi" w:cstheme="minorBidi"/>
          <w:iCs/>
          <w:sz w:val="24"/>
          <w:szCs w:val="24"/>
        </w:rPr>
        <w:t>strain wistar,</w:t>
      </w:r>
      <w:r w:rsidRPr="00EF2E5F">
        <w:rPr>
          <w:rFonts w:asciiTheme="minorBidi" w:eastAsia="Times New Roman" w:hAnsiTheme="minorBidi" w:cstheme="minorBidi"/>
          <w:sz w:val="24"/>
          <w:szCs w:val="24"/>
        </w:rPr>
        <w:t xml:space="preserve"> aquadest, kloroform, paraformaldehid 4 %, alkohol 70 %, 80 %, 90 %, dan 95 %, dan tetrahydrofuran.</w:t>
      </w:r>
    </w:p>
    <w:p w14:paraId="537B568A" w14:textId="20FA71AF" w:rsidR="00B218E9" w:rsidRPr="00EF2E5F" w:rsidRDefault="00B218E9" w:rsidP="00B218E9">
      <w:pPr>
        <w:spacing w:after="0" w:line="240" w:lineRule="auto"/>
        <w:ind w:firstLine="567"/>
        <w:jc w:val="both"/>
        <w:rPr>
          <w:rFonts w:asciiTheme="minorBidi" w:eastAsia="Times New Roman" w:hAnsiTheme="minorBidi" w:cstheme="minorBidi"/>
          <w:sz w:val="24"/>
          <w:szCs w:val="24"/>
        </w:rPr>
      </w:pPr>
      <w:r w:rsidRPr="00EF2E5F">
        <w:rPr>
          <w:rFonts w:asciiTheme="minorBidi" w:eastAsia="Times New Roman" w:hAnsiTheme="minorBidi" w:cstheme="minorBidi"/>
          <w:sz w:val="24"/>
          <w:szCs w:val="24"/>
        </w:rPr>
        <w:t xml:space="preserve">Pembuatan MSG </w:t>
      </w:r>
      <w:r w:rsidR="0098393C">
        <w:rPr>
          <w:rFonts w:asciiTheme="minorBidi" w:eastAsia="Times New Roman" w:hAnsiTheme="minorBidi" w:cstheme="minorBidi"/>
          <w:sz w:val="24"/>
          <w:szCs w:val="24"/>
        </w:rPr>
        <w:t>o</w:t>
      </w:r>
      <w:r w:rsidRPr="00EF2E5F">
        <w:rPr>
          <w:rFonts w:asciiTheme="minorBidi" w:eastAsia="Times New Roman" w:hAnsiTheme="minorBidi" w:cstheme="minorBidi"/>
          <w:sz w:val="24"/>
          <w:szCs w:val="24"/>
        </w:rPr>
        <w:t xml:space="preserve">rganik </w:t>
      </w:r>
      <w:r w:rsidR="0098393C">
        <w:rPr>
          <w:rFonts w:asciiTheme="minorBidi" w:eastAsia="Times New Roman" w:hAnsiTheme="minorBidi" w:cstheme="minorBidi"/>
          <w:sz w:val="24"/>
          <w:szCs w:val="24"/>
        </w:rPr>
        <w:t>c</w:t>
      </w:r>
      <w:r w:rsidRPr="00EF2E5F">
        <w:rPr>
          <w:rFonts w:asciiTheme="minorBidi" w:eastAsia="Times New Roman" w:hAnsiTheme="minorBidi" w:cstheme="minorBidi"/>
          <w:sz w:val="24"/>
          <w:szCs w:val="24"/>
        </w:rPr>
        <w:t>air dengan tahapan sebagai berikut:</w:t>
      </w:r>
    </w:p>
    <w:p w14:paraId="3DB3C320" w14:textId="6144E928" w:rsidR="00B218E9" w:rsidRPr="00EF2E5F" w:rsidRDefault="00B218E9" w:rsidP="00B218E9">
      <w:pPr>
        <w:pStyle w:val="ListParagraph"/>
        <w:numPr>
          <w:ilvl w:val="0"/>
          <w:numId w:val="9"/>
        </w:numPr>
        <w:pBdr>
          <w:top w:val="nil"/>
          <w:left w:val="nil"/>
          <w:bottom w:val="nil"/>
          <w:right w:val="nil"/>
          <w:between w:val="nil"/>
        </w:pBdr>
        <w:spacing w:after="0" w:line="240" w:lineRule="auto"/>
        <w:ind w:left="284" w:hanging="284"/>
        <w:jc w:val="both"/>
        <w:rPr>
          <w:rFonts w:asciiTheme="minorBidi" w:eastAsia="Times New Roman" w:hAnsiTheme="minorBidi" w:cstheme="minorBidi"/>
          <w:sz w:val="24"/>
          <w:szCs w:val="24"/>
          <w:lang w:val="id-ID"/>
        </w:rPr>
      </w:pPr>
      <w:r w:rsidRPr="00EF2E5F">
        <w:rPr>
          <w:rFonts w:asciiTheme="minorBidi" w:eastAsia="Times New Roman" w:hAnsiTheme="minorBidi" w:cstheme="minorBidi"/>
          <w:sz w:val="24"/>
          <w:szCs w:val="24"/>
          <w:lang w:val="id-ID"/>
        </w:rPr>
        <w:t xml:space="preserve">Membuat sari nanas dari daging buah nanas beserta bonggolnya menggunakan </w:t>
      </w:r>
      <w:r w:rsidRPr="00EF2E5F">
        <w:rPr>
          <w:rFonts w:asciiTheme="minorBidi" w:eastAsia="Times New Roman" w:hAnsiTheme="minorBidi" w:cstheme="minorBidi"/>
          <w:i/>
          <w:iCs/>
          <w:sz w:val="24"/>
          <w:szCs w:val="24"/>
          <w:lang w:val="id-ID"/>
        </w:rPr>
        <w:t>chopper</w:t>
      </w:r>
      <w:r w:rsidRPr="00EF2E5F">
        <w:rPr>
          <w:rFonts w:asciiTheme="minorBidi" w:eastAsia="Times New Roman" w:hAnsiTheme="minorBidi" w:cstheme="minorBidi"/>
          <w:sz w:val="24"/>
          <w:szCs w:val="24"/>
          <w:lang w:val="id-ID"/>
        </w:rPr>
        <w:t xml:space="preserve"> kemudian disaring.</w:t>
      </w:r>
    </w:p>
    <w:p w14:paraId="3451780B" w14:textId="77777777" w:rsidR="00B218E9" w:rsidRPr="00EF2E5F" w:rsidRDefault="00B218E9" w:rsidP="00B218E9">
      <w:pPr>
        <w:pStyle w:val="ListParagraph"/>
        <w:numPr>
          <w:ilvl w:val="0"/>
          <w:numId w:val="9"/>
        </w:numPr>
        <w:pBdr>
          <w:top w:val="nil"/>
          <w:left w:val="nil"/>
          <w:bottom w:val="nil"/>
          <w:right w:val="nil"/>
          <w:between w:val="nil"/>
        </w:pBdr>
        <w:spacing w:after="0" w:line="240" w:lineRule="auto"/>
        <w:ind w:left="284" w:hanging="284"/>
        <w:jc w:val="both"/>
        <w:rPr>
          <w:rFonts w:asciiTheme="minorBidi" w:eastAsia="Times New Roman" w:hAnsiTheme="minorBidi" w:cstheme="minorBidi"/>
          <w:sz w:val="24"/>
          <w:szCs w:val="24"/>
          <w:lang w:val="id-ID"/>
        </w:rPr>
      </w:pPr>
      <w:r w:rsidRPr="00EF2E5F">
        <w:rPr>
          <w:rFonts w:asciiTheme="minorBidi" w:eastAsia="Times New Roman" w:hAnsiTheme="minorBidi" w:cstheme="minorBidi"/>
          <w:sz w:val="24"/>
          <w:szCs w:val="24"/>
          <w:lang w:val="id-ID"/>
        </w:rPr>
        <w:t>Menghaluskan tempe menggunakan air yang sebelumnya telah dikukus selama 12,5 menit.</w:t>
      </w:r>
    </w:p>
    <w:p w14:paraId="34771A89" w14:textId="77777777" w:rsidR="00B218E9" w:rsidRPr="00EF2E5F" w:rsidRDefault="00B218E9" w:rsidP="00B218E9">
      <w:pPr>
        <w:pStyle w:val="ListParagraph"/>
        <w:numPr>
          <w:ilvl w:val="0"/>
          <w:numId w:val="9"/>
        </w:numPr>
        <w:pBdr>
          <w:top w:val="nil"/>
          <w:left w:val="nil"/>
          <w:bottom w:val="nil"/>
          <w:right w:val="nil"/>
          <w:between w:val="nil"/>
        </w:pBdr>
        <w:spacing w:after="0" w:line="240" w:lineRule="auto"/>
        <w:ind w:left="284" w:hanging="284"/>
        <w:jc w:val="both"/>
        <w:rPr>
          <w:rFonts w:asciiTheme="minorBidi" w:eastAsia="Times New Roman" w:hAnsiTheme="minorBidi" w:cstheme="minorBidi"/>
          <w:sz w:val="24"/>
          <w:szCs w:val="24"/>
        </w:rPr>
      </w:pPr>
      <w:proofErr w:type="spellStart"/>
      <w:r w:rsidRPr="00EF2E5F">
        <w:rPr>
          <w:rFonts w:asciiTheme="minorBidi" w:eastAsia="Times New Roman" w:hAnsiTheme="minorBidi" w:cstheme="minorBidi"/>
          <w:sz w:val="24"/>
          <w:szCs w:val="24"/>
        </w:rPr>
        <w:t>Mencampurkan</w:t>
      </w:r>
      <w:proofErr w:type="spellEnd"/>
      <w:r w:rsidRPr="00EF2E5F">
        <w:rPr>
          <w:rFonts w:asciiTheme="minorBidi" w:eastAsia="Times New Roman" w:hAnsiTheme="minorBidi" w:cstheme="minorBidi"/>
          <w:sz w:val="24"/>
          <w:szCs w:val="24"/>
        </w:rPr>
        <w:t xml:space="preserve"> sari nanas </w:t>
      </w:r>
      <w:proofErr w:type="spellStart"/>
      <w:r w:rsidRPr="00EF2E5F">
        <w:rPr>
          <w:rFonts w:asciiTheme="minorBidi" w:eastAsia="Times New Roman" w:hAnsiTheme="minorBidi" w:cstheme="minorBidi"/>
          <w:sz w:val="24"/>
          <w:szCs w:val="24"/>
        </w:rPr>
        <w:t>dengan</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tempe</w:t>
      </w:r>
      <w:proofErr w:type="spellEnd"/>
      <w:r w:rsidRPr="00EF2E5F">
        <w:rPr>
          <w:rFonts w:asciiTheme="minorBidi" w:eastAsia="Times New Roman" w:hAnsiTheme="minorBidi" w:cstheme="minorBidi"/>
          <w:sz w:val="24"/>
          <w:szCs w:val="24"/>
        </w:rPr>
        <w:t xml:space="preserve"> yang </w:t>
      </w:r>
      <w:proofErr w:type="spellStart"/>
      <w:r w:rsidRPr="00EF2E5F">
        <w:rPr>
          <w:rFonts w:asciiTheme="minorBidi" w:eastAsia="Times New Roman" w:hAnsiTheme="minorBidi" w:cstheme="minorBidi"/>
          <w:sz w:val="24"/>
          <w:szCs w:val="24"/>
        </w:rPr>
        <w:t>telah</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dihaluskan</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dengan</w:t>
      </w:r>
      <w:proofErr w:type="spellEnd"/>
      <w:r w:rsidRPr="00EF2E5F">
        <w:rPr>
          <w:rFonts w:asciiTheme="minorBidi" w:eastAsia="Times New Roman" w:hAnsiTheme="minorBidi" w:cstheme="minorBidi"/>
          <w:sz w:val="24"/>
          <w:szCs w:val="24"/>
        </w:rPr>
        <w:t xml:space="preserve"> air.</w:t>
      </w:r>
    </w:p>
    <w:p w14:paraId="5841B9C2" w14:textId="77777777" w:rsidR="00B218E9" w:rsidRPr="00EF2E5F" w:rsidRDefault="00B218E9" w:rsidP="00B218E9">
      <w:pPr>
        <w:pStyle w:val="ListParagraph"/>
        <w:numPr>
          <w:ilvl w:val="0"/>
          <w:numId w:val="9"/>
        </w:numPr>
        <w:pBdr>
          <w:top w:val="nil"/>
          <w:left w:val="nil"/>
          <w:bottom w:val="nil"/>
          <w:right w:val="nil"/>
          <w:between w:val="nil"/>
        </w:pBdr>
        <w:spacing w:after="0" w:line="240" w:lineRule="auto"/>
        <w:ind w:left="284" w:hanging="284"/>
        <w:jc w:val="both"/>
        <w:rPr>
          <w:rFonts w:asciiTheme="minorBidi" w:eastAsia="Times New Roman" w:hAnsiTheme="minorBidi" w:cstheme="minorBidi"/>
          <w:sz w:val="24"/>
          <w:szCs w:val="24"/>
        </w:rPr>
      </w:pPr>
      <w:proofErr w:type="spellStart"/>
      <w:r w:rsidRPr="00EF2E5F">
        <w:rPr>
          <w:rFonts w:asciiTheme="minorBidi" w:eastAsia="Times New Roman" w:hAnsiTheme="minorBidi" w:cstheme="minorBidi"/>
          <w:sz w:val="24"/>
          <w:szCs w:val="24"/>
          <w:lang w:val="es-ES"/>
        </w:rPr>
        <w:t>Campuran</w:t>
      </w:r>
      <w:proofErr w:type="spellEnd"/>
      <w:r w:rsidRPr="00EF2E5F">
        <w:rPr>
          <w:rFonts w:asciiTheme="minorBidi" w:eastAsia="Times New Roman" w:hAnsiTheme="minorBidi" w:cstheme="minorBidi"/>
          <w:sz w:val="24"/>
          <w:szCs w:val="24"/>
          <w:lang w:val="es-ES"/>
        </w:rPr>
        <w:t xml:space="preserve"> sari nanas </w:t>
      </w:r>
      <w:proofErr w:type="spellStart"/>
      <w:r w:rsidRPr="00EF2E5F">
        <w:rPr>
          <w:rFonts w:asciiTheme="minorBidi" w:eastAsia="Times New Roman" w:hAnsiTheme="minorBidi" w:cstheme="minorBidi"/>
          <w:sz w:val="24"/>
          <w:szCs w:val="24"/>
          <w:lang w:val="es-ES"/>
        </w:rPr>
        <w:t>dengan</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tempe</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dioven</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selama</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dua</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jam</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setelah</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itu</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dikeluarkan</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dari</w:t>
      </w:r>
      <w:proofErr w:type="spellEnd"/>
      <w:r w:rsidRPr="00EF2E5F">
        <w:rPr>
          <w:rFonts w:asciiTheme="minorBidi" w:eastAsia="Times New Roman" w:hAnsiTheme="minorBidi" w:cstheme="minorBidi"/>
          <w:sz w:val="24"/>
          <w:szCs w:val="24"/>
          <w:lang w:val="es-ES"/>
        </w:rPr>
        <w:t xml:space="preserve"> </w:t>
      </w:r>
      <w:r w:rsidRPr="00EF2E5F">
        <w:rPr>
          <w:rFonts w:asciiTheme="minorBidi" w:eastAsia="Times New Roman" w:hAnsiTheme="minorBidi" w:cstheme="minorBidi"/>
          <w:i/>
          <w:iCs/>
          <w:sz w:val="24"/>
          <w:szCs w:val="24"/>
          <w:lang w:val="es-ES"/>
        </w:rPr>
        <w:t xml:space="preserve">oven </w:t>
      </w:r>
      <w:proofErr w:type="spellStart"/>
      <w:r w:rsidRPr="00EF2E5F">
        <w:rPr>
          <w:rFonts w:asciiTheme="minorBidi" w:eastAsia="Times New Roman" w:hAnsiTheme="minorBidi" w:cstheme="minorBidi"/>
          <w:sz w:val="24"/>
          <w:szCs w:val="24"/>
          <w:lang w:val="es-ES"/>
        </w:rPr>
        <w:t>untuk</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ditambahkan</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garam</w:t>
      </w:r>
      <w:proofErr w:type="spellEnd"/>
      <w:r w:rsidRPr="00EF2E5F">
        <w:rPr>
          <w:rFonts w:asciiTheme="minorBidi" w:eastAsia="Times New Roman" w:hAnsiTheme="minorBidi" w:cstheme="minorBidi"/>
          <w:sz w:val="24"/>
          <w:szCs w:val="24"/>
          <w:lang w:val="es-ES"/>
        </w:rPr>
        <w:t xml:space="preserve"> (NaCl) </w:t>
      </w:r>
      <w:proofErr w:type="spellStart"/>
      <w:r w:rsidRPr="00EF2E5F">
        <w:rPr>
          <w:rFonts w:asciiTheme="minorBidi" w:eastAsia="Times New Roman" w:hAnsiTheme="minorBidi" w:cstheme="minorBidi"/>
          <w:sz w:val="24"/>
          <w:szCs w:val="24"/>
          <w:lang w:val="es-ES"/>
        </w:rPr>
        <w:t>dengan</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lang w:val="es-ES"/>
        </w:rPr>
        <w:t>dextrin</w:t>
      </w:r>
      <w:proofErr w:type="spellEnd"/>
      <w:r w:rsidRPr="00EF2E5F">
        <w:rPr>
          <w:rFonts w:asciiTheme="minorBidi" w:eastAsia="Times New Roman" w:hAnsiTheme="minorBidi" w:cstheme="minorBidi"/>
          <w:sz w:val="24"/>
          <w:szCs w:val="24"/>
          <w:lang w:val="es-ES"/>
        </w:rPr>
        <w:t xml:space="preserve">. </w:t>
      </w:r>
      <w:proofErr w:type="spellStart"/>
      <w:r w:rsidRPr="00EF2E5F">
        <w:rPr>
          <w:rFonts w:asciiTheme="minorBidi" w:eastAsia="Times New Roman" w:hAnsiTheme="minorBidi" w:cstheme="minorBidi"/>
          <w:sz w:val="24"/>
          <w:szCs w:val="24"/>
        </w:rPr>
        <w:t>Kemudian</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dilanjutkan</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dioven</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kembali</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selama</w:t>
      </w:r>
      <w:proofErr w:type="spellEnd"/>
      <w:r w:rsidRPr="00EF2E5F">
        <w:rPr>
          <w:rFonts w:asciiTheme="minorBidi" w:eastAsia="Times New Roman" w:hAnsiTheme="minorBidi" w:cstheme="minorBidi"/>
          <w:sz w:val="24"/>
          <w:szCs w:val="24"/>
        </w:rPr>
        <w:t xml:space="preserve"> dua jam. </w:t>
      </w:r>
    </w:p>
    <w:p w14:paraId="4658B096" w14:textId="1A06C949" w:rsidR="00B218E9" w:rsidRPr="00EF2E5F" w:rsidRDefault="00B218E9" w:rsidP="00B218E9">
      <w:pPr>
        <w:pStyle w:val="ListParagraph"/>
        <w:numPr>
          <w:ilvl w:val="0"/>
          <w:numId w:val="9"/>
        </w:numPr>
        <w:pBdr>
          <w:top w:val="nil"/>
          <w:left w:val="nil"/>
          <w:bottom w:val="nil"/>
          <w:right w:val="nil"/>
          <w:between w:val="nil"/>
        </w:pBdr>
        <w:spacing w:after="0" w:line="240" w:lineRule="auto"/>
        <w:ind w:left="284" w:hanging="284"/>
        <w:jc w:val="both"/>
        <w:rPr>
          <w:rFonts w:asciiTheme="minorBidi" w:eastAsia="Times New Roman" w:hAnsiTheme="minorBidi" w:cstheme="minorBidi"/>
          <w:sz w:val="24"/>
          <w:szCs w:val="24"/>
        </w:rPr>
      </w:pPr>
      <w:proofErr w:type="spellStart"/>
      <w:r w:rsidRPr="00EF2E5F">
        <w:rPr>
          <w:rFonts w:asciiTheme="minorBidi" w:eastAsia="Times New Roman" w:hAnsiTheme="minorBidi" w:cstheme="minorBidi"/>
          <w:sz w:val="24"/>
          <w:szCs w:val="24"/>
        </w:rPr>
        <w:t>Hidrolisat</w:t>
      </w:r>
      <w:proofErr w:type="spellEnd"/>
      <w:r w:rsidRPr="00EF2E5F">
        <w:rPr>
          <w:rFonts w:asciiTheme="minorBidi" w:eastAsia="Times New Roman" w:hAnsiTheme="minorBidi" w:cstheme="minorBidi"/>
          <w:sz w:val="24"/>
          <w:szCs w:val="24"/>
        </w:rPr>
        <w:t xml:space="preserve"> yang </w:t>
      </w:r>
      <w:proofErr w:type="spellStart"/>
      <w:r w:rsidRPr="00EF2E5F">
        <w:rPr>
          <w:rFonts w:asciiTheme="minorBidi" w:eastAsia="Times New Roman" w:hAnsiTheme="minorBidi" w:cstheme="minorBidi"/>
          <w:sz w:val="24"/>
          <w:szCs w:val="24"/>
        </w:rPr>
        <w:t>telah</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di</w:t>
      </w:r>
      <w:r w:rsidRPr="00E6337C">
        <w:rPr>
          <w:rFonts w:asciiTheme="minorBidi" w:eastAsia="Times New Roman" w:hAnsiTheme="minorBidi" w:cstheme="minorBidi"/>
          <w:sz w:val="24"/>
          <w:szCs w:val="24"/>
        </w:rPr>
        <w:t>oven</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selama</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empat</w:t>
      </w:r>
      <w:proofErr w:type="spellEnd"/>
      <w:r w:rsidRPr="00EF2E5F">
        <w:rPr>
          <w:rFonts w:asciiTheme="minorBidi" w:eastAsia="Times New Roman" w:hAnsiTheme="minorBidi" w:cstheme="minorBidi"/>
          <w:sz w:val="24"/>
          <w:szCs w:val="24"/>
        </w:rPr>
        <w:t xml:space="preserve"> jam </w:t>
      </w:r>
      <w:proofErr w:type="spellStart"/>
      <w:r w:rsidRPr="00EF2E5F">
        <w:rPr>
          <w:rFonts w:asciiTheme="minorBidi" w:eastAsia="Times New Roman" w:hAnsiTheme="minorBidi" w:cstheme="minorBidi"/>
          <w:sz w:val="24"/>
          <w:szCs w:val="24"/>
        </w:rPr>
        <w:t>lalu</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dididihkan</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selama</w:t>
      </w:r>
      <w:proofErr w:type="spellEnd"/>
      <w:r w:rsidRPr="00EF2E5F">
        <w:rPr>
          <w:rFonts w:asciiTheme="minorBidi" w:eastAsia="Times New Roman" w:hAnsiTheme="minorBidi" w:cstheme="minorBidi"/>
          <w:sz w:val="24"/>
          <w:szCs w:val="24"/>
        </w:rPr>
        <w:t xml:space="preserve"> ± 10 </w:t>
      </w:r>
      <w:proofErr w:type="spellStart"/>
      <w:r w:rsidRPr="00EF2E5F">
        <w:rPr>
          <w:rFonts w:asciiTheme="minorBidi" w:eastAsia="Times New Roman" w:hAnsiTheme="minorBidi" w:cstheme="minorBidi"/>
          <w:sz w:val="24"/>
          <w:szCs w:val="24"/>
        </w:rPr>
        <w:t>menit</w:t>
      </w:r>
      <w:proofErr w:type="spellEnd"/>
      <w:r w:rsidRPr="00EF2E5F">
        <w:rPr>
          <w:rFonts w:asciiTheme="minorBidi" w:eastAsia="Times New Roman" w:hAnsiTheme="minorBidi" w:cstheme="minorBidi"/>
          <w:sz w:val="24"/>
          <w:szCs w:val="24"/>
        </w:rPr>
        <w:t xml:space="preserve"> (</w:t>
      </w:r>
      <w:proofErr w:type="spellStart"/>
      <w:r w:rsidRPr="00EF2E5F">
        <w:rPr>
          <w:rFonts w:asciiTheme="minorBidi" w:eastAsia="Times New Roman" w:hAnsiTheme="minorBidi" w:cstheme="minorBidi"/>
          <w:sz w:val="24"/>
          <w:szCs w:val="24"/>
        </w:rPr>
        <w:t>Wicaksono</w:t>
      </w:r>
      <w:proofErr w:type="spellEnd"/>
      <w:r w:rsidRPr="00EF2E5F">
        <w:rPr>
          <w:rFonts w:asciiTheme="minorBidi" w:eastAsia="Times New Roman" w:hAnsiTheme="minorBidi" w:cstheme="minorBidi"/>
          <w:sz w:val="24"/>
          <w:szCs w:val="24"/>
        </w:rPr>
        <w:t xml:space="preserve"> </w:t>
      </w:r>
      <w:r w:rsidRPr="00B54A75">
        <w:rPr>
          <w:rFonts w:asciiTheme="minorBidi" w:eastAsia="Times New Roman" w:hAnsiTheme="minorBidi" w:cstheme="minorBidi"/>
          <w:sz w:val="24"/>
          <w:szCs w:val="24"/>
        </w:rPr>
        <w:t>et</w:t>
      </w:r>
      <w:r w:rsidRPr="00EF2E5F">
        <w:rPr>
          <w:rFonts w:asciiTheme="minorBidi" w:eastAsia="Times New Roman" w:hAnsiTheme="minorBidi" w:cstheme="minorBidi"/>
          <w:i/>
          <w:iCs/>
          <w:sz w:val="24"/>
          <w:szCs w:val="24"/>
        </w:rPr>
        <w:t xml:space="preserve"> al</w:t>
      </w:r>
      <w:r w:rsidRPr="00EF2E5F">
        <w:rPr>
          <w:rFonts w:asciiTheme="minorBidi" w:eastAsia="Times New Roman" w:hAnsiTheme="minorBidi" w:cstheme="minorBidi"/>
          <w:sz w:val="24"/>
          <w:szCs w:val="24"/>
        </w:rPr>
        <w:t>., 2022).</w:t>
      </w:r>
    </w:p>
    <w:p w14:paraId="392200B2" w14:textId="1164B7D6" w:rsidR="004321AE" w:rsidRPr="00EF2E5F" w:rsidRDefault="00051FC7" w:rsidP="00B218E9">
      <w:pPr>
        <w:spacing w:after="0" w:line="240" w:lineRule="auto"/>
        <w:ind w:firstLine="567"/>
        <w:jc w:val="both"/>
        <w:rPr>
          <w:rFonts w:asciiTheme="minorBidi" w:eastAsia="Times New Roman" w:hAnsiTheme="minorBidi" w:cstheme="minorBidi"/>
          <w:sz w:val="24"/>
          <w:szCs w:val="24"/>
        </w:rPr>
      </w:pPr>
      <w:r w:rsidRPr="00EF2E5F">
        <w:rPr>
          <w:rFonts w:asciiTheme="minorBidi" w:eastAsia="Times New Roman" w:hAnsiTheme="minorBidi" w:cstheme="minorBidi"/>
          <w:sz w:val="24"/>
          <w:szCs w:val="24"/>
        </w:rPr>
        <w:t>Aklimatisasi hewan uji diuji pada tikus putih (</w:t>
      </w:r>
      <w:r w:rsidRPr="00EF2E5F">
        <w:rPr>
          <w:rFonts w:asciiTheme="minorBidi" w:eastAsia="Times New Roman" w:hAnsiTheme="minorBidi" w:cstheme="minorBidi"/>
          <w:i/>
          <w:sz w:val="24"/>
          <w:szCs w:val="24"/>
        </w:rPr>
        <w:t>Rattus norvegicus</w:t>
      </w:r>
      <w:r w:rsidRPr="00EF2E5F">
        <w:rPr>
          <w:rFonts w:asciiTheme="minorBidi" w:eastAsia="Times New Roman" w:hAnsiTheme="minorBidi" w:cstheme="minorBidi"/>
          <w:sz w:val="24"/>
          <w:szCs w:val="24"/>
        </w:rPr>
        <w:t xml:space="preserve">) jantan yang sehat selama tujuh hari dalam kondisi yang sesuai untuk termperatur, kelembaban, </w:t>
      </w:r>
      <w:r w:rsidRPr="00EF2E5F">
        <w:rPr>
          <w:rFonts w:asciiTheme="minorBidi" w:eastAsia="Times New Roman" w:hAnsiTheme="minorBidi" w:cstheme="minorBidi"/>
          <w:sz w:val="24"/>
          <w:szCs w:val="24"/>
        </w:rPr>
        <w:lastRenderedPageBreak/>
        <w:t xml:space="preserve">cahaya, dan sanitasi. Tujuannya adalah melatih hewan uji agar dapat menyesuaikan diri dengan lingkungan baru mereka. Hewan uji dilindungi dari penyakit dengan mengganti alas kandang setiap tiga hari sekali. Makanan dan minuman diberikan secara bebas atau </w:t>
      </w:r>
      <w:r w:rsidRPr="00EF2E5F">
        <w:rPr>
          <w:rFonts w:asciiTheme="minorBidi" w:eastAsia="Times New Roman" w:hAnsiTheme="minorBidi" w:cstheme="minorBidi"/>
          <w:i/>
          <w:sz w:val="24"/>
          <w:szCs w:val="24"/>
        </w:rPr>
        <w:t>ad libitum</w:t>
      </w:r>
      <w:r w:rsidRPr="00EF2E5F">
        <w:rPr>
          <w:rFonts w:asciiTheme="minorBidi" w:eastAsia="Times New Roman" w:hAnsiTheme="minorBidi" w:cstheme="minorBidi"/>
          <w:sz w:val="24"/>
          <w:szCs w:val="24"/>
        </w:rPr>
        <w:t>. Pembuktian perkawinan hewan uji adanya sumbat vagina (</w:t>
      </w:r>
      <w:r w:rsidRPr="00EF2E5F">
        <w:rPr>
          <w:rFonts w:asciiTheme="minorBidi" w:eastAsia="Times New Roman" w:hAnsiTheme="minorBidi" w:cstheme="minorBidi"/>
          <w:i/>
          <w:sz w:val="24"/>
          <w:szCs w:val="24"/>
        </w:rPr>
        <w:t xml:space="preserve">Copulatory plug </w:t>
      </w:r>
      <w:r w:rsidRPr="00EF2E5F">
        <w:rPr>
          <w:rFonts w:asciiTheme="minorBidi" w:eastAsia="Times New Roman" w:hAnsiTheme="minorBidi" w:cstheme="minorBidi"/>
          <w:sz w:val="24"/>
          <w:szCs w:val="24"/>
        </w:rPr>
        <w:t xml:space="preserve">atau vagina </w:t>
      </w:r>
      <w:r w:rsidRPr="00EF2E5F">
        <w:rPr>
          <w:rFonts w:asciiTheme="minorBidi" w:eastAsia="Times New Roman" w:hAnsiTheme="minorBidi" w:cstheme="minorBidi"/>
          <w:i/>
          <w:iCs/>
          <w:sz w:val="24"/>
          <w:szCs w:val="24"/>
        </w:rPr>
        <w:t>plug</w:t>
      </w:r>
      <w:r w:rsidRPr="00EF2E5F">
        <w:rPr>
          <w:rFonts w:asciiTheme="minorBidi" w:eastAsia="Times New Roman" w:hAnsiTheme="minorBidi" w:cstheme="minorBidi"/>
          <w:sz w:val="24"/>
          <w:szCs w:val="24"/>
        </w:rPr>
        <w:t xml:space="preserve">), yaitu sumber kekuningan pada vagina yang merupakan campuran sekret betina dengan ejakulat jantan yang mengeras. Adanya sumbat pada vagina, maka tikus dinyatakan kawin dan dihitung sebagai kebuntingan hari ke-0. Semua kelompok perlakuan </w:t>
      </w:r>
      <w:r w:rsidR="00B218E9" w:rsidRPr="00EF2E5F">
        <w:rPr>
          <w:rFonts w:asciiTheme="minorBidi" w:eastAsia="Times New Roman" w:hAnsiTheme="minorBidi" w:cstheme="minorBidi"/>
          <w:sz w:val="24"/>
          <w:szCs w:val="24"/>
        </w:rPr>
        <w:t>dis</w:t>
      </w:r>
      <w:r w:rsidRPr="00EF2E5F">
        <w:rPr>
          <w:rFonts w:asciiTheme="minorBidi" w:eastAsia="Times New Roman" w:hAnsiTheme="minorBidi" w:cstheme="minorBidi"/>
          <w:sz w:val="24"/>
          <w:szCs w:val="24"/>
        </w:rPr>
        <w:t xml:space="preserve">untikkan PG 600 sebanyak 0,1 cc/ekor, kemudian dua hari berselang disuntikkan kembali dengan 0,1 cc/ekor </w:t>
      </w:r>
      <w:r w:rsidRPr="00EF2E5F">
        <w:rPr>
          <w:rFonts w:asciiTheme="minorBidi" w:eastAsia="Times New Roman" w:hAnsiTheme="minorBidi" w:cstheme="minorBidi"/>
          <w:i/>
          <w:sz w:val="24"/>
          <w:szCs w:val="24"/>
        </w:rPr>
        <w:t>Human Chorionic Gonadotropin</w:t>
      </w:r>
      <w:r w:rsidRPr="00EF2E5F">
        <w:rPr>
          <w:rFonts w:asciiTheme="minorBidi" w:eastAsia="Times New Roman" w:hAnsiTheme="minorBidi" w:cstheme="minorBidi"/>
          <w:sz w:val="24"/>
          <w:szCs w:val="24"/>
        </w:rPr>
        <w:t xml:space="preserve"> (hCG). Lalu, dua tikus betina dikawinkan dengan satu jantan (2 : 1).</w:t>
      </w:r>
    </w:p>
    <w:p w14:paraId="3C3E2DCC" w14:textId="4D697812" w:rsidR="00A667DE" w:rsidRPr="00382F23" w:rsidRDefault="004321AE" w:rsidP="00B218E9">
      <w:pPr>
        <w:pBdr>
          <w:top w:val="nil"/>
          <w:left w:val="nil"/>
          <w:bottom w:val="nil"/>
          <w:right w:val="nil"/>
          <w:between w:val="nil"/>
        </w:pBdr>
        <w:spacing w:after="0" w:line="240" w:lineRule="auto"/>
        <w:ind w:firstLine="567"/>
        <w:jc w:val="both"/>
        <w:rPr>
          <w:rFonts w:asciiTheme="minorBidi" w:eastAsia="Times New Roman" w:hAnsiTheme="minorBidi" w:cstheme="minorBidi"/>
          <w:sz w:val="24"/>
          <w:szCs w:val="24"/>
        </w:rPr>
      </w:pPr>
      <w:r w:rsidRPr="00382F23">
        <w:rPr>
          <w:rFonts w:asciiTheme="minorBidi" w:eastAsia="Times New Roman" w:hAnsiTheme="minorBidi" w:cstheme="minorBidi"/>
          <w:sz w:val="24"/>
          <w:szCs w:val="24"/>
        </w:rPr>
        <w:t xml:space="preserve">Penelitian ini menggunakan </w:t>
      </w:r>
      <w:r w:rsidR="00A667DE" w:rsidRPr="00382F23">
        <w:rPr>
          <w:rFonts w:asciiTheme="minorBidi" w:eastAsia="Times New Roman" w:hAnsiTheme="minorBidi" w:cstheme="minorBidi"/>
          <w:sz w:val="24"/>
          <w:szCs w:val="24"/>
        </w:rPr>
        <w:t>Rancangan Acak Lengkap (RAL) dengan populasi hewan uji yang digunakan adalah tikus putih (</w:t>
      </w:r>
      <w:r w:rsidR="00A667DE" w:rsidRPr="00382F23">
        <w:rPr>
          <w:rFonts w:asciiTheme="minorBidi" w:eastAsia="Times New Roman" w:hAnsiTheme="minorBidi" w:cstheme="minorBidi"/>
          <w:i/>
          <w:iCs/>
          <w:sz w:val="24"/>
          <w:szCs w:val="24"/>
        </w:rPr>
        <w:t>Rattus norvegicus</w:t>
      </w:r>
      <w:r w:rsidR="00A667DE" w:rsidRPr="00382F23">
        <w:rPr>
          <w:rFonts w:asciiTheme="minorBidi" w:eastAsia="Times New Roman" w:hAnsiTheme="minorBidi" w:cstheme="minorBidi"/>
          <w:sz w:val="24"/>
          <w:szCs w:val="24"/>
        </w:rPr>
        <w:t xml:space="preserve">) </w:t>
      </w:r>
      <w:r w:rsidR="00A667DE" w:rsidRPr="00382F23">
        <w:rPr>
          <w:rFonts w:asciiTheme="minorBidi" w:eastAsia="Times New Roman" w:hAnsiTheme="minorBidi" w:cstheme="minorBidi"/>
          <w:iCs/>
          <w:sz w:val="24"/>
          <w:szCs w:val="24"/>
        </w:rPr>
        <w:t>strain wistar</w:t>
      </w:r>
      <w:r w:rsidR="00A667DE" w:rsidRPr="00382F23">
        <w:rPr>
          <w:rFonts w:asciiTheme="minorBidi" w:eastAsia="Times New Roman" w:hAnsiTheme="minorBidi" w:cstheme="minorBidi"/>
          <w:i/>
          <w:sz w:val="24"/>
          <w:szCs w:val="24"/>
        </w:rPr>
        <w:t xml:space="preserve"> </w:t>
      </w:r>
      <w:r w:rsidR="00A667DE" w:rsidRPr="00382F23">
        <w:rPr>
          <w:rFonts w:asciiTheme="minorBidi" w:eastAsia="Times New Roman" w:hAnsiTheme="minorBidi" w:cstheme="minorBidi"/>
          <w:sz w:val="24"/>
          <w:szCs w:val="24"/>
        </w:rPr>
        <w:t xml:space="preserve">bunting sebanyak 56 ekor, 21 sampel, perlakuan ada 7, dan 3 ulangan. Data hasil pengukuran menggunakan uji Analysis of Variance (ANOVA), menggunakan SPSS versi 29 kemudian Uji </w:t>
      </w:r>
      <w:r w:rsidR="00A667DE" w:rsidRPr="00382F23">
        <w:rPr>
          <w:rFonts w:asciiTheme="minorBidi" w:eastAsia="Times New Roman" w:hAnsiTheme="minorBidi" w:cstheme="minorBidi"/>
          <w:i/>
          <w:sz w:val="24"/>
          <w:szCs w:val="24"/>
        </w:rPr>
        <w:t>Duncan's Multiple Range Test</w:t>
      </w:r>
      <w:r w:rsidR="00A667DE" w:rsidRPr="00382F23">
        <w:rPr>
          <w:rFonts w:asciiTheme="minorBidi" w:eastAsia="Times New Roman" w:hAnsiTheme="minorBidi" w:cstheme="minorBidi"/>
          <w:sz w:val="24"/>
          <w:szCs w:val="24"/>
        </w:rPr>
        <w:t xml:space="preserve"> (DMRT) signifikansi 5% untuk mengetahui rerata antarperlakuan (Santoso, 2023), sehingga dapat diketahui kebenaran dari hipotesis yang diambil. Perlakuan dosis MSG pada hewan uji disajikan pada Tabel 1.</w:t>
      </w:r>
    </w:p>
    <w:p w14:paraId="1C5EC8BB" w14:textId="77777777" w:rsidR="00B218E9" w:rsidRPr="00382F23" w:rsidRDefault="00B218E9" w:rsidP="00B218E9">
      <w:pPr>
        <w:pBdr>
          <w:top w:val="nil"/>
          <w:left w:val="nil"/>
          <w:bottom w:val="nil"/>
          <w:right w:val="nil"/>
          <w:between w:val="nil"/>
        </w:pBdr>
        <w:spacing w:after="0" w:line="240" w:lineRule="auto"/>
        <w:ind w:firstLine="567"/>
        <w:jc w:val="both"/>
        <w:rPr>
          <w:rFonts w:asciiTheme="minorBidi" w:eastAsia="Times New Roman" w:hAnsiTheme="minorBidi" w:cstheme="minorBidi"/>
          <w:sz w:val="24"/>
          <w:szCs w:val="24"/>
        </w:rPr>
      </w:pPr>
    </w:p>
    <w:p w14:paraId="52C13C7F" w14:textId="3BBFD5FF" w:rsidR="00A667DE" w:rsidRPr="00382F23" w:rsidRDefault="00A667DE" w:rsidP="00A667DE">
      <w:pPr>
        <w:pBdr>
          <w:top w:val="nil"/>
          <w:left w:val="nil"/>
          <w:bottom w:val="nil"/>
          <w:right w:val="nil"/>
          <w:between w:val="nil"/>
        </w:pBdr>
        <w:spacing w:after="0" w:line="240" w:lineRule="auto"/>
        <w:jc w:val="both"/>
        <w:rPr>
          <w:rFonts w:asciiTheme="minorBidi" w:eastAsia="Times New Roman" w:hAnsiTheme="minorBidi" w:cstheme="minorBidi"/>
          <w:sz w:val="24"/>
          <w:szCs w:val="24"/>
        </w:rPr>
      </w:pPr>
      <w:r w:rsidRPr="00382F23">
        <w:rPr>
          <w:rFonts w:asciiTheme="minorBidi" w:eastAsia="Times New Roman" w:hAnsiTheme="minorBidi" w:cstheme="minorBidi"/>
          <w:b/>
          <w:bCs/>
          <w:sz w:val="24"/>
          <w:szCs w:val="24"/>
        </w:rPr>
        <w:t xml:space="preserve">Tabel 1. </w:t>
      </w:r>
      <w:r w:rsidRPr="00382F23">
        <w:rPr>
          <w:rFonts w:asciiTheme="minorBidi" w:eastAsia="Times New Roman" w:hAnsiTheme="minorBidi" w:cstheme="minorBidi"/>
          <w:sz w:val="24"/>
          <w:szCs w:val="24"/>
        </w:rPr>
        <w:t>Pe</w:t>
      </w:r>
      <w:r w:rsidR="00424C52">
        <w:rPr>
          <w:rFonts w:asciiTheme="minorBidi" w:eastAsia="Times New Roman" w:hAnsiTheme="minorBidi" w:cstheme="minorBidi"/>
          <w:sz w:val="24"/>
          <w:szCs w:val="24"/>
        </w:rPr>
        <w:t>r</w:t>
      </w:r>
      <w:r w:rsidRPr="00382F23">
        <w:rPr>
          <w:rFonts w:asciiTheme="minorBidi" w:eastAsia="Times New Roman" w:hAnsiTheme="minorBidi" w:cstheme="minorBidi"/>
          <w:sz w:val="24"/>
          <w:szCs w:val="24"/>
        </w:rPr>
        <w:t xml:space="preserve">lakuan dosis MSG </w:t>
      </w:r>
      <w:r w:rsidR="00E6792D">
        <w:rPr>
          <w:rFonts w:asciiTheme="minorBidi" w:eastAsia="Times New Roman" w:hAnsiTheme="minorBidi" w:cstheme="minorBidi"/>
          <w:sz w:val="24"/>
          <w:szCs w:val="24"/>
        </w:rPr>
        <w:t>o</w:t>
      </w:r>
      <w:r w:rsidRPr="00382F23">
        <w:rPr>
          <w:rFonts w:asciiTheme="minorBidi" w:eastAsia="Times New Roman" w:hAnsiTheme="minorBidi" w:cstheme="minorBidi"/>
          <w:sz w:val="24"/>
          <w:szCs w:val="24"/>
        </w:rPr>
        <w:t xml:space="preserve">rganik </w:t>
      </w:r>
      <w:r w:rsidR="00E6792D">
        <w:rPr>
          <w:rFonts w:asciiTheme="minorBidi" w:eastAsia="Times New Roman" w:hAnsiTheme="minorBidi" w:cstheme="minorBidi"/>
          <w:sz w:val="24"/>
          <w:szCs w:val="24"/>
        </w:rPr>
        <w:t>c</w:t>
      </w:r>
      <w:r w:rsidRPr="00382F23">
        <w:rPr>
          <w:rFonts w:asciiTheme="minorBidi" w:eastAsia="Times New Roman" w:hAnsiTheme="minorBidi" w:cstheme="minorBidi"/>
          <w:sz w:val="24"/>
          <w:szCs w:val="24"/>
        </w:rPr>
        <w:t xml:space="preserve">air dan </w:t>
      </w:r>
      <w:r w:rsidR="00E6792D">
        <w:rPr>
          <w:rFonts w:asciiTheme="minorBidi" w:eastAsia="Times New Roman" w:hAnsiTheme="minorBidi" w:cstheme="minorBidi"/>
          <w:sz w:val="24"/>
          <w:szCs w:val="24"/>
        </w:rPr>
        <w:t>s</w:t>
      </w:r>
      <w:r w:rsidRPr="00382F23">
        <w:rPr>
          <w:rFonts w:asciiTheme="minorBidi" w:eastAsia="Times New Roman" w:hAnsiTheme="minorBidi" w:cstheme="minorBidi"/>
          <w:sz w:val="24"/>
          <w:szCs w:val="24"/>
        </w:rPr>
        <w:t>intetis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382F23" w:rsidRPr="00382F23" w14:paraId="23DCBE66" w14:textId="77777777" w:rsidTr="00A667DE">
        <w:tc>
          <w:tcPr>
            <w:tcW w:w="2263" w:type="dxa"/>
          </w:tcPr>
          <w:p w14:paraId="0DA364AD" w14:textId="49477EA0" w:rsidR="00A667DE" w:rsidRPr="00382F23" w:rsidRDefault="00A667DE" w:rsidP="00A667DE">
            <w:pPr>
              <w:jc w:val="center"/>
              <w:rPr>
                <w:rFonts w:asciiTheme="minorBidi" w:eastAsia="Times New Roman" w:hAnsiTheme="minorBidi" w:cstheme="minorBidi"/>
                <w:b/>
                <w:bCs/>
                <w:sz w:val="24"/>
                <w:szCs w:val="24"/>
              </w:rPr>
            </w:pPr>
            <w:r w:rsidRPr="00382F23">
              <w:rPr>
                <w:rFonts w:asciiTheme="minorBidi" w:eastAsia="Times New Roman" w:hAnsiTheme="minorBidi" w:cstheme="minorBidi"/>
                <w:b/>
                <w:bCs/>
                <w:sz w:val="24"/>
                <w:szCs w:val="24"/>
              </w:rPr>
              <w:t>Perlakuan</w:t>
            </w:r>
          </w:p>
        </w:tc>
        <w:tc>
          <w:tcPr>
            <w:tcW w:w="6797" w:type="dxa"/>
          </w:tcPr>
          <w:p w14:paraId="5059E616" w14:textId="4B81AFF1" w:rsidR="00A667DE" w:rsidRPr="00382F23" w:rsidRDefault="00A667DE" w:rsidP="00A667DE">
            <w:pPr>
              <w:jc w:val="center"/>
              <w:rPr>
                <w:rFonts w:asciiTheme="minorBidi" w:eastAsia="Times New Roman" w:hAnsiTheme="minorBidi" w:cstheme="minorBidi"/>
                <w:b/>
                <w:bCs/>
                <w:sz w:val="24"/>
                <w:szCs w:val="24"/>
              </w:rPr>
            </w:pPr>
            <w:r w:rsidRPr="00382F23">
              <w:rPr>
                <w:rFonts w:asciiTheme="minorBidi" w:eastAsia="Times New Roman" w:hAnsiTheme="minorBidi" w:cstheme="minorBidi"/>
                <w:b/>
                <w:bCs/>
                <w:sz w:val="24"/>
                <w:szCs w:val="24"/>
              </w:rPr>
              <w:t>Keterangan</w:t>
            </w:r>
          </w:p>
        </w:tc>
      </w:tr>
      <w:tr w:rsidR="00382F23" w:rsidRPr="00382F23" w14:paraId="7B925359" w14:textId="77777777" w:rsidTr="00A667DE">
        <w:tc>
          <w:tcPr>
            <w:tcW w:w="2263" w:type="dxa"/>
          </w:tcPr>
          <w:p w14:paraId="668111D0" w14:textId="0376E3FA" w:rsidR="00A667DE" w:rsidRPr="00382F23" w:rsidRDefault="00A667DE" w:rsidP="00A667DE">
            <w:pPr>
              <w:jc w:val="both"/>
              <w:rPr>
                <w:rFonts w:asciiTheme="minorBidi" w:eastAsia="Times New Roman" w:hAnsiTheme="minorBidi" w:cstheme="minorBidi"/>
                <w:sz w:val="24"/>
                <w:szCs w:val="24"/>
              </w:rPr>
            </w:pPr>
            <w:r w:rsidRPr="00382F23">
              <w:rPr>
                <w:rFonts w:ascii="Times New Roman" w:eastAsia="Times New Roman" w:hAnsi="Times New Roman" w:cs="Times New Roman"/>
                <w:sz w:val="24"/>
                <w:szCs w:val="24"/>
              </w:rPr>
              <w:t>Kelompok 1 (K)</w:t>
            </w:r>
          </w:p>
        </w:tc>
        <w:tc>
          <w:tcPr>
            <w:tcW w:w="6797" w:type="dxa"/>
          </w:tcPr>
          <w:p w14:paraId="009552B3" w14:textId="5A4E1F92" w:rsidR="00A667DE" w:rsidRPr="00382F23" w:rsidRDefault="00A667DE" w:rsidP="00A667DE">
            <w:pPr>
              <w:jc w:val="both"/>
              <w:rPr>
                <w:rFonts w:asciiTheme="minorBidi" w:eastAsia="Times New Roman" w:hAnsiTheme="minorBidi" w:cstheme="minorBidi"/>
                <w:sz w:val="24"/>
                <w:szCs w:val="24"/>
              </w:rPr>
            </w:pPr>
            <w:r w:rsidRPr="00382F23">
              <w:rPr>
                <w:rFonts w:ascii="Times New Roman" w:eastAsia="Times New Roman" w:hAnsi="Times New Roman" w:cs="Times New Roman"/>
                <w:sz w:val="24"/>
                <w:szCs w:val="24"/>
                <w:lang w:val="nl-NL"/>
              </w:rPr>
              <w:t>kelompok kontrol dengan pakan normal.</w:t>
            </w:r>
          </w:p>
        </w:tc>
      </w:tr>
      <w:tr w:rsidR="00382F23" w:rsidRPr="00382F23" w14:paraId="63933EA3" w14:textId="77777777" w:rsidTr="00A667DE">
        <w:tc>
          <w:tcPr>
            <w:tcW w:w="2263" w:type="dxa"/>
          </w:tcPr>
          <w:p w14:paraId="53DC4FE4" w14:textId="22D6EC3A" w:rsidR="00A667DE" w:rsidRPr="00382F23" w:rsidRDefault="00A667DE" w:rsidP="00A667DE">
            <w:pPr>
              <w:jc w:val="both"/>
              <w:rPr>
                <w:rFonts w:ascii="Times New Roman" w:eastAsia="Times New Roman" w:hAnsi="Times New Roman" w:cs="Times New Roman"/>
                <w:sz w:val="24"/>
                <w:szCs w:val="24"/>
              </w:rPr>
            </w:pPr>
            <w:r w:rsidRPr="00382F23">
              <w:rPr>
                <w:rFonts w:ascii="Times New Roman" w:eastAsia="Times New Roman" w:hAnsi="Times New Roman" w:cs="Times New Roman"/>
                <w:sz w:val="24"/>
                <w:szCs w:val="24"/>
              </w:rPr>
              <w:t>Kelompok 2 (P1)</w:t>
            </w:r>
          </w:p>
        </w:tc>
        <w:tc>
          <w:tcPr>
            <w:tcW w:w="6797" w:type="dxa"/>
          </w:tcPr>
          <w:p w14:paraId="45F1AD54" w14:textId="2B1BAC07" w:rsidR="00A667DE" w:rsidRPr="00382F23" w:rsidRDefault="00A667DE" w:rsidP="00A667DE">
            <w:pPr>
              <w:jc w:val="both"/>
              <w:rPr>
                <w:rFonts w:asciiTheme="minorBidi" w:eastAsia="Times New Roman" w:hAnsiTheme="minorBidi" w:cstheme="minorBidi"/>
                <w:sz w:val="24"/>
                <w:szCs w:val="24"/>
              </w:rPr>
            </w:pPr>
            <w:r w:rsidRPr="00382F23">
              <w:rPr>
                <w:rFonts w:ascii="Times New Roman" w:eastAsia="Times New Roman" w:hAnsi="Times New Roman" w:cs="Times New Roman"/>
                <w:sz w:val="24"/>
                <w:szCs w:val="24"/>
              </w:rPr>
              <w:t>kelompok perlakuan 1, tikus diberi MSG organik sebanyak 60 mg/kgBB secara per oral selama 19 hari (Ayuna, 2020)</w:t>
            </w:r>
          </w:p>
        </w:tc>
      </w:tr>
      <w:tr w:rsidR="00382F23" w:rsidRPr="00382F23" w14:paraId="707ECC0B" w14:textId="77777777" w:rsidTr="00A667DE">
        <w:tc>
          <w:tcPr>
            <w:tcW w:w="2263" w:type="dxa"/>
          </w:tcPr>
          <w:p w14:paraId="5B1E8139" w14:textId="4B66AEDE" w:rsidR="00A667DE" w:rsidRPr="00382F23" w:rsidRDefault="00A667DE" w:rsidP="00A667DE">
            <w:pPr>
              <w:jc w:val="both"/>
              <w:rPr>
                <w:rFonts w:ascii="Times New Roman" w:eastAsia="Times New Roman" w:hAnsi="Times New Roman" w:cs="Times New Roman"/>
                <w:sz w:val="24"/>
                <w:szCs w:val="24"/>
              </w:rPr>
            </w:pPr>
            <w:r w:rsidRPr="00382F23">
              <w:rPr>
                <w:rFonts w:ascii="Times New Roman" w:eastAsia="Times New Roman" w:hAnsi="Times New Roman" w:cs="Times New Roman"/>
                <w:sz w:val="24"/>
                <w:szCs w:val="24"/>
              </w:rPr>
              <w:t>Kekompok 3 (P2)</w:t>
            </w:r>
          </w:p>
        </w:tc>
        <w:tc>
          <w:tcPr>
            <w:tcW w:w="6797" w:type="dxa"/>
          </w:tcPr>
          <w:p w14:paraId="3C5052A1" w14:textId="4366194A" w:rsidR="00A667DE" w:rsidRPr="00382F23" w:rsidRDefault="00A667DE" w:rsidP="00A667DE">
            <w:pPr>
              <w:jc w:val="both"/>
              <w:rPr>
                <w:rFonts w:asciiTheme="minorBidi" w:eastAsia="Times New Roman" w:hAnsiTheme="minorBidi" w:cstheme="minorBidi"/>
                <w:sz w:val="24"/>
                <w:szCs w:val="24"/>
              </w:rPr>
            </w:pPr>
            <w:r w:rsidRPr="00382F23">
              <w:rPr>
                <w:rFonts w:ascii="Times New Roman" w:eastAsia="Times New Roman" w:hAnsi="Times New Roman" w:cs="Times New Roman"/>
                <w:sz w:val="24"/>
                <w:szCs w:val="24"/>
              </w:rPr>
              <w:t>kelompok perlakuan 2, tikus diberi MSG organik sebanyak 120 mg/kgBB secara per oral selama 19 hari (WHO, 2018)</w:t>
            </w:r>
          </w:p>
        </w:tc>
      </w:tr>
      <w:tr w:rsidR="00382F23" w:rsidRPr="00382F23" w14:paraId="23569BBB" w14:textId="77777777" w:rsidTr="00A667DE">
        <w:tc>
          <w:tcPr>
            <w:tcW w:w="2263" w:type="dxa"/>
          </w:tcPr>
          <w:p w14:paraId="264D742D" w14:textId="4CA10A48" w:rsidR="00A667DE" w:rsidRPr="00382F23" w:rsidRDefault="00A667DE" w:rsidP="00A667DE">
            <w:pPr>
              <w:jc w:val="both"/>
              <w:rPr>
                <w:rFonts w:ascii="Times New Roman" w:eastAsia="Times New Roman" w:hAnsi="Times New Roman" w:cs="Times New Roman"/>
                <w:sz w:val="24"/>
                <w:szCs w:val="24"/>
              </w:rPr>
            </w:pPr>
            <w:r w:rsidRPr="00382F23">
              <w:rPr>
                <w:rFonts w:ascii="Times New Roman" w:eastAsia="Times New Roman" w:hAnsi="Times New Roman" w:cs="Times New Roman"/>
                <w:sz w:val="24"/>
                <w:szCs w:val="24"/>
              </w:rPr>
              <w:t>Kelompok 4 (P3)</w:t>
            </w:r>
          </w:p>
        </w:tc>
        <w:tc>
          <w:tcPr>
            <w:tcW w:w="6797" w:type="dxa"/>
          </w:tcPr>
          <w:p w14:paraId="046EA257" w14:textId="3EE5001A" w:rsidR="00A667DE" w:rsidRPr="00382F23" w:rsidRDefault="00A667DE" w:rsidP="00A667DE">
            <w:pPr>
              <w:jc w:val="both"/>
              <w:rPr>
                <w:rFonts w:asciiTheme="minorBidi" w:eastAsia="Times New Roman" w:hAnsiTheme="minorBidi" w:cstheme="minorBidi"/>
                <w:sz w:val="24"/>
                <w:szCs w:val="24"/>
              </w:rPr>
            </w:pPr>
            <w:r w:rsidRPr="00382F23">
              <w:rPr>
                <w:rFonts w:ascii="Times New Roman" w:eastAsia="Times New Roman" w:hAnsi="Times New Roman" w:cs="Times New Roman"/>
                <w:sz w:val="24"/>
                <w:szCs w:val="24"/>
              </w:rPr>
              <w:t>kelompok perlakuan 3, tikus diberi MSG organik sebanyak 240 mg/kgBB secara per oral selama 19 hari (Ayuna, 2020).</w:t>
            </w:r>
          </w:p>
        </w:tc>
      </w:tr>
      <w:tr w:rsidR="00382F23" w:rsidRPr="00382F23" w14:paraId="02FB42BF" w14:textId="77777777" w:rsidTr="00A667DE">
        <w:tc>
          <w:tcPr>
            <w:tcW w:w="2263" w:type="dxa"/>
          </w:tcPr>
          <w:p w14:paraId="50E342B8" w14:textId="7C3C5840" w:rsidR="00A667DE" w:rsidRPr="00382F23" w:rsidRDefault="00A667DE" w:rsidP="00A667DE">
            <w:pPr>
              <w:jc w:val="both"/>
              <w:rPr>
                <w:rFonts w:ascii="Times New Roman" w:eastAsia="Times New Roman" w:hAnsi="Times New Roman" w:cs="Times New Roman"/>
                <w:sz w:val="24"/>
                <w:szCs w:val="24"/>
              </w:rPr>
            </w:pPr>
            <w:r w:rsidRPr="00382F23">
              <w:rPr>
                <w:rFonts w:ascii="Times New Roman" w:eastAsia="Times New Roman" w:hAnsi="Times New Roman" w:cs="Times New Roman"/>
                <w:sz w:val="24"/>
                <w:szCs w:val="24"/>
              </w:rPr>
              <w:t>Kelompok 5 (P4)</w:t>
            </w:r>
          </w:p>
        </w:tc>
        <w:tc>
          <w:tcPr>
            <w:tcW w:w="6797" w:type="dxa"/>
          </w:tcPr>
          <w:p w14:paraId="398373B9" w14:textId="7241C593" w:rsidR="00A667DE" w:rsidRPr="00382F23" w:rsidRDefault="00A667DE" w:rsidP="00A667DE">
            <w:pPr>
              <w:jc w:val="both"/>
              <w:rPr>
                <w:rFonts w:asciiTheme="minorBidi" w:eastAsia="Times New Roman" w:hAnsiTheme="minorBidi" w:cstheme="minorBidi"/>
                <w:sz w:val="24"/>
                <w:szCs w:val="24"/>
              </w:rPr>
            </w:pPr>
            <w:r w:rsidRPr="00382F23">
              <w:rPr>
                <w:rFonts w:ascii="Times New Roman" w:eastAsia="Times New Roman" w:hAnsi="Times New Roman" w:cs="Times New Roman"/>
                <w:sz w:val="24"/>
                <w:szCs w:val="24"/>
              </w:rPr>
              <w:t>kelompok perlakuan 4, tikus diberi MSG sintetis sebanyak 60 mg/kgBB secara per oral selama 19 hari (Ayuna, 2020).</w:t>
            </w:r>
          </w:p>
        </w:tc>
      </w:tr>
      <w:tr w:rsidR="00382F23" w:rsidRPr="00382F23" w14:paraId="795FA1D5" w14:textId="77777777" w:rsidTr="00A667DE">
        <w:tc>
          <w:tcPr>
            <w:tcW w:w="2263" w:type="dxa"/>
          </w:tcPr>
          <w:p w14:paraId="0E535AE8" w14:textId="64D04EF4" w:rsidR="00A667DE" w:rsidRPr="00382F23" w:rsidRDefault="00A667DE" w:rsidP="00A667DE">
            <w:pPr>
              <w:jc w:val="both"/>
              <w:rPr>
                <w:rFonts w:ascii="Times New Roman" w:eastAsia="Times New Roman" w:hAnsi="Times New Roman" w:cs="Times New Roman"/>
                <w:sz w:val="24"/>
                <w:szCs w:val="24"/>
              </w:rPr>
            </w:pPr>
            <w:r w:rsidRPr="00382F23">
              <w:rPr>
                <w:rFonts w:ascii="Times New Roman" w:eastAsia="Times New Roman" w:hAnsi="Times New Roman" w:cs="Times New Roman"/>
                <w:sz w:val="24"/>
                <w:szCs w:val="24"/>
              </w:rPr>
              <w:t>Kelompok 6 (P5)</w:t>
            </w:r>
          </w:p>
        </w:tc>
        <w:tc>
          <w:tcPr>
            <w:tcW w:w="6797" w:type="dxa"/>
          </w:tcPr>
          <w:p w14:paraId="2ED34089" w14:textId="60459A54" w:rsidR="00A667DE" w:rsidRPr="00382F23" w:rsidRDefault="00A667DE" w:rsidP="00A667DE">
            <w:pPr>
              <w:jc w:val="both"/>
              <w:rPr>
                <w:rFonts w:asciiTheme="minorBidi" w:eastAsia="Times New Roman" w:hAnsiTheme="minorBidi" w:cstheme="minorBidi"/>
                <w:sz w:val="24"/>
                <w:szCs w:val="24"/>
              </w:rPr>
            </w:pPr>
            <w:r w:rsidRPr="00382F23">
              <w:rPr>
                <w:rFonts w:ascii="Times New Roman" w:eastAsia="Times New Roman" w:hAnsi="Times New Roman" w:cs="Times New Roman"/>
                <w:sz w:val="24"/>
                <w:szCs w:val="24"/>
              </w:rPr>
              <w:t>kelompok perlakuan 5, tikus diberi MSG sintetis sebanyak 120 mg/kgBB secara per oral selama 19 hari (WHO, 2018).</w:t>
            </w:r>
          </w:p>
        </w:tc>
      </w:tr>
      <w:tr w:rsidR="00382F23" w:rsidRPr="00382F23" w14:paraId="7766882E" w14:textId="77777777" w:rsidTr="00A667DE">
        <w:tc>
          <w:tcPr>
            <w:tcW w:w="2263" w:type="dxa"/>
          </w:tcPr>
          <w:p w14:paraId="5515F30E" w14:textId="338346C5" w:rsidR="00A667DE" w:rsidRPr="00382F23" w:rsidRDefault="00A667DE" w:rsidP="00A667DE">
            <w:pPr>
              <w:jc w:val="both"/>
              <w:rPr>
                <w:rFonts w:ascii="Times New Roman" w:eastAsia="Times New Roman" w:hAnsi="Times New Roman" w:cs="Times New Roman"/>
                <w:sz w:val="24"/>
                <w:szCs w:val="24"/>
              </w:rPr>
            </w:pPr>
            <w:r w:rsidRPr="00382F23">
              <w:rPr>
                <w:rFonts w:ascii="Times New Roman" w:eastAsia="Times New Roman" w:hAnsi="Times New Roman" w:cs="Times New Roman"/>
                <w:sz w:val="24"/>
                <w:szCs w:val="24"/>
              </w:rPr>
              <w:t>Kelompok 7 (P6)</w:t>
            </w:r>
          </w:p>
        </w:tc>
        <w:tc>
          <w:tcPr>
            <w:tcW w:w="6797" w:type="dxa"/>
          </w:tcPr>
          <w:p w14:paraId="461A3B6C" w14:textId="693E6127" w:rsidR="00A667DE" w:rsidRPr="00382F23" w:rsidRDefault="00A667DE" w:rsidP="00A667DE">
            <w:pPr>
              <w:jc w:val="both"/>
              <w:rPr>
                <w:rFonts w:asciiTheme="minorBidi" w:eastAsia="Times New Roman" w:hAnsiTheme="minorBidi" w:cstheme="minorBidi"/>
                <w:sz w:val="24"/>
                <w:szCs w:val="24"/>
              </w:rPr>
            </w:pPr>
            <w:r w:rsidRPr="00382F23">
              <w:rPr>
                <w:rFonts w:ascii="Times New Roman" w:eastAsia="Times New Roman" w:hAnsi="Times New Roman" w:cs="Times New Roman"/>
                <w:sz w:val="24"/>
                <w:szCs w:val="24"/>
              </w:rPr>
              <w:t>kelompok perlakuan 6, tikus diberi MSG sintetis sebanyak 240 mg/kgBB secara per oral selama 19 hari (Ayuna, 2020).</w:t>
            </w:r>
          </w:p>
        </w:tc>
      </w:tr>
    </w:tbl>
    <w:p w14:paraId="035D6EA2" w14:textId="77777777" w:rsidR="00B218E9" w:rsidRPr="00382F23" w:rsidRDefault="00B218E9" w:rsidP="00B218E9">
      <w:pPr>
        <w:pBdr>
          <w:top w:val="nil"/>
          <w:left w:val="nil"/>
          <w:bottom w:val="nil"/>
          <w:right w:val="nil"/>
          <w:between w:val="nil"/>
        </w:pBdr>
        <w:spacing w:after="0" w:line="240" w:lineRule="auto"/>
        <w:ind w:firstLine="720"/>
        <w:jc w:val="both"/>
        <w:rPr>
          <w:rFonts w:asciiTheme="minorBidi" w:eastAsia="Times New Roman" w:hAnsiTheme="minorBidi" w:cstheme="minorBidi"/>
          <w:bCs/>
          <w:sz w:val="24"/>
          <w:szCs w:val="24"/>
        </w:rPr>
      </w:pPr>
    </w:p>
    <w:p w14:paraId="3E5A1D11" w14:textId="17EDE087" w:rsidR="00B218E9" w:rsidRPr="00382F23" w:rsidRDefault="00B218E9" w:rsidP="00B218E9">
      <w:pPr>
        <w:pBdr>
          <w:top w:val="nil"/>
          <w:left w:val="nil"/>
          <w:bottom w:val="nil"/>
          <w:right w:val="nil"/>
          <w:between w:val="nil"/>
        </w:pBdr>
        <w:spacing w:after="0" w:line="240" w:lineRule="auto"/>
        <w:ind w:firstLine="720"/>
        <w:jc w:val="both"/>
        <w:rPr>
          <w:rFonts w:asciiTheme="minorBidi" w:eastAsia="Times New Roman" w:hAnsiTheme="minorBidi" w:cstheme="minorBidi"/>
          <w:bCs/>
          <w:sz w:val="24"/>
          <w:szCs w:val="24"/>
          <w:lang w:val="nl-NL"/>
        </w:rPr>
      </w:pPr>
      <w:r w:rsidRPr="00382F23">
        <w:rPr>
          <w:rFonts w:asciiTheme="minorBidi" w:eastAsia="Times New Roman" w:hAnsiTheme="minorBidi" w:cstheme="minorBidi"/>
          <w:bCs/>
          <w:sz w:val="24"/>
          <w:szCs w:val="24"/>
        </w:rPr>
        <w:t>Kemudian MSG organik diberikan secara oral setiap hari pada tikus putih yang bunting selama masa organogenesis (hari ke-6 sampai ke-19), dibuat dalam 3 tingkat dosis. Pada hari ke-19 tikus putih (</w:t>
      </w:r>
      <w:r w:rsidRPr="00382F23">
        <w:rPr>
          <w:rFonts w:asciiTheme="minorBidi" w:eastAsia="Times New Roman" w:hAnsiTheme="minorBidi" w:cstheme="minorBidi"/>
          <w:bCs/>
          <w:i/>
          <w:iCs/>
          <w:sz w:val="24"/>
          <w:szCs w:val="24"/>
        </w:rPr>
        <w:t>Rattus norvegicus</w:t>
      </w:r>
      <w:r w:rsidRPr="00382F23">
        <w:rPr>
          <w:rFonts w:asciiTheme="minorBidi" w:eastAsia="Times New Roman" w:hAnsiTheme="minorBidi" w:cstheme="minorBidi"/>
          <w:bCs/>
          <w:sz w:val="24"/>
          <w:szCs w:val="24"/>
        </w:rPr>
        <w:t xml:space="preserve">) strain wistar proses pengambilan sampel darah, tikus putih terlebih dahulu diposisikan dalam keadaan nyaman dan tidak stres. Sampel darah dilakukan melalui </w:t>
      </w:r>
      <w:r w:rsidRPr="00382F23">
        <w:rPr>
          <w:rFonts w:asciiTheme="minorBidi" w:eastAsia="Times New Roman" w:hAnsiTheme="minorBidi" w:cstheme="minorBidi"/>
          <w:bCs/>
          <w:i/>
          <w:iCs/>
          <w:sz w:val="24"/>
          <w:szCs w:val="24"/>
        </w:rPr>
        <w:t>sinus retro-orbitalis</w:t>
      </w:r>
      <w:r w:rsidRPr="00382F23">
        <w:rPr>
          <w:rFonts w:asciiTheme="minorBidi" w:eastAsia="Times New Roman" w:hAnsiTheme="minorBidi" w:cstheme="minorBidi"/>
          <w:bCs/>
          <w:sz w:val="24"/>
          <w:szCs w:val="24"/>
        </w:rPr>
        <w:t xml:space="preserve"> dengan menggunakan alat tabung kapiler hematokrit. Darah yang mengalir melalui tabung kapiler tersebut kemudian ditampung ke dalam tabung eppendorf 1,5 ml yang berisi antiko</w:t>
      </w:r>
      <w:r w:rsidR="0062119A">
        <w:rPr>
          <w:rFonts w:asciiTheme="minorBidi" w:eastAsia="Times New Roman" w:hAnsiTheme="minorBidi" w:cstheme="minorBidi"/>
          <w:bCs/>
          <w:sz w:val="24"/>
          <w:szCs w:val="24"/>
        </w:rPr>
        <w:t>a</w:t>
      </w:r>
      <w:r w:rsidRPr="00382F23">
        <w:rPr>
          <w:rFonts w:asciiTheme="minorBidi" w:eastAsia="Times New Roman" w:hAnsiTheme="minorBidi" w:cstheme="minorBidi"/>
          <w:bCs/>
          <w:sz w:val="24"/>
          <w:szCs w:val="24"/>
        </w:rPr>
        <w:t xml:space="preserve">gulan. Volume darah yang diambil pada masing-masing tikus putih adalah sebanyak 1 ml. Kemudian, darah yang telah ditampung dalam tabung eppendorf digoyang secara perlahan dan secara cepat dimasukkan ke dalam </w:t>
      </w:r>
      <w:r w:rsidRPr="00382F23">
        <w:rPr>
          <w:rFonts w:asciiTheme="minorBidi" w:eastAsia="Times New Roman" w:hAnsiTheme="minorBidi" w:cstheme="minorBidi"/>
          <w:bCs/>
          <w:i/>
          <w:iCs/>
          <w:sz w:val="24"/>
          <w:szCs w:val="24"/>
        </w:rPr>
        <w:t>ice box</w:t>
      </w:r>
      <w:r w:rsidRPr="00382F23">
        <w:rPr>
          <w:rFonts w:asciiTheme="minorBidi" w:eastAsia="Times New Roman" w:hAnsiTheme="minorBidi" w:cstheme="minorBidi"/>
          <w:bCs/>
          <w:sz w:val="24"/>
          <w:szCs w:val="24"/>
        </w:rPr>
        <w:t xml:space="preserve"> (Laeto </w:t>
      </w:r>
      <w:r w:rsidRPr="00E6792D">
        <w:rPr>
          <w:rFonts w:asciiTheme="minorBidi" w:eastAsia="Times New Roman" w:hAnsiTheme="minorBidi" w:cstheme="minorBidi"/>
          <w:bCs/>
          <w:sz w:val="24"/>
          <w:szCs w:val="24"/>
        </w:rPr>
        <w:t xml:space="preserve">et </w:t>
      </w:r>
      <w:r w:rsidRPr="00382F23">
        <w:rPr>
          <w:rFonts w:asciiTheme="minorBidi" w:eastAsia="Times New Roman" w:hAnsiTheme="minorBidi" w:cstheme="minorBidi"/>
          <w:bCs/>
          <w:i/>
          <w:iCs/>
          <w:sz w:val="24"/>
          <w:szCs w:val="24"/>
        </w:rPr>
        <w:t>al</w:t>
      </w:r>
      <w:r w:rsidR="004943A1" w:rsidRPr="00382F23">
        <w:rPr>
          <w:rFonts w:asciiTheme="minorBidi" w:eastAsia="Times New Roman" w:hAnsiTheme="minorBidi" w:cstheme="minorBidi"/>
          <w:bCs/>
          <w:i/>
          <w:iCs/>
          <w:sz w:val="24"/>
          <w:szCs w:val="24"/>
        </w:rPr>
        <w:t>.</w:t>
      </w:r>
      <w:r w:rsidRPr="00382F23">
        <w:rPr>
          <w:rFonts w:asciiTheme="minorBidi" w:eastAsia="Times New Roman" w:hAnsiTheme="minorBidi" w:cstheme="minorBidi"/>
          <w:bCs/>
          <w:sz w:val="24"/>
          <w:szCs w:val="24"/>
        </w:rPr>
        <w:t xml:space="preserve">, 2022). </w:t>
      </w:r>
      <w:r w:rsidRPr="00382F23">
        <w:rPr>
          <w:rFonts w:asciiTheme="minorBidi" w:eastAsia="Times New Roman" w:hAnsiTheme="minorBidi" w:cstheme="minorBidi"/>
          <w:bCs/>
          <w:sz w:val="24"/>
          <w:szCs w:val="24"/>
          <w:lang w:val="nl-NL"/>
        </w:rPr>
        <w:t xml:space="preserve">Pengukuran kadar profil eritrosit di laboratorium dilakukan dengan menggunakan alat </w:t>
      </w:r>
      <w:r w:rsidRPr="00382F23">
        <w:rPr>
          <w:rFonts w:asciiTheme="minorBidi" w:eastAsia="Times New Roman" w:hAnsiTheme="minorBidi" w:cstheme="minorBidi"/>
          <w:bCs/>
          <w:i/>
          <w:iCs/>
          <w:sz w:val="24"/>
          <w:szCs w:val="24"/>
          <w:lang w:val="nl-NL"/>
        </w:rPr>
        <w:t>hematology analyzer</w:t>
      </w:r>
      <w:r w:rsidRPr="00382F23">
        <w:rPr>
          <w:rFonts w:asciiTheme="minorBidi" w:eastAsia="Times New Roman" w:hAnsiTheme="minorBidi" w:cstheme="minorBidi"/>
          <w:bCs/>
          <w:sz w:val="24"/>
          <w:szCs w:val="24"/>
          <w:lang w:val="nl-NL"/>
        </w:rPr>
        <w:t>.</w:t>
      </w:r>
    </w:p>
    <w:p w14:paraId="69162F7C" w14:textId="4AA2F596" w:rsidR="00B218E9" w:rsidRPr="00382F23" w:rsidRDefault="00B218E9" w:rsidP="00B218E9">
      <w:pPr>
        <w:pBdr>
          <w:top w:val="nil"/>
          <w:left w:val="nil"/>
          <w:bottom w:val="nil"/>
          <w:right w:val="nil"/>
          <w:between w:val="nil"/>
        </w:pBdr>
        <w:spacing w:after="0" w:line="240" w:lineRule="auto"/>
        <w:ind w:firstLine="720"/>
        <w:jc w:val="both"/>
        <w:rPr>
          <w:rFonts w:asciiTheme="minorBidi" w:eastAsia="Times New Roman" w:hAnsiTheme="minorBidi" w:cstheme="minorBidi"/>
          <w:bCs/>
          <w:sz w:val="24"/>
          <w:szCs w:val="24"/>
          <w:lang w:val="en-ID"/>
        </w:rPr>
      </w:pPr>
      <w:proofErr w:type="spellStart"/>
      <w:r w:rsidRPr="00382F23">
        <w:rPr>
          <w:rFonts w:asciiTheme="minorBidi" w:eastAsia="Times New Roman" w:hAnsiTheme="minorBidi" w:cstheme="minorBidi"/>
          <w:bCs/>
          <w:sz w:val="24"/>
          <w:szCs w:val="24"/>
          <w:lang w:val="en-ID"/>
        </w:rPr>
        <w:t>Pengambilan</w:t>
      </w:r>
      <w:proofErr w:type="spellEnd"/>
      <w:r w:rsidRPr="00382F23">
        <w:rPr>
          <w:rFonts w:asciiTheme="minorBidi" w:eastAsia="Times New Roman" w:hAnsiTheme="minorBidi" w:cstheme="minorBidi"/>
          <w:bCs/>
          <w:sz w:val="24"/>
          <w:szCs w:val="24"/>
          <w:lang w:val="en-ID"/>
        </w:rPr>
        <w:t xml:space="preserve"> data </w:t>
      </w:r>
      <w:proofErr w:type="spellStart"/>
      <w:r w:rsidRPr="00382F23">
        <w:rPr>
          <w:rFonts w:asciiTheme="minorBidi" w:eastAsia="Times New Roman" w:hAnsiTheme="minorBidi" w:cstheme="minorBidi"/>
          <w:bCs/>
          <w:sz w:val="24"/>
          <w:szCs w:val="24"/>
          <w:lang w:val="en-ID"/>
        </w:rPr>
        <w:t>jumlah</w:t>
      </w:r>
      <w:proofErr w:type="spellEnd"/>
      <w:r w:rsidRPr="00382F23">
        <w:rPr>
          <w:rFonts w:asciiTheme="minorBidi" w:eastAsia="Times New Roman" w:hAnsiTheme="minorBidi" w:cstheme="minorBidi"/>
          <w:bCs/>
          <w:sz w:val="24"/>
          <w:szCs w:val="24"/>
          <w:lang w:val="en-ID"/>
        </w:rPr>
        <w:t xml:space="preserve"> </w:t>
      </w:r>
      <w:proofErr w:type="spellStart"/>
      <w:r w:rsidRPr="00382F23">
        <w:rPr>
          <w:rFonts w:asciiTheme="minorBidi" w:eastAsia="Times New Roman" w:hAnsiTheme="minorBidi" w:cstheme="minorBidi"/>
          <w:bCs/>
          <w:sz w:val="24"/>
          <w:szCs w:val="24"/>
          <w:lang w:val="en-ID"/>
        </w:rPr>
        <w:t>eritrosit</w:t>
      </w:r>
      <w:proofErr w:type="spellEnd"/>
      <w:r w:rsidRPr="00382F23">
        <w:rPr>
          <w:rFonts w:asciiTheme="minorBidi" w:eastAsia="Times New Roman" w:hAnsiTheme="minorBidi" w:cstheme="minorBidi"/>
          <w:bCs/>
          <w:sz w:val="24"/>
          <w:szCs w:val="24"/>
          <w:lang w:val="en-ID"/>
        </w:rPr>
        <w:t xml:space="preserve"> </w:t>
      </w:r>
      <w:proofErr w:type="spellStart"/>
      <w:r w:rsidRPr="00382F23">
        <w:rPr>
          <w:rFonts w:asciiTheme="minorBidi" w:eastAsia="Times New Roman" w:hAnsiTheme="minorBidi" w:cstheme="minorBidi"/>
          <w:bCs/>
          <w:sz w:val="24"/>
          <w:szCs w:val="24"/>
          <w:lang w:val="en-ID"/>
        </w:rPr>
        <w:t>dengan</w:t>
      </w:r>
      <w:proofErr w:type="spellEnd"/>
      <w:r w:rsidRPr="00382F23">
        <w:rPr>
          <w:rFonts w:asciiTheme="minorBidi" w:eastAsia="Times New Roman" w:hAnsiTheme="minorBidi" w:cstheme="minorBidi"/>
          <w:bCs/>
          <w:sz w:val="24"/>
          <w:szCs w:val="24"/>
          <w:lang w:val="en-ID"/>
        </w:rPr>
        <w:t xml:space="preserve"> </w:t>
      </w:r>
      <w:proofErr w:type="spellStart"/>
      <w:r w:rsidRPr="00382F23">
        <w:rPr>
          <w:rFonts w:asciiTheme="minorBidi" w:eastAsia="Times New Roman" w:hAnsiTheme="minorBidi" w:cstheme="minorBidi"/>
          <w:bCs/>
          <w:sz w:val="24"/>
          <w:szCs w:val="24"/>
          <w:lang w:val="en-ID"/>
        </w:rPr>
        <w:t>tahapan</w:t>
      </w:r>
      <w:proofErr w:type="spellEnd"/>
      <w:r w:rsidRPr="00382F23">
        <w:rPr>
          <w:rFonts w:asciiTheme="minorBidi" w:eastAsia="Times New Roman" w:hAnsiTheme="minorBidi" w:cstheme="minorBidi"/>
          <w:bCs/>
          <w:sz w:val="24"/>
          <w:szCs w:val="24"/>
          <w:lang w:val="en-ID"/>
        </w:rPr>
        <w:t xml:space="preserve"> </w:t>
      </w:r>
      <w:proofErr w:type="spellStart"/>
      <w:r w:rsidRPr="00382F23">
        <w:rPr>
          <w:rFonts w:asciiTheme="minorBidi" w:eastAsia="Times New Roman" w:hAnsiTheme="minorBidi" w:cstheme="minorBidi"/>
          <w:bCs/>
          <w:sz w:val="24"/>
          <w:szCs w:val="24"/>
          <w:lang w:val="en-ID"/>
        </w:rPr>
        <w:t>sebagai</w:t>
      </w:r>
      <w:proofErr w:type="spellEnd"/>
      <w:r w:rsidRPr="00382F23">
        <w:rPr>
          <w:rFonts w:asciiTheme="minorBidi" w:eastAsia="Times New Roman" w:hAnsiTheme="minorBidi" w:cstheme="minorBidi"/>
          <w:bCs/>
          <w:sz w:val="24"/>
          <w:szCs w:val="24"/>
          <w:lang w:val="en-ID"/>
        </w:rPr>
        <w:t xml:space="preserve"> </w:t>
      </w:r>
      <w:proofErr w:type="spellStart"/>
      <w:r w:rsidRPr="00382F23">
        <w:rPr>
          <w:rFonts w:asciiTheme="minorBidi" w:eastAsia="Times New Roman" w:hAnsiTheme="minorBidi" w:cstheme="minorBidi"/>
          <w:bCs/>
          <w:sz w:val="24"/>
          <w:szCs w:val="24"/>
          <w:lang w:val="en-ID"/>
        </w:rPr>
        <w:t>berikut</w:t>
      </w:r>
      <w:proofErr w:type="spellEnd"/>
      <w:r w:rsidRPr="00382F23">
        <w:rPr>
          <w:rFonts w:asciiTheme="minorBidi" w:eastAsia="Times New Roman" w:hAnsiTheme="minorBidi" w:cstheme="minorBidi"/>
          <w:bCs/>
          <w:sz w:val="24"/>
          <w:szCs w:val="24"/>
          <w:lang w:val="en-ID"/>
        </w:rPr>
        <w:t>:</w:t>
      </w:r>
    </w:p>
    <w:p w14:paraId="61882880" w14:textId="7A78B9A5" w:rsidR="00B218E9" w:rsidRPr="00382F23"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rPr>
      </w:pPr>
      <w:r w:rsidRPr="00382F23">
        <w:rPr>
          <w:rFonts w:asciiTheme="minorBidi" w:eastAsia="Times New Roman" w:hAnsiTheme="minorBidi" w:cstheme="minorBidi"/>
          <w:sz w:val="24"/>
          <w:szCs w:val="24"/>
        </w:rPr>
        <w:t xml:space="preserve">Menusuk </w:t>
      </w:r>
      <w:r w:rsidR="0062119A">
        <w:rPr>
          <w:rFonts w:asciiTheme="minorBidi" w:eastAsia="Times New Roman" w:hAnsiTheme="minorBidi" w:cstheme="minorBidi"/>
          <w:sz w:val="24"/>
          <w:szCs w:val="24"/>
        </w:rPr>
        <w:t xml:space="preserve">pojok </w:t>
      </w:r>
      <w:r w:rsidRPr="00382F23">
        <w:rPr>
          <w:rFonts w:asciiTheme="minorBidi" w:eastAsia="Times New Roman" w:hAnsiTheme="minorBidi" w:cstheme="minorBidi"/>
          <w:sz w:val="24"/>
          <w:szCs w:val="24"/>
        </w:rPr>
        <w:t>mata</w:t>
      </w:r>
      <w:r w:rsidR="0062119A">
        <w:rPr>
          <w:rFonts w:asciiTheme="minorBidi" w:eastAsia="Times New Roman" w:hAnsiTheme="minorBidi" w:cstheme="minorBidi"/>
          <w:sz w:val="24"/>
          <w:szCs w:val="24"/>
        </w:rPr>
        <w:t xml:space="preserve"> (</w:t>
      </w:r>
      <w:r w:rsidR="0062119A">
        <w:rPr>
          <w:rFonts w:asciiTheme="minorBidi" w:eastAsia="Times New Roman" w:hAnsiTheme="minorBidi" w:cstheme="minorBidi"/>
          <w:i/>
          <w:iCs/>
          <w:sz w:val="24"/>
          <w:szCs w:val="24"/>
        </w:rPr>
        <w:t>sinus orbitalis</w:t>
      </w:r>
      <w:r w:rsidR="0062119A">
        <w:rPr>
          <w:rFonts w:asciiTheme="minorBidi" w:eastAsia="Times New Roman" w:hAnsiTheme="minorBidi" w:cstheme="minorBidi"/>
          <w:sz w:val="24"/>
          <w:szCs w:val="24"/>
        </w:rPr>
        <w:t>)</w:t>
      </w:r>
      <w:r w:rsidRPr="00382F23">
        <w:rPr>
          <w:rFonts w:asciiTheme="minorBidi" w:eastAsia="Times New Roman" w:hAnsiTheme="minorBidi" w:cstheme="minorBidi"/>
          <w:sz w:val="24"/>
          <w:szCs w:val="24"/>
        </w:rPr>
        <w:t xml:space="preserve"> tikus dengan tabung hematokrit. </w:t>
      </w:r>
    </w:p>
    <w:p w14:paraId="3F868FBD" w14:textId="77777777" w:rsidR="00B218E9" w:rsidRPr="00382F23"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lang w:val="nl-NL"/>
        </w:rPr>
      </w:pPr>
      <w:r w:rsidRPr="00382F23">
        <w:rPr>
          <w:rFonts w:asciiTheme="minorBidi" w:eastAsia="Times New Roman" w:hAnsiTheme="minorBidi" w:cstheme="minorBidi"/>
          <w:sz w:val="24"/>
          <w:szCs w:val="24"/>
          <w:lang w:val="nl-NL"/>
        </w:rPr>
        <w:t xml:space="preserve">Mengeluarkan darah dari tikus dengan </w:t>
      </w:r>
      <w:r w:rsidRPr="00382F23">
        <w:rPr>
          <w:rFonts w:asciiTheme="minorBidi" w:eastAsia="Times New Roman" w:hAnsiTheme="minorBidi" w:cstheme="minorBidi"/>
          <w:i/>
          <w:iCs/>
          <w:sz w:val="24"/>
          <w:szCs w:val="24"/>
          <w:lang w:val="nl-NL"/>
        </w:rPr>
        <w:t>blood lancet</w:t>
      </w:r>
      <w:r w:rsidRPr="00382F23">
        <w:rPr>
          <w:rFonts w:asciiTheme="minorBidi" w:eastAsia="Times New Roman" w:hAnsiTheme="minorBidi" w:cstheme="minorBidi"/>
          <w:sz w:val="24"/>
          <w:szCs w:val="24"/>
          <w:lang w:val="nl-NL"/>
        </w:rPr>
        <w:t>.</w:t>
      </w:r>
    </w:p>
    <w:p w14:paraId="28452C50" w14:textId="77777777" w:rsidR="00B218E9" w:rsidRPr="00B218E9"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lang w:val="nl-NL"/>
        </w:rPr>
      </w:pPr>
      <w:r w:rsidRPr="00B218E9">
        <w:rPr>
          <w:rFonts w:asciiTheme="minorBidi" w:eastAsia="Times New Roman" w:hAnsiTheme="minorBidi" w:cstheme="minorBidi"/>
          <w:sz w:val="24"/>
          <w:szCs w:val="24"/>
          <w:lang w:val="nl-NL"/>
        </w:rPr>
        <w:lastRenderedPageBreak/>
        <w:t>Mengisap darah dengan mikropipet sampai angka 0,5 ujung dibersihkan dengan tisu.</w:t>
      </w:r>
    </w:p>
    <w:p w14:paraId="00C1CD10" w14:textId="77777777" w:rsidR="00B218E9" w:rsidRPr="00B218E9"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rPr>
      </w:pPr>
      <w:r w:rsidRPr="00B218E9">
        <w:rPr>
          <w:rFonts w:asciiTheme="minorBidi" w:eastAsia="Times New Roman" w:hAnsiTheme="minorBidi" w:cstheme="minorBidi"/>
          <w:sz w:val="24"/>
          <w:szCs w:val="24"/>
        </w:rPr>
        <w:t>Mengisap larutan hayem dalam tabung sampai angka 101.</w:t>
      </w:r>
    </w:p>
    <w:p w14:paraId="25E483AE" w14:textId="77777777" w:rsidR="00B218E9" w:rsidRPr="00B218E9"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rPr>
      </w:pPr>
      <w:r w:rsidRPr="00B218E9">
        <w:rPr>
          <w:rFonts w:asciiTheme="minorBidi" w:eastAsia="Times New Roman" w:hAnsiTheme="minorBidi" w:cstheme="minorBidi"/>
          <w:sz w:val="24"/>
          <w:szCs w:val="24"/>
        </w:rPr>
        <w:t>Mengambil pipa karet (yang dipakai untuk menghisap) dari pipet. Kemudian pipet dipegang pada kedua ujungnya, dengan ibu jari dan jari telunjuk, lalu kocoklah selama 2 menit.</w:t>
      </w:r>
    </w:p>
    <w:p w14:paraId="4A9C6BC6" w14:textId="77777777" w:rsidR="00B218E9" w:rsidRPr="00B218E9"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rPr>
      </w:pPr>
      <w:r w:rsidRPr="00B218E9">
        <w:rPr>
          <w:rFonts w:asciiTheme="minorBidi" w:eastAsia="Times New Roman" w:hAnsiTheme="minorBidi" w:cstheme="minorBidi"/>
          <w:sz w:val="24"/>
          <w:szCs w:val="24"/>
        </w:rPr>
        <w:t>Membuang beberapa tetes (1-2 tetes), baru tetes-tetes berikutnya dipakai untuk menghitung.</w:t>
      </w:r>
    </w:p>
    <w:p w14:paraId="6DDF6DCC" w14:textId="77777777" w:rsidR="00B218E9" w:rsidRPr="00B218E9"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rPr>
      </w:pPr>
      <w:r w:rsidRPr="00B218E9">
        <w:rPr>
          <w:rFonts w:asciiTheme="minorBidi" w:eastAsia="Times New Roman" w:hAnsiTheme="minorBidi" w:cstheme="minorBidi"/>
          <w:sz w:val="24"/>
          <w:szCs w:val="24"/>
        </w:rPr>
        <w:t xml:space="preserve">Menempelkan ujung pipet pada tepi gelas penutup, sehingga cairan dalam pipet dapat masuk dengan sendirinya ke dalam dengan daya kapilaritasnya. </w:t>
      </w:r>
    </w:p>
    <w:p w14:paraId="2F840B9E" w14:textId="77777777" w:rsidR="00B218E9" w:rsidRPr="00B218E9"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rPr>
      </w:pPr>
      <w:r w:rsidRPr="00B218E9">
        <w:rPr>
          <w:rFonts w:asciiTheme="minorBidi" w:eastAsia="Times New Roman" w:hAnsiTheme="minorBidi" w:cstheme="minorBidi"/>
          <w:sz w:val="24"/>
          <w:szCs w:val="24"/>
        </w:rPr>
        <w:t>Mengamati dengan mikroskop.</w:t>
      </w:r>
    </w:p>
    <w:p w14:paraId="77BE8470" w14:textId="77777777" w:rsidR="00B218E9" w:rsidRPr="00B218E9"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rPr>
      </w:pPr>
      <w:r w:rsidRPr="00B218E9">
        <w:rPr>
          <w:rFonts w:asciiTheme="minorBidi" w:eastAsia="Times New Roman" w:hAnsiTheme="minorBidi" w:cstheme="minorBidi"/>
          <w:sz w:val="24"/>
          <w:szCs w:val="24"/>
        </w:rPr>
        <w:t>Untuk menghitung eritrosit, dipilih 5 buah bujur sangkar (4 di sudut dan 1 di tengah) dari 25 bujur sangkar pada daerah hitung sel darah merah, di mana pada pengamatan digunakan 80 bujur sangkar kecil, volume bujur sangkar kecil adalah 1/4000 m</w:t>
      </w:r>
      <w:r w:rsidRPr="00B218E9">
        <w:rPr>
          <w:rFonts w:asciiTheme="minorBidi" w:eastAsia="Times New Roman" w:hAnsiTheme="minorBidi" w:cstheme="minorBidi"/>
          <w:sz w:val="24"/>
          <w:szCs w:val="24"/>
          <w:vertAlign w:val="superscript"/>
        </w:rPr>
        <w:t xml:space="preserve">3 </w:t>
      </w:r>
      <w:r w:rsidRPr="00B218E9">
        <w:rPr>
          <w:rFonts w:asciiTheme="minorBidi" w:eastAsia="Times New Roman" w:hAnsiTheme="minorBidi" w:cstheme="minorBidi"/>
          <w:sz w:val="24"/>
          <w:szCs w:val="24"/>
        </w:rPr>
        <w:t>dan digunakan pengenceran 200x.</w:t>
      </w:r>
    </w:p>
    <w:p w14:paraId="62EBA6EF" w14:textId="77777777" w:rsidR="00B218E9" w:rsidRPr="00B218E9" w:rsidRDefault="00B218E9" w:rsidP="00B218E9">
      <w:pPr>
        <w:numPr>
          <w:ilvl w:val="0"/>
          <w:numId w:val="12"/>
        </w:numPr>
        <w:tabs>
          <w:tab w:val="left" w:pos="993"/>
        </w:tabs>
        <w:spacing w:after="0" w:line="240" w:lineRule="auto"/>
        <w:ind w:left="426"/>
        <w:jc w:val="both"/>
        <w:rPr>
          <w:rFonts w:asciiTheme="minorBidi" w:eastAsia="Times New Roman" w:hAnsiTheme="minorBidi" w:cstheme="minorBidi"/>
          <w:sz w:val="24"/>
          <w:szCs w:val="24"/>
        </w:rPr>
      </w:pPr>
      <w:r w:rsidRPr="00B218E9">
        <w:rPr>
          <w:rFonts w:asciiTheme="minorBidi" w:eastAsia="Times New Roman" w:hAnsiTheme="minorBidi" w:cstheme="minorBidi"/>
          <w:sz w:val="24"/>
          <w:szCs w:val="24"/>
        </w:rPr>
        <w:t>Menghitung eritrosi pada bujur sangkar yang tengah, jadi jumlah bujur sangkar yang dihitung adalah 5 x 16 = 80 bujur sangkar dengan masing-masing 1/20 mm (Kartolo, 1993).</w:t>
      </w:r>
    </w:p>
    <w:p w14:paraId="05700E8C" w14:textId="77777777" w:rsidR="00B218E9" w:rsidRPr="00B218E9" w:rsidRDefault="00B218E9" w:rsidP="00B218E9">
      <w:pPr>
        <w:tabs>
          <w:tab w:val="left" w:pos="993"/>
        </w:tabs>
        <w:spacing w:after="0" w:line="240" w:lineRule="auto"/>
        <w:ind w:left="-76" w:firstLine="76"/>
        <w:jc w:val="both"/>
        <w:rPr>
          <w:rFonts w:asciiTheme="minorBidi" w:eastAsia="Times New Roman" w:hAnsiTheme="minorBidi" w:cstheme="minorBidi"/>
          <w:sz w:val="24"/>
          <w:szCs w:val="24"/>
        </w:rPr>
      </w:pPr>
      <w:r w:rsidRPr="00B218E9">
        <w:rPr>
          <w:rFonts w:asciiTheme="minorBidi" w:eastAsia="Times New Roman" w:hAnsiTheme="minorBidi" w:cstheme="minorBidi"/>
          <w:sz w:val="24"/>
          <w:szCs w:val="24"/>
        </w:rPr>
        <w:t>Perhitungan jumlah eritrosit pada berbagai sampel dapat dicari menggunakan rumus:</w:t>
      </w:r>
    </w:p>
    <w:p w14:paraId="65C150D1" w14:textId="7AD0D5CB" w:rsidR="00947A02" w:rsidRPr="00194D5F" w:rsidRDefault="00B218E9" w:rsidP="00194D5F">
      <w:pPr>
        <w:spacing w:after="0" w:line="240" w:lineRule="auto"/>
        <w:ind w:left="1170"/>
        <w:jc w:val="center"/>
        <w:rPr>
          <w:rFonts w:asciiTheme="minorBidi" w:eastAsia="Times New Roman" w:hAnsiTheme="minorBidi" w:cstheme="minorBidi"/>
          <w:sz w:val="24"/>
          <w:szCs w:val="24"/>
        </w:rPr>
      </w:pPr>
      <w:r w:rsidRPr="00B218E9">
        <w:rPr>
          <w:rFonts w:asciiTheme="minorBidi" w:eastAsia="Times New Roman" w:hAnsiTheme="minorBidi" w:cstheme="minorBidi"/>
          <w:sz w:val="24"/>
          <w:szCs w:val="24"/>
        </w:rPr>
        <w:t xml:space="preserve">Jumlah eritrosit (/µL) = </w:t>
      </w:r>
      <m:oMath>
        <m:f>
          <m:fPr>
            <m:ctrlPr>
              <w:rPr>
                <w:rFonts w:ascii="Cambria Math" w:eastAsia="Cambria Math" w:hAnsi="Cambria Math" w:cstheme="minorBidi"/>
                <w:sz w:val="24"/>
                <w:szCs w:val="24"/>
              </w:rPr>
            </m:ctrlPr>
          </m:fPr>
          <m:num>
            <m:r>
              <w:rPr>
                <w:rFonts w:ascii="Cambria Math" w:eastAsia="Cambria Math" w:hAnsi="Cambria Math" w:cstheme="minorBidi"/>
                <w:sz w:val="24"/>
                <w:szCs w:val="24"/>
              </w:rPr>
              <m:t>jumlah eritrosit x 4000 x 200</m:t>
            </m:r>
          </m:num>
          <m:den>
            <m:r>
              <w:rPr>
                <w:rFonts w:ascii="Cambria Math" w:eastAsia="Cambria Math" w:hAnsi="Cambria Math" w:cstheme="minorBidi"/>
                <w:sz w:val="24"/>
                <w:szCs w:val="24"/>
              </w:rPr>
              <m:t>80</m:t>
            </m:r>
          </m:den>
        </m:f>
      </m:oMath>
    </w:p>
    <w:p w14:paraId="02F2694E" w14:textId="757006C9" w:rsidR="00E45447" w:rsidRPr="00EF2E5F" w:rsidRDefault="00C80066" w:rsidP="00AD0FA1">
      <w:pPr>
        <w:pStyle w:val="Heading1"/>
        <w:rPr>
          <w:rFonts w:asciiTheme="minorBidi" w:eastAsia="Book Antiqua" w:hAnsiTheme="minorBidi" w:cstheme="minorBidi"/>
          <w:color w:val="auto"/>
          <w:sz w:val="24"/>
          <w:szCs w:val="24"/>
        </w:rPr>
      </w:pPr>
      <w:r w:rsidRPr="00EF2E5F">
        <w:rPr>
          <w:rFonts w:asciiTheme="minorBidi" w:eastAsia="Book Antiqua" w:hAnsiTheme="minorBidi" w:cstheme="minorBidi"/>
          <w:color w:val="auto"/>
          <w:sz w:val="24"/>
          <w:szCs w:val="24"/>
        </w:rPr>
        <w:t xml:space="preserve">HASIL DAN </w:t>
      </w:r>
      <w:r w:rsidR="00B767E2" w:rsidRPr="00EF2E5F">
        <w:rPr>
          <w:rFonts w:asciiTheme="minorBidi" w:eastAsia="Book Antiqua" w:hAnsiTheme="minorBidi" w:cstheme="minorBidi"/>
          <w:color w:val="auto"/>
          <w:sz w:val="24"/>
          <w:szCs w:val="24"/>
        </w:rPr>
        <w:t>PEMBAHASAN</w:t>
      </w:r>
    </w:p>
    <w:p w14:paraId="2DD5EEBF" w14:textId="77777777" w:rsidR="00A72750" w:rsidRPr="00EF2E5F" w:rsidRDefault="00AD0FA1" w:rsidP="00A72750">
      <w:pPr>
        <w:rPr>
          <w:rFonts w:asciiTheme="minorBidi" w:hAnsiTheme="minorBidi" w:cstheme="minorBidi"/>
          <w:b/>
          <w:bCs/>
          <w:i/>
          <w:iCs/>
          <w:sz w:val="24"/>
          <w:szCs w:val="24"/>
        </w:rPr>
      </w:pPr>
      <w:r w:rsidRPr="00EF2E5F">
        <w:rPr>
          <w:rFonts w:asciiTheme="minorBidi" w:hAnsiTheme="minorBidi" w:cstheme="minorBidi"/>
          <w:b/>
          <w:bCs/>
          <w:i/>
          <w:iCs/>
          <w:sz w:val="24"/>
          <w:szCs w:val="24"/>
        </w:rPr>
        <w:t>Uji Signifikansi</w:t>
      </w:r>
    </w:p>
    <w:p w14:paraId="2152DFBE" w14:textId="1D039774" w:rsidR="00A72750" w:rsidRPr="00EF2E5F" w:rsidRDefault="00A72750" w:rsidP="00A72750">
      <w:pPr>
        <w:jc w:val="both"/>
        <w:rPr>
          <w:rFonts w:asciiTheme="minorBidi" w:hAnsiTheme="minorBidi" w:cstheme="minorBidi"/>
          <w:b/>
          <w:bCs/>
          <w:i/>
          <w:iCs/>
          <w:sz w:val="24"/>
          <w:szCs w:val="24"/>
        </w:rPr>
      </w:pPr>
      <w:r w:rsidRPr="00A72750">
        <w:rPr>
          <w:rFonts w:asciiTheme="minorBidi" w:hAnsiTheme="minorBidi" w:cstheme="minorBidi"/>
          <w:sz w:val="24"/>
          <w:szCs w:val="24"/>
        </w:rPr>
        <w:t>Pada jumlah eritrosit berdasarkan uji statistik pada kelompok perlakuan terdapat perbedaan dan peningkatan yang signifikan dapat dilihat pada tabel berikut:</w:t>
      </w:r>
    </w:p>
    <w:p w14:paraId="1C401A21" w14:textId="6676066A" w:rsidR="006A6329" w:rsidRPr="006A6329" w:rsidRDefault="006A6329" w:rsidP="00A72750">
      <w:pPr>
        <w:spacing w:line="240" w:lineRule="auto"/>
        <w:rPr>
          <w:rFonts w:asciiTheme="minorBidi" w:hAnsiTheme="minorBidi" w:cstheme="minorBidi"/>
          <w:sz w:val="24"/>
          <w:szCs w:val="24"/>
        </w:rPr>
      </w:pPr>
      <w:r w:rsidRPr="006A6329">
        <w:rPr>
          <w:rFonts w:asciiTheme="minorBidi" w:hAnsiTheme="minorBidi" w:cstheme="minorBidi"/>
          <w:b/>
          <w:bCs/>
          <w:sz w:val="24"/>
          <w:szCs w:val="24"/>
        </w:rPr>
        <w:t xml:space="preserve">Tabel </w:t>
      </w:r>
      <w:r w:rsidRPr="00424C52">
        <w:rPr>
          <w:rFonts w:asciiTheme="minorBidi" w:hAnsiTheme="minorBidi" w:cstheme="minorBidi"/>
          <w:b/>
          <w:bCs/>
          <w:sz w:val="24"/>
          <w:szCs w:val="24"/>
        </w:rPr>
        <w:t>2.</w:t>
      </w:r>
      <w:r w:rsidRPr="006A6329">
        <w:rPr>
          <w:rFonts w:asciiTheme="minorBidi" w:hAnsiTheme="minorBidi" w:cstheme="minorBidi"/>
          <w:sz w:val="24"/>
          <w:szCs w:val="24"/>
        </w:rPr>
        <w:t xml:space="preserve"> Hasil Uji Anova </w:t>
      </w:r>
      <w:r w:rsidR="00E6792D" w:rsidRPr="006A6329">
        <w:rPr>
          <w:rFonts w:asciiTheme="minorBidi" w:hAnsiTheme="minorBidi" w:cstheme="minorBidi"/>
          <w:sz w:val="24"/>
          <w:szCs w:val="24"/>
        </w:rPr>
        <w:t>eritrosit tikus putih</w:t>
      </w:r>
    </w:p>
    <w:tbl>
      <w:tblPr>
        <w:tblStyle w:val="TableGrid"/>
        <w:tblW w:w="0" w:type="auto"/>
        <w:tblLook w:val="04A0" w:firstRow="1" w:lastRow="0" w:firstColumn="1" w:lastColumn="0" w:noHBand="0" w:noVBand="1"/>
      </w:tblPr>
      <w:tblGrid>
        <w:gridCol w:w="1245"/>
        <w:gridCol w:w="703"/>
        <w:gridCol w:w="1624"/>
        <w:gridCol w:w="1501"/>
        <w:gridCol w:w="1043"/>
        <w:gridCol w:w="765"/>
        <w:gridCol w:w="762"/>
        <w:gridCol w:w="1427"/>
      </w:tblGrid>
      <w:tr w:rsidR="006A6329" w:rsidRPr="006A6329" w14:paraId="76577779" w14:textId="77777777" w:rsidTr="00EE3AA9">
        <w:tc>
          <w:tcPr>
            <w:tcW w:w="1289" w:type="dxa"/>
            <w:vMerge w:val="restart"/>
            <w:tcBorders>
              <w:left w:val="nil"/>
              <w:right w:val="nil"/>
            </w:tcBorders>
          </w:tcPr>
          <w:p w14:paraId="62371A16" w14:textId="77777777" w:rsidR="006A6329" w:rsidRPr="006A6329" w:rsidRDefault="006A6329" w:rsidP="00E6792D">
            <w:pPr>
              <w:jc w:val="center"/>
              <w:rPr>
                <w:rFonts w:asciiTheme="minorBidi" w:hAnsiTheme="minorBidi" w:cstheme="minorBidi"/>
                <w:b/>
                <w:bCs/>
              </w:rPr>
            </w:pPr>
            <w:r w:rsidRPr="006A6329">
              <w:rPr>
                <w:rFonts w:asciiTheme="minorBidi" w:hAnsiTheme="minorBidi" w:cstheme="minorBidi"/>
                <w:b/>
                <w:bCs/>
              </w:rPr>
              <w:t>SK</w:t>
            </w:r>
          </w:p>
        </w:tc>
        <w:tc>
          <w:tcPr>
            <w:tcW w:w="1092" w:type="dxa"/>
            <w:vMerge w:val="restart"/>
            <w:tcBorders>
              <w:left w:val="nil"/>
              <w:right w:val="nil"/>
            </w:tcBorders>
          </w:tcPr>
          <w:p w14:paraId="76F09D5F" w14:textId="77777777" w:rsidR="006A6329" w:rsidRPr="006A6329" w:rsidRDefault="006A6329" w:rsidP="00E6792D">
            <w:pPr>
              <w:jc w:val="center"/>
              <w:rPr>
                <w:rFonts w:asciiTheme="minorBidi" w:hAnsiTheme="minorBidi" w:cstheme="minorBidi"/>
                <w:b/>
                <w:bCs/>
              </w:rPr>
            </w:pPr>
            <w:r w:rsidRPr="006A6329">
              <w:rPr>
                <w:rFonts w:asciiTheme="minorBidi" w:hAnsiTheme="minorBidi" w:cstheme="minorBidi"/>
                <w:b/>
                <w:bCs/>
              </w:rPr>
              <w:t>DB (df)</w:t>
            </w:r>
          </w:p>
        </w:tc>
        <w:tc>
          <w:tcPr>
            <w:tcW w:w="1127" w:type="dxa"/>
            <w:vMerge w:val="restart"/>
            <w:tcBorders>
              <w:left w:val="nil"/>
              <w:right w:val="nil"/>
            </w:tcBorders>
          </w:tcPr>
          <w:p w14:paraId="07D24E7C" w14:textId="77777777" w:rsidR="006A6329" w:rsidRPr="006A6329" w:rsidRDefault="006A6329" w:rsidP="00E6792D">
            <w:pPr>
              <w:jc w:val="center"/>
              <w:rPr>
                <w:rFonts w:asciiTheme="minorBidi" w:hAnsiTheme="minorBidi" w:cstheme="minorBidi"/>
                <w:b/>
                <w:bCs/>
              </w:rPr>
            </w:pPr>
            <w:r w:rsidRPr="006A6329">
              <w:rPr>
                <w:rFonts w:asciiTheme="minorBidi" w:hAnsiTheme="minorBidi" w:cstheme="minorBidi"/>
                <w:b/>
                <w:bCs/>
              </w:rPr>
              <w:t>JK (sum)</w:t>
            </w:r>
          </w:p>
        </w:tc>
        <w:tc>
          <w:tcPr>
            <w:tcW w:w="1145" w:type="dxa"/>
            <w:vMerge w:val="restart"/>
            <w:tcBorders>
              <w:left w:val="nil"/>
              <w:right w:val="nil"/>
            </w:tcBorders>
          </w:tcPr>
          <w:p w14:paraId="2A19A006" w14:textId="77777777" w:rsidR="006A6329" w:rsidRPr="006A6329" w:rsidRDefault="006A6329" w:rsidP="00E6792D">
            <w:pPr>
              <w:jc w:val="center"/>
              <w:rPr>
                <w:rFonts w:asciiTheme="minorBidi" w:hAnsiTheme="minorBidi" w:cstheme="minorBidi"/>
                <w:b/>
                <w:bCs/>
              </w:rPr>
            </w:pPr>
            <w:r w:rsidRPr="006A6329">
              <w:rPr>
                <w:rFonts w:asciiTheme="minorBidi" w:hAnsiTheme="minorBidi" w:cstheme="minorBidi"/>
                <w:b/>
                <w:bCs/>
              </w:rPr>
              <w:t>KT (mean)</w:t>
            </w:r>
          </w:p>
        </w:tc>
        <w:tc>
          <w:tcPr>
            <w:tcW w:w="1134" w:type="dxa"/>
            <w:vMerge w:val="restart"/>
            <w:tcBorders>
              <w:left w:val="nil"/>
              <w:right w:val="nil"/>
            </w:tcBorders>
          </w:tcPr>
          <w:p w14:paraId="341CC9C4" w14:textId="77777777" w:rsidR="006A6329" w:rsidRPr="006A6329" w:rsidRDefault="006A6329" w:rsidP="00E6792D">
            <w:pPr>
              <w:jc w:val="center"/>
              <w:rPr>
                <w:rFonts w:asciiTheme="minorBidi" w:hAnsiTheme="minorBidi" w:cstheme="minorBidi"/>
                <w:b/>
                <w:bCs/>
              </w:rPr>
            </w:pPr>
            <w:r w:rsidRPr="006A6329">
              <w:rPr>
                <w:rFonts w:asciiTheme="minorBidi" w:hAnsiTheme="minorBidi" w:cstheme="minorBidi"/>
                <w:b/>
                <w:bCs/>
              </w:rPr>
              <w:t>F hitung (1,024)</w:t>
            </w:r>
          </w:p>
        </w:tc>
        <w:tc>
          <w:tcPr>
            <w:tcW w:w="2226" w:type="dxa"/>
            <w:gridSpan w:val="2"/>
            <w:tcBorders>
              <w:left w:val="nil"/>
              <w:bottom w:val="single" w:sz="4" w:space="0" w:color="auto"/>
              <w:right w:val="nil"/>
            </w:tcBorders>
          </w:tcPr>
          <w:p w14:paraId="4F7537E6" w14:textId="77777777" w:rsidR="006A6329" w:rsidRPr="006A6329" w:rsidRDefault="006A6329" w:rsidP="00E6792D">
            <w:pPr>
              <w:jc w:val="center"/>
              <w:rPr>
                <w:rFonts w:asciiTheme="minorBidi" w:hAnsiTheme="minorBidi" w:cstheme="minorBidi"/>
                <w:b/>
                <w:bCs/>
              </w:rPr>
            </w:pPr>
            <w:r w:rsidRPr="006A6329">
              <w:rPr>
                <w:rFonts w:asciiTheme="minorBidi" w:hAnsiTheme="minorBidi" w:cstheme="minorBidi"/>
                <w:b/>
                <w:bCs/>
              </w:rPr>
              <w:t>F tabel</w:t>
            </w:r>
          </w:p>
        </w:tc>
        <w:tc>
          <w:tcPr>
            <w:tcW w:w="1385" w:type="dxa"/>
            <w:vMerge w:val="restart"/>
            <w:tcBorders>
              <w:left w:val="nil"/>
              <w:right w:val="nil"/>
            </w:tcBorders>
          </w:tcPr>
          <w:p w14:paraId="5EEE4845" w14:textId="77777777" w:rsidR="006A6329" w:rsidRPr="006A6329" w:rsidRDefault="006A6329" w:rsidP="00E6792D">
            <w:pPr>
              <w:jc w:val="center"/>
              <w:rPr>
                <w:rFonts w:asciiTheme="minorBidi" w:hAnsiTheme="minorBidi" w:cstheme="minorBidi"/>
                <w:b/>
                <w:bCs/>
              </w:rPr>
            </w:pPr>
            <w:r w:rsidRPr="006A6329">
              <w:rPr>
                <w:rFonts w:asciiTheme="minorBidi" w:hAnsiTheme="minorBidi" w:cstheme="minorBidi"/>
                <w:b/>
                <w:bCs/>
              </w:rPr>
              <w:t>Keterangan</w:t>
            </w:r>
          </w:p>
        </w:tc>
      </w:tr>
      <w:tr w:rsidR="006A6329" w:rsidRPr="006A6329" w14:paraId="37F97983" w14:textId="77777777" w:rsidTr="00EE3AA9">
        <w:tc>
          <w:tcPr>
            <w:tcW w:w="1289" w:type="dxa"/>
            <w:vMerge/>
            <w:tcBorders>
              <w:top w:val="single" w:sz="4" w:space="0" w:color="auto"/>
              <w:left w:val="nil"/>
              <w:bottom w:val="single" w:sz="4" w:space="0" w:color="auto"/>
              <w:right w:val="nil"/>
            </w:tcBorders>
          </w:tcPr>
          <w:p w14:paraId="148F5931" w14:textId="77777777" w:rsidR="006A6329" w:rsidRPr="006A6329" w:rsidRDefault="006A6329" w:rsidP="00E6792D">
            <w:pPr>
              <w:jc w:val="center"/>
              <w:rPr>
                <w:rFonts w:asciiTheme="minorBidi" w:hAnsiTheme="minorBidi" w:cstheme="minorBidi"/>
                <w:b/>
                <w:bCs/>
              </w:rPr>
            </w:pPr>
          </w:p>
        </w:tc>
        <w:tc>
          <w:tcPr>
            <w:tcW w:w="1092" w:type="dxa"/>
            <w:vMerge/>
            <w:tcBorders>
              <w:top w:val="nil"/>
              <w:left w:val="nil"/>
              <w:bottom w:val="single" w:sz="4" w:space="0" w:color="auto"/>
              <w:right w:val="nil"/>
            </w:tcBorders>
          </w:tcPr>
          <w:p w14:paraId="5A5D6692" w14:textId="77777777" w:rsidR="006A6329" w:rsidRPr="006A6329" w:rsidRDefault="006A6329" w:rsidP="00E6792D">
            <w:pPr>
              <w:jc w:val="center"/>
              <w:rPr>
                <w:rFonts w:asciiTheme="minorBidi" w:hAnsiTheme="minorBidi" w:cstheme="minorBidi"/>
                <w:b/>
                <w:bCs/>
              </w:rPr>
            </w:pPr>
          </w:p>
        </w:tc>
        <w:tc>
          <w:tcPr>
            <w:tcW w:w="1127" w:type="dxa"/>
            <w:vMerge/>
            <w:tcBorders>
              <w:top w:val="nil"/>
              <w:left w:val="nil"/>
              <w:bottom w:val="single" w:sz="4" w:space="0" w:color="auto"/>
              <w:right w:val="nil"/>
            </w:tcBorders>
          </w:tcPr>
          <w:p w14:paraId="4C34CA9A" w14:textId="77777777" w:rsidR="006A6329" w:rsidRPr="006A6329" w:rsidRDefault="006A6329" w:rsidP="00E6792D">
            <w:pPr>
              <w:jc w:val="center"/>
              <w:rPr>
                <w:rFonts w:asciiTheme="minorBidi" w:hAnsiTheme="minorBidi" w:cstheme="minorBidi"/>
                <w:b/>
                <w:bCs/>
              </w:rPr>
            </w:pPr>
          </w:p>
        </w:tc>
        <w:tc>
          <w:tcPr>
            <w:tcW w:w="1145" w:type="dxa"/>
            <w:vMerge/>
            <w:tcBorders>
              <w:top w:val="nil"/>
              <w:left w:val="nil"/>
              <w:bottom w:val="single" w:sz="4" w:space="0" w:color="auto"/>
              <w:right w:val="nil"/>
            </w:tcBorders>
          </w:tcPr>
          <w:p w14:paraId="204D4E70" w14:textId="77777777" w:rsidR="006A6329" w:rsidRPr="006A6329" w:rsidRDefault="006A6329" w:rsidP="00E6792D">
            <w:pPr>
              <w:jc w:val="center"/>
              <w:rPr>
                <w:rFonts w:asciiTheme="minorBidi" w:hAnsiTheme="minorBidi" w:cstheme="minorBidi"/>
                <w:b/>
                <w:bCs/>
              </w:rPr>
            </w:pPr>
          </w:p>
        </w:tc>
        <w:tc>
          <w:tcPr>
            <w:tcW w:w="1134" w:type="dxa"/>
            <w:vMerge/>
            <w:tcBorders>
              <w:top w:val="single" w:sz="4" w:space="0" w:color="auto"/>
              <w:left w:val="nil"/>
              <w:bottom w:val="single" w:sz="4" w:space="0" w:color="auto"/>
              <w:right w:val="nil"/>
            </w:tcBorders>
          </w:tcPr>
          <w:p w14:paraId="50C6E605" w14:textId="77777777" w:rsidR="006A6329" w:rsidRPr="006A6329" w:rsidRDefault="006A6329" w:rsidP="00E6792D">
            <w:pPr>
              <w:jc w:val="center"/>
              <w:rPr>
                <w:rFonts w:asciiTheme="minorBidi" w:hAnsiTheme="minorBidi" w:cstheme="minorBidi"/>
                <w:b/>
                <w:bCs/>
              </w:rPr>
            </w:pPr>
          </w:p>
        </w:tc>
        <w:tc>
          <w:tcPr>
            <w:tcW w:w="1118" w:type="dxa"/>
            <w:tcBorders>
              <w:left w:val="nil"/>
              <w:bottom w:val="single" w:sz="4" w:space="0" w:color="auto"/>
              <w:right w:val="nil"/>
            </w:tcBorders>
          </w:tcPr>
          <w:p w14:paraId="797324A8" w14:textId="77777777" w:rsidR="006A6329" w:rsidRPr="006A6329" w:rsidRDefault="006A6329" w:rsidP="00E6792D">
            <w:pPr>
              <w:jc w:val="center"/>
              <w:rPr>
                <w:rFonts w:asciiTheme="minorBidi" w:hAnsiTheme="minorBidi" w:cstheme="minorBidi"/>
                <w:b/>
                <w:bCs/>
              </w:rPr>
            </w:pPr>
            <w:r w:rsidRPr="006A6329">
              <w:rPr>
                <w:rFonts w:asciiTheme="minorBidi" w:hAnsiTheme="minorBidi" w:cstheme="minorBidi"/>
                <w:b/>
                <w:bCs/>
              </w:rPr>
              <w:t>0,05</w:t>
            </w:r>
          </w:p>
        </w:tc>
        <w:tc>
          <w:tcPr>
            <w:tcW w:w="1108" w:type="dxa"/>
            <w:tcBorders>
              <w:top w:val="single" w:sz="4" w:space="0" w:color="auto"/>
              <w:left w:val="nil"/>
              <w:bottom w:val="single" w:sz="4" w:space="0" w:color="auto"/>
              <w:right w:val="nil"/>
            </w:tcBorders>
          </w:tcPr>
          <w:p w14:paraId="51522EE0" w14:textId="77777777" w:rsidR="006A6329" w:rsidRPr="006A6329" w:rsidRDefault="006A6329" w:rsidP="00E6792D">
            <w:pPr>
              <w:jc w:val="center"/>
              <w:rPr>
                <w:rFonts w:asciiTheme="minorBidi" w:hAnsiTheme="minorBidi" w:cstheme="minorBidi"/>
                <w:b/>
                <w:bCs/>
              </w:rPr>
            </w:pPr>
            <w:r w:rsidRPr="006A6329">
              <w:rPr>
                <w:rFonts w:asciiTheme="minorBidi" w:hAnsiTheme="minorBidi" w:cstheme="minorBidi"/>
                <w:b/>
                <w:bCs/>
              </w:rPr>
              <w:t>0,01</w:t>
            </w:r>
          </w:p>
        </w:tc>
        <w:tc>
          <w:tcPr>
            <w:tcW w:w="1385" w:type="dxa"/>
            <w:vMerge/>
            <w:tcBorders>
              <w:left w:val="nil"/>
              <w:bottom w:val="single" w:sz="4" w:space="0" w:color="auto"/>
              <w:right w:val="nil"/>
            </w:tcBorders>
          </w:tcPr>
          <w:p w14:paraId="58DD2C4D" w14:textId="77777777" w:rsidR="006A6329" w:rsidRPr="006A6329" w:rsidRDefault="006A6329" w:rsidP="00E6792D">
            <w:pPr>
              <w:jc w:val="center"/>
              <w:rPr>
                <w:rFonts w:asciiTheme="minorBidi" w:hAnsiTheme="minorBidi" w:cstheme="minorBidi"/>
              </w:rPr>
            </w:pPr>
          </w:p>
        </w:tc>
      </w:tr>
      <w:tr w:rsidR="006A6329" w:rsidRPr="006A6329" w14:paraId="6C80E481" w14:textId="77777777" w:rsidTr="00EE3AA9">
        <w:tc>
          <w:tcPr>
            <w:tcW w:w="1289" w:type="dxa"/>
            <w:tcBorders>
              <w:left w:val="nil"/>
              <w:bottom w:val="single" w:sz="4" w:space="0" w:color="auto"/>
              <w:right w:val="nil"/>
            </w:tcBorders>
          </w:tcPr>
          <w:p w14:paraId="78B773DF"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Perlakuan</w:t>
            </w:r>
          </w:p>
        </w:tc>
        <w:tc>
          <w:tcPr>
            <w:tcW w:w="1092" w:type="dxa"/>
            <w:tcBorders>
              <w:left w:val="nil"/>
              <w:bottom w:val="single" w:sz="4" w:space="0" w:color="auto"/>
              <w:right w:val="nil"/>
            </w:tcBorders>
          </w:tcPr>
          <w:p w14:paraId="30E537AF"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6</w:t>
            </w:r>
          </w:p>
        </w:tc>
        <w:tc>
          <w:tcPr>
            <w:tcW w:w="1127" w:type="dxa"/>
            <w:tcBorders>
              <w:left w:val="nil"/>
              <w:bottom w:val="single" w:sz="4" w:space="0" w:color="auto"/>
              <w:right w:val="nil"/>
            </w:tcBorders>
          </w:tcPr>
          <w:p w14:paraId="64961036"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28866017,143</w:t>
            </w:r>
          </w:p>
        </w:tc>
        <w:tc>
          <w:tcPr>
            <w:tcW w:w="1145" w:type="dxa"/>
            <w:tcBorders>
              <w:left w:val="nil"/>
              <w:bottom w:val="single" w:sz="4" w:space="0" w:color="auto"/>
              <w:right w:val="nil"/>
            </w:tcBorders>
          </w:tcPr>
          <w:p w14:paraId="6BF8C713"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4811002,857</w:t>
            </w:r>
          </w:p>
        </w:tc>
        <w:tc>
          <w:tcPr>
            <w:tcW w:w="1134" w:type="dxa"/>
            <w:tcBorders>
              <w:left w:val="nil"/>
              <w:bottom w:val="single" w:sz="4" w:space="0" w:color="auto"/>
              <w:right w:val="nil"/>
            </w:tcBorders>
          </w:tcPr>
          <w:p w14:paraId="41FA0D7A"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218.831</w:t>
            </w:r>
          </w:p>
        </w:tc>
        <w:tc>
          <w:tcPr>
            <w:tcW w:w="1118" w:type="dxa"/>
            <w:tcBorders>
              <w:left w:val="nil"/>
              <w:bottom w:val="single" w:sz="4" w:space="0" w:color="auto"/>
              <w:right w:val="nil"/>
            </w:tcBorders>
          </w:tcPr>
          <w:p w14:paraId="30E3D89D"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2,85</w:t>
            </w:r>
          </w:p>
        </w:tc>
        <w:tc>
          <w:tcPr>
            <w:tcW w:w="1108" w:type="dxa"/>
            <w:tcBorders>
              <w:left w:val="nil"/>
              <w:bottom w:val="single" w:sz="4" w:space="0" w:color="auto"/>
              <w:right w:val="nil"/>
            </w:tcBorders>
          </w:tcPr>
          <w:p w14:paraId="2FF9C9F7"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4,46</w:t>
            </w:r>
          </w:p>
        </w:tc>
        <w:tc>
          <w:tcPr>
            <w:tcW w:w="1385" w:type="dxa"/>
            <w:tcBorders>
              <w:left w:val="nil"/>
              <w:bottom w:val="single" w:sz="4" w:space="0" w:color="auto"/>
              <w:right w:val="nil"/>
            </w:tcBorders>
          </w:tcPr>
          <w:p w14:paraId="1CC5D4C9"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w:t>
            </w:r>
          </w:p>
        </w:tc>
      </w:tr>
      <w:tr w:rsidR="006A6329" w:rsidRPr="006A6329" w14:paraId="02B58284" w14:textId="77777777" w:rsidTr="00EE3AA9">
        <w:tc>
          <w:tcPr>
            <w:tcW w:w="1289" w:type="dxa"/>
            <w:tcBorders>
              <w:top w:val="single" w:sz="4" w:space="0" w:color="auto"/>
              <w:left w:val="nil"/>
              <w:bottom w:val="single" w:sz="4" w:space="0" w:color="auto"/>
              <w:right w:val="nil"/>
            </w:tcBorders>
          </w:tcPr>
          <w:p w14:paraId="27CB1FA0"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Galat/Sisa</w:t>
            </w:r>
          </w:p>
        </w:tc>
        <w:tc>
          <w:tcPr>
            <w:tcW w:w="1092" w:type="dxa"/>
            <w:tcBorders>
              <w:top w:val="single" w:sz="4" w:space="0" w:color="auto"/>
              <w:left w:val="nil"/>
              <w:bottom w:val="single" w:sz="4" w:space="0" w:color="auto"/>
              <w:right w:val="nil"/>
            </w:tcBorders>
          </w:tcPr>
          <w:p w14:paraId="36891338"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14</w:t>
            </w:r>
          </w:p>
        </w:tc>
        <w:tc>
          <w:tcPr>
            <w:tcW w:w="1127" w:type="dxa"/>
            <w:tcBorders>
              <w:top w:val="single" w:sz="4" w:space="0" w:color="auto"/>
              <w:left w:val="nil"/>
              <w:bottom w:val="single" w:sz="4" w:space="0" w:color="auto"/>
              <w:right w:val="nil"/>
            </w:tcBorders>
          </w:tcPr>
          <w:p w14:paraId="43B319DE"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307790,000</w:t>
            </w:r>
          </w:p>
        </w:tc>
        <w:tc>
          <w:tcPr>
            <w:tcW w:w="1145" w:type="dxa"/>
            <w:tcBorders>
              <w:top w:val="single" w:sz="4" w:space="0" w:color="auto"/>
              <w:left w:val="nil"/>
              <w:bottom w:val="single" w:sz="4" w:space="0" w:color="auto"/>
              <w:right w:val="nil"/>
            </w:tcBorders>
          </w:tcPr>
          <w:p w14:paraId="48F44146"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21985,000</w:t>
            </w:r>
          </w:p>
        </w:tc>
        <w:tc>
          <w:tcPr>
            <w:tcW w:w="1134" w:type="dxa"/>
            <w:tcBorders>
              <w:top w:val="single" w:sz="4" w:space="0" w:color="auto"/>
              <w:left w:val="nil"/>
              <w:bottom w:val="single" w:sz="4" w:space="0" w:color="auto"/>
              <w:right w:val="nil"/>
            </w:tcBorders>
          </w:tcPr>
          <w:p w14:paraId="5D78FC49" w14:textId="77777777" w:rsidR="006A6329" w:rsidRPr="006A6329" w:rsidRDefault="006A6329" w:rsidP="00E6792D">
            <w:pPr>
              <w:jc w:val="center"/>
              <w:rPr>
                <w:rFonts w:asciiTheme="minorBidi" w:hAnsiTheme="minorBidi" w:cstheme="minorBidi"/>
              </w:rPr>
            </w:pPr>
          </w:p>
        </w:tc>
        <w:tc>
          <w:tcPr>
            <w:tcW w:w="1118" w:type="dxa"/>
            <w:tcBorders>
              <w:top w:val="single" w:sz="4" w:space="0" w:color="auto"/>
              <w:left w:val="nil"/>
              <w:bottom w:val="single" w:sz="4" w:space="0" w:color="auto"/>
              <w:right w:val="nil"/>
            </w:tcBorders>
          </w:tcPr>
          <w:p w14:paraId="05735EE7" w14:textId="77777777" w:rsidR="006A6329" w:rsidRPr="006A6329" w:rsidRDefault="006A6329" w:rsidP="00E6792D">
            <w:pPr>
              <w:jc w:val="center"/>
              <w:rPr>
                <w:rFonts w:asciiTheme="minorBidi" w:hAnsiTheme="minorBidi" w:cstheme="minorBidi"/>
              </w:rPr>
            </w:pPr>
          </w:p>
        </w:tc>
        <w:tc>
          <w:tcPr>
            <w:tcW w:w="1108" w:type="dxa"/>
            <w:tcBorders>
              <w:top w:val="single" w:sz="4" w:space="0" w:color="auto"/>
              <w:left w:val="nil"/>
              <w:bottom w:val="single" w:sz="4" w:space="0" w:color="auto"/>
              <w:right w:val="nil"/>
            </w:tcBorders>
          </w:tcPr>
          <w:p w14:paraId="360C8A5A" w14:textId="77777777" w:rsidR="006A6329" w:rsidRPr="006A6329" w:rsidRDefault="006A6329" w:rsidP="00E6792D">
            <w:pPr>
              <w:jc w:val="center"/>
              <w:rPr>
                <w:rFonts w:asciiTheme="minorBidi" w:hAnsiTheme="minorBidi" w:cstheme="minorBidi"/>
              </w:rPr>
            </w:pPr>
          </w:p>
        </w:tc>
        <w:tc>
          <w:tcPr>
            <w:tcW w:w="1385" w:type="dxa"/>
            <w:tcBorders>
              <w:top w:val="single" w:sz="4" w:space="0" w:color="auto"/>
              <w:left w:val="nil"/>
              <w:bottom w:val="single" w:sz="4" w:space="0" w:color="auto"/>
              <w:right w:val="nil"/>
            </w:tcBorders>
          </w:tcPr>
          <w:p w14:paraId="1A246EA5" w14:textId="77777777" w:rsidR="006A6329" w:rsidRPr="006A6329" w:rsidRDefault="006A6329" w:rsidP="00E6792D">
            <w:pPr>
              <w:jc w:val="center"/>
              <w:rPr>
                <w:rFonts w:asciiTheme="minorBidi" w:hAnsiTheme="minorBidi" w:cstheme="minorBidi"/>
              </w:rPr>
            </w:pPr>
          </w:p>
        </w:tc>
      </w:tr>
      <w:tr w:rsidR="006A6329" w:rsidRPr="006A6329" w14:paraId="4D3A5F87" w14:textId="77777777" w:rsidTr="00EE3AA9">
        <w:tc>
          <w:tcPr>
            <w:tcW w:w="1289" w:type="dxa"/>
            <w:tcBorders>
              <w:top w:val="single" w:sz="4" w:space="0" w:color="auto"/>
              <w:left w:val="nil"/>
              <w:right w:val="nil"/>
            </w:tcBorders>
          </w:tcPr>
          <w:p w14:paraId="085CBBE0" w14:textId="6DF67E99" w:rsidR="006A6329" w:rsidRPr="006A6329" w:rsidRDefault="006A6329" w:rsidP="00E6792D">
            <w:pPr>
              <w:jc w:val="center"/>
              <w:rPr>
                <w:rFonts w:asciiTheme="minorBidi" w:hAnsiTheme="minorBidi" w:cstheme="minorBidi"/>
              </w:rPr>
            </w:pPr>
            <w:r w:rsidRPr="006A6329">
              <w:rPr>
                <w:rFonts w:asciiTheme="minorBidi" w:hAnsiTheme="minorBidi" w:cstheme="minorBidi"/>
              </w:rPr>
              <w:t>Total</w:t>
            </w:r>
          </w:p>
        </w:tc>
        <w:tc>
          <w:tcPr>
            <w:tcW w:w="1092" w:type="dxa"/>
            <w:tcBorders>
              <w:top w:val="single" w:sz="4" w:space="0" w:color="auto"/>
              <w:left w:val="nil"/>
              <w:right w:val="nil"/>
            </w:tcBorders>
          </w:tcPr>
          <w:p w14:paraId="68A04383"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20</w:t>
            </w:r>
          </w:p>
        </w:tc>
        <w:tc>
          <w:tcPr>
            <w:tcW w:w="1127" w:type="dxa"/>
            <w:tcBorders>
              <w:top w:val="single" w:sz="4" w:space="0" w:color="auto"/>
              <w:left w:val="nil"/>
              <w:right w:val="nil"/>
            </w:tcBorders>
          </w:tcPr>
          <w:p w14:paraId="674ADFD4" w14:textId="77777777" w:rsidR="006A6329" w:rsidRPr="006A6329" w:rsidRDefault="006A6329" w:rsidP="00E6792D">
            <w:pPr>
              <w:jc w:val="center"/>
              <w:rPr>
                <w:rFonts w:asciiTheme="minorBidi" w:hAnsiTheme="minorBidi" w:cstheme="minorBidi"/>
              </w:rPr>
            </w:pPr>
            <w:r w:rsidRPr="006A6329">
              <w:rPr>
                <w:rFonts w:asciiTheme="minorBidi" w:hAnsiTheme="minorBidi" w:cstheme="minorBidi"/>
              </w:rPr>
              <w:t>29173807,143</w:t>
            </w:r>
          </w:p>
        </w:tc>
        <w:tc>
          <w:tcPr>
            <w:tcW w:w="1145" w:type="dxa"/>
            <w:tcBorders>
              <w:top w:val="single" w:sz="4" w:space="0" w:color="auto"/>
              <w:left w:val="nil"/>
              <w:right w:val="nil"/>
            </w:tcBorders>
          </w:tcPr>
          <w:p w14:paraId="3E79C479" w14:textId="77777777" w:rsidR="006A6329" w:rsidRPr="006A6329" w:rsidRDefault="006A6329" w:rsidP="00E6792D">
            <w:pPr>
              <w:jc w:val="center"/>
              <w:rPr>
                <w:rFonts w:asciiTheme="minorBidi" w:hAnsiTheme="minorBidi" w:cstheme="minorBidi"/>
              </w:rPr>
            </w:pPr>
          </w:p>
        </w:tc>
        <w:tc>
          <w:tcPr>
            <w:tcW w:w="1134" w:type="dxa"/>
            <w:tcBorders>
              <w:top w:val="single" w:sz="4" w:space="0" w:color="auto"/>
              <w:left w:val="nil"/>
              <w:right w:val="nil"/>
            </w:tcBorders>
          </w:tcPr>
          <w:p w14:paraId="6073247B" w14:textId="77777777" w:rsidR="006A6329" w:rsidRPr="006A6329" w:rsidRDefault="006A6329" w:rsidP="00E6792D">
            <w:pPr>
              <w:jc w:val="center"/>
              <w:rPr>
                <w:rFonts w:asciiTheme="minorBidi" w:hAnsiTheme="minorBidi" w:cstheme="minorBidi"/>
              </w:rPr>
            </w:pPr>
          </w:p>
        </w:tc>
        <w:tc>
          <w:tcPr>
            <w:tcW w:w="1118" w:type="dxa"/>
            <w:tcBorders>
              <w:top w:val="single" w:sz="4" w:space="0" w:color="auto"/>
              <w:left w:val="nil"/>
              <w:right w:val="nil"/>
            </w:tcBorders>
          </w:tcPr>
          <w:p w14:paraId="3C4B6A4F" w14:textId="77777777" w:rsidR="006A6329" w:rsidRPr="006A6329" w:rsidRDefault="006A6329" w:rsidP="00E6792D">
            <w:pPr>
              <w:jc w:val="center"/>
              <w:rPr>
                <w:rFonts w:asciiTheme="minorBidi" w:hAnsiTheme="minorBidi" w:cstheme="minorBidi"/>
              </w:rPr>
            </w:pPr>
          </w:p>
        </w:tc>
        <w:tc>
          <w:tcPr>
            <w:tcW w:w="1108" w:type="dxa"/>
            <w:tcBorders>
              <w:top w:val="single" w:sz="4" w:space="0" w:color="auto"/>
              <w:left w:val="nil"/>
              <w:right w:val="nil"/>
            </w:tcBorders>
          </w:tcPr>
          <w:p w14:paraId="343A3A8E" w14:textId="77777777" w:rsidR="006A6329" w:rsidRPr="006A6329" w:rsidRDefault="006A6329" w:rsidP="00E6792D">
            <w:pPr>
              <w:jc w:val="center"/>
              <w:rPr>
                <w:rFonts w:asciiTheme="minorBidi" w:hAnsiTheme="minorBidi" w:cstheme="minorBidi"/>
              </w:rPr>
            </w:pPr>
          </w:p>
        </w:tc>
        <w:tc>
          <w:tcPr>
            <w:tcW w:w="1385" w:type="dxa"/>
            <w:tcBorders>
              <w:top w:val="single" w:sz="4" w:space="0" w:color="auto"/>
              <w:left w:val="nil"/>
              <w:right w:val="nil"/>
            </w:tcBorders>
          </w:tcPr>
          <w:p w14:paraId="38E53BF8" w14:textId="77777777" w:rsidR="006A6329" w:rsidRPr="006A6329" w:rsidRDefault="006A6329" w:rsidP="00E6792D">
            <w:pPr>
              <w:jc w:val="center"/>
              <w:rPr>
                <w:rFonts w:asciiTheme="minorBidi" w:hAnsiTheme="minorBidi" w:cstheme="minorBidi"/>
              </w:rPr>
            </w:pPr>
          </w:p>
        </w:tc>
      </w:tr>
    </w:tbl>
    <w:p w14:paraId="49035353" w14:textId="77777777" w:rsidR="006A6329" w:rsidRDefault="006A6329" w:rsidP="00424C52">
      <w:pPr>
        <w:spacing w:line="240" w:lineRule="auto"/>
        <w:rPr>
          <w:rFonts w:asciiTheme="minorBidi" w:hAnsiTheme="minorBidi" w:cstheme="minorBidi"/>
          <w:sz w:val="24"/>
          <w:szCs w:val="24"/>
        </w:rPr>
      </w:pPr>
      <w:r w:rsidRPr="006A6329">
        <w:rPr>
          <w:rFonts w:asciiTheme="minorBidi" w:hAnsiTheme="minorBidi" w:cstheme="minorBidi"/>
          <w:sz w:val="24"/>
          <w:szCs w:val="24"/>
        </w:rPr>
        <w:t>Jika F tabel &gt; F hitung maka tidak signifikan</w:t>
      </w:r>
    </w:p>
    <w:p w14:paraId="79A71BD7" w14:textId="5F8D40FF" w:rsidR="006A6329" w:rsidRPr="006A6329" w:rsidRDefault="006A6329" w:rsidP="00424C52">
      <w:pPr>
        <w:spacing w:line="240" w:lineRule="auto"/>
        <w:rPr>
          <w:rFonts w:asciiTheme="minorBidi" w:hAnsiTheme="minorBidi" w:cstheme="minorBidi"/>
          <w:sz w:val="24"/>
          <w:szCs w:val="24"/>
        </w:rPr>
      </w:pPr>
      <w:r w:rsidRPr="006A6329">
        <w:rPr>
          <w:rFonts w:asciiTheme="minorBidi" w:hAnsiTheme="minorBidi" w:cstheme="minorBidi"/>
          <w:sz w:val="24"/>
          <w:szCs w:val="24"/>
        </w:rPr>
        <w:t>Jika F tabel &lt; F hitung maka signifikan</w:t>
      </w:r>
    </w:p>
    <w:p w14:paraId="1AE40DC1" w14:textId="77777777" w:rsidR="006A6329" w:rsidRPr="006A6329" w:rsidRDefault="006A6329" w:rsidP="00424C52">
      <w:pPr>
        <w:spacing w:line="240" w:lineRule="auto"/>
        <w:rPr>
          <w:rFonts w:asciiTheme="minorBidi" w:hAnsiTheme="minorBidi" w:cstheme="minorBidi"/>
          <w:sz w:val="24"/>
          <w:szCs w:val="24"/>
        </w:rPr>
      </w:pPr>
      <w:r w:rsidRPr="006A6329">
        <w:rPr>
          <w:rFonts w:asciiTheme="minorBidi" w:hAnsiTheme="minorBidi" w:cstheme="minorBidi"/>
          <w:sz w:val="24"/>
          <w:szCs w:val="24"/>
        </w:rPr>
        <w:t xml:space="preserve">Keterangan: </w:t>
      </w:r>
    </w:p>
    <w:p w14:paraId="39F06853" w14:textId="77777777" w:rsidR="006A6329" w:rsidRPr="006A6329" w:rsidRDefault="006A6329" w:rsidP="00424C52">
      <w:pPr>
        <w:spacing w:line="240" w:lineRule="auto"/>
        <w:rPr>
          <w:rFonts w:asciiTheme="minorBidi" w:hAnsiTheme="minorBidi" w:cstheme="minorBidi"/>
          <w:sz w:val="24"/>
          <w:szCs w:val="24"/>
        </w:rPr>
      </w:pPr>
      <w:r w:rsidRPr="006A6329">
        <w:rPr>
          <w:rFonts w:asciiTheme="minorBidi" w:hAnsiTheme="minorBidi" w:cstheme="minorBidi"/>
          <w:sz w:val="24"/>
          <w:szCs w:val="24"/>
        </w:rPr>
        <w:t>TN : Berbeda Tidak Nyata</w:t>
      </w:r>
    </w:p>
    <w:p w14:paraId="56DF0F5E" w14:textId="77777777" w:rsidR="006A6329" w:rsidRPr="00EF2E5F" w:rsidRDefault="006A6329" w:rsidP="00424C52">
      <w:pPr>
        <w:spacing w:line="240" w:lineRule="auto"/>
        <w:rPr>
          <w:rFonts w:asciiTheme="minorBidi" w:hAnsiTheme="minorBidi" w:cstheme="minorBidi"/>
          <w:sz w:val="24"/>
          <w:szCs w:val="24"/>
        </w:rPr>
      </w:pPr>
      <w:r w:rsidRPr="00EF2E5F">
        <w:rPr>
          <w:rFonts w:asciiTheme="minorBidi" w:hAnsiTheme="minorBidi" w:cstheme="minorBidi"/>
          <w:sz w:val="24"/>
          <w:szCs w:val="24"/>
        </w:rPr>
        <w:t>*: Berbeda Nyata</w:t>
      </w:r>
    </w:p>
    <w:p w14:paraId="2790DFD0" w14:textId="7BE6EC73" w:rsidR="00A72750" w:rsidRPr="00EF2E5F" w:rsidRDefault="006A6329" w:rsidP="00424C52">
      <w:pPr>
        <w:spacing w:line="240" w:lineRule="auto"/>
        <w:rPr>
          <w:rFonts w:asciiTheme="minorBidi" w:hAnsiTheme="minorBidi" w:cstheme="minorBidi"/>
          <w:sz w:val="24"/>
          <w:szCs w:val="24"/>
        </w:rPr>
      </w:pPr>
      <w:r w:rsidRPr="00EF2E5F">
        <w:rPr>
          <w:rFonts w:asciiTheme="minorBidi" w:hAnsiTheme="minorBidi" w:cstheme="minorBidi"/>
          <w:sz w:val="24"/>
          <w:szCs w:val="24"/>
        </w:rPr>
        <w:t>**: Berbeda Sangat Nyata</w:t>
      </w:r>
    </w:p>
    <w:p w14:paraId="2A63BD05" w14:textId="77777777" w:rsidR="002F4DA9" w:rsidRDefault="002F4DA9" w:rsidP="002F4DA9">
      <w:pPr>
        <w:spacing w:line="240" w:lineRule="auto"/>
        <w:ind w:firstLine="720"/>
        <w:jc w:val="both"/>
        <w:rPr>
          <w:rFonts w:asciiTheme="minorBidi" w:hAnsiTheme="minorBidi" w:cstheme="minorBidi"/>
          <w:sz w:val="24"/>
          <w:szCs w:val="24"/>
        </w:rPr>
      </w:pPr>
      <w:r w:rsidRPr="002F4DA9">
        <w:rPr>
          <w:rFonts w:asciiTheme="minorBidi" w:hAnsiTheme="minorBidi" w:cstheme="minorBidi"/>
          <w:sz w:val="24"/>
          <w:szCs w:val="24"/>
        </w:rPr>
        <w:t>Berdasarkan hasil uji Anova terlihat nilai signifikansi sebesar 0,001 kurang dari 0,05 (P 0,05), sehingga perbedaan perlakuan tersebut nyata atau mempunyai pengaruh yang berarti terhadap darah huruf eritrosit. Karena perlakuannya berbeda, maka dilakukan pengujian lebih lanjut dengan menggunakan Uji Duncan, dengan hasil sebagai berikut:</w:t>
      </w:r>
    </w:p>
    <w:p w14:paraId="613E4CD5" w14:textId="0DA913A8" w:rsidR="00A72750" w:rsidRPr="002F4DA9" w:rsidRDefault="006A6329" w:rsidP="002F4DA9">
      <w:pPr>
        <w:spacing w:line="240" w:lineRule="auto"/>
        <w:jc w:val="both"/>
        <w:rPr>
          <w:rFonts w:asciiTheme="minorBidi" w:hAnsiTheme="minorBidi" w:cstheme="minorBidi"/>
          <w:sz w:val="24"/>
          <w:szCs w:val="24"/>
        </w:rPr>
      </w:pPr>
      <w:r w:rsidRPr="00A72750">
        <w:rPr>
          <w:rFonts w:asciiTheme="minorBidi" w:hAnsiTheme="minorBidi" w:cstheme="minorBidi"/>
          <w:b/>
          <w:bCs/>
          <w:sz w:val="24"/>
          <w:szCs w:val="24"/>
          <w:lang w:val="en-ID"/>
        </w:rPr>
        <w:lastRenderedPageBreak/>
        <w:t>Tabel 3</w:t>
      </w:r>
      <w:r w:rsidRPr="00A72750">
        <w:rPr>
          <w:rFonts w:asciiTheme="minorBidi" w:hAnsiTheme="minorBidi" w:cstheme="minorBidi"/>
          <w:sz w:val="24"/>
          <w:szCs w:val="24"/>
          <w:lang w:val="en-ID"/>
        </w:rPr>
        <w:t xml:space="preserve">. </w:t>
      </w:r>
      <w:r w:rsidR="00A72750" w:rsidRPr="00A72750">
        <w:rPr>
          <w:rFonts w:asciiTheme="minorBidi" w:hAnsiTheme="minorBidi" w:cstheme="minorBidi"/>
          <w:sz w:val="24"/>
          <w:szCs w:val="24"/>
        </w:rPr>
        <w:t>Hasil Uji DMRT (</w:t>
      </w:r>
      <w:r w:rsidR="00A72750" w:rsidRPr="00A72750">
        <w:rPr>
          <w:rFonts w:asciiTheme="minorBidi" w:hAnsiTheme="minorBidi" w:cstheme="minorBidi"/>
          <w:i/>
          <w:iCs/>
          <w:sz w:val="24"/>
          <w:szCs w:val="24"/>
        </w:rPr>
        <w:t>Duncan Multiple Range Test</w:t>
      </w:r>
      <w:r w:rsidR="00A72750" w:rsidRPr="00A72750">
        <w:rPr>
          <w:rFonts w:asciiTheme="minorBidi" w:hAnsiTheme="minorBidi" w:cstheme="minorBidi"/>
          <w:sz w:val="24"/>
          <w:szCs w:val="24"/>
        </w:rPr>
        <w:t>)</w:t>
      </w:r>
    </w:p>
    <w:tbl>
      <w:tblPr>
        <w:tblW w:w="9356" w:type="dxa"/>
        <w:tblLayout w:type="fixed"/>
        <w:tblCellMar>
          <w:left w:w="0" w:type="dxa"/>
          <w:right w:w="0" w:type="dxa"/>
        </w:tblCellMar>
        <w:tblLook w:val="0000" w:firstRow="0" w:lastRow="0" w:firstColumn="0" w:lastColumn="0" w:noHBand="0" w:noVBand="0"/>
      </w:tblPr>
      <w:tblGrid>
        <w:gridCol w:w="1418"/>
        <w:gridCol w:w="425"/>
        <w:gridCol w:w="1276"/>
        <w:gridCol w:w="1276"/>
        <w:gridCol w:w="1275"/>
        <w:gridCol w:w="1134"/>
        <w:gridCol w:w="1276"/>
        <w:gridCol w:w="1276"/>
      </w:tblGrid>
      <w:tr w:rsidR="00A72750" w:rsidRPr="00010FA9" w14:paraId="2C1AED54" w14:textId="77777777" w:rsidTr="00C73586">
        <w:trPr>
          <w:cantSplit/>
          <w:trHeight w:val="39"/>
        </w:trPr>
        <w:tc>
          <w:tcPr>
            <w:tcW w:w="9356" w:type="dxa"/>
            <w:gridSpan w:val="8"/>
            <w:tcBorders>
              <w:top w:val="single" w:sz="4" w:space="0" w:color="auto"/>
              <w:left w:val="nil"/>
              <w:bottom w:val="single" w:sz="4" w:space="0" w:color="auto"/>
              <w:right w:val="nil"/>
            </w:tcBorders>
            <w:shd w:val="clear" w:color="auto" w:fill="FFFFFF"/>
            <w:vAlign w:val="center"/>
          </w:tcPr>
          <w:p w14:paraId="2E166484" w14:textId="77777777" w:rsidR="00A72750" w:rsidRPr="00E6792D" w:rsidRDefault="00A72750" w:rsidP="00E6792D">
            <w:pPr>
              <w:spacing w:line="240" w:lineRule="auto"/>
              <w:rPr>
                <w:rFonts w:asciiTheme="minorBidi" w:hAnsiTheme="minorBidi" w:cstheme="minorBidi"/>
                <w:sz w:val="18"/>
                <w:szCs w:val="18"/>
              </w:rPr>
            </w:pPr>
            <w:r w:rsidRPr="00E6792D">
              <w:rPr>
                <w:rFonts w:asciiTheme="minorBidi" w:hAnsiTheme="minorBidi" w:cstheme="minorBidi"/>
                <w:b/>
                <w:bCs/>
                <w:sz w:val="18"/>
                <w:szCs w:val="18"/>
              </w:rPr>
              <w:t>Eritrosit</w:t>
            </w:r>
          </w:p>
        </w:tc>
      </w:tr>
      <w:tr w:rsidR="00A72750" w:rsidRPr="00010FA9" w14:paraId="0AD6AA9F" w14:textId="77777777" w:rsidTr="00C73586">
        <w:trPr>
          <w:cantSplit/>
          <w:trHeight w:val="174"/>
        </w:trPr>
        <w:tc>
          <w:tcPr>
            <w:tcW w:w="9356" w:type="dxa"/>
            <w:gridSpan w:val="8"/>
            <w:tcBorders>
              <w:top w:val="single" w:sz="4" w:space="0" w:color="auto"/>
              <w:left w:val="nil"/>
              <w:bottom w:val="single" w:sz="4" w:space="0" w:color="auto"/>
              <w:right w:val="nil"/>
            </w:tcBorders>
            <w:shd w:val="clear" w:color="auto" w:fill="FFFFFF"/>
            <w:vAlign w:val="bottom"/>
          </w:tcPr>
          <w:p w14:paraId="200F6D09" w14:textId="35D6CB6A" w:rsidR="00A72750" w:rsidRPr="00E6792D" w:rsidRDefault="00A72750" w:rsidP="00E6792D">
            <w:pPr>
              <w:spacing w:line="240" w:lineRule="auto"/>
              <w:rPr>
                <w:rFonts w:asciiTheme="minorBidi" w:hAnsiTheme="minorBidi" w:cstheme="minorBidi"/>
                <w:sz w:val="18"/>
                <w:szCs w:val="18"/>
              </w:rPr>
            </w:pPr>
            <w:r w:rsidRPr="00E6792D">
              <w:rPr>
                <w:rFonts w:asciiTheme="minorBidi" w:hAnsiTheme="minorBidi" w:cstheme="minorBidi"/>
                <w:sz w:val="18"/>
                <w:szCs w:val="18"/>
              </w:rPr>
              <w:t>Duncan</w:t>
            </w:r>
            <w:r w:rsidRPr="00E6792D">
              <w:rPr>
                <w:rFonts w:asciiTheme="minorBidi" w:hAnsiTheme="minorBidi" w:cstheme="minorBidi"/>
                <w:sz w:val="18"/>
                <w:szCs w:val="18"/>
                <w:vertAlign w:val="superscript"/>
              </w:rPr>
              <w:t>a</w:t>
            </w:r>
          </w:p>
        </w:tc>
      </w:tr>
      <w:tr w:rsidR="00A72750" w:rsidRPr="00606D34" w14:paraId="0478279F" w14:textId="77777777" w:rsidTr="00C73586">
        <w:trPr>
          <w:cantSplit/>
          <w:trHeight w:val="364"/>
        </w:trPr>
        <w:tc>
          <w:tcPr>
            <w:tcW w:w="1418" w:type="dxa"/>
            <w:vMerge w:val="restart"/>
            <w:tcBorders>
              <w:top w:val="single" w:sz="4" w:space="0" w:color="auto"/>
              <w:left w:val="nil"/>
              <w:bottom w:val="single" w:sz="4" w:space="0" w:color="auto"/>
              <w:right w:val="nil"/>
            </w:tcBorders>
            <w:shd w:val="clear" w:color="auto" w:fill="FFFFFF"/>
            <w:vAlign w:val="bottom"/>
          </w:tcPr>
          <w:p w14:paraId="685C39A6"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Perlakuan</w:t>
            </w:r>
          </w:p>
        </w:tc>
        <w:tc>
          <w:tcPr>
            <w:tcW w:w="425" w:type="dxa"/>
            <w:vMerge w:val="restart"/>
            <w:tcBorders>
              <w:top w:val="single" w:sz="4" w:space="0" w:color="auto"/>
              <w:left w:val="nil"/>
              <w:bottom w:val="single" w:sz="4" w:space="0" w:color="auto"/>
              <w:right w:val="single" w:sz="8" w:space="0" w:color="E0E0E0"/>
            </w:tcBorders>
            <w:shd w:val="clear" w:color="auto" w:fill="FFFFFF"/>
            <w:vAlign w:val="bottom"/>
          </w:tcPr>
          <w:p w14:paraId="351C95BC"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N</w:t>
            </w:r>
          </w:p>
        </w:tc>
        <w:tc>
          <w:tcPr>
            <w:tcW w:w="7513" w:type="dxa"/>
            <w:gridSpan w:val="6"/>
            <w:tcBorders>
              <w:top w:val="single" w:sz="4" w:space="0" w:color="auto"/>
              <w:left w:val="single" w:sz="8" w:space="0" w:color="E0E0E0"/>
              <w:bottom w:val="single" w:sz="4" w:space="0" w:color="auto"/>
              <w:right w:val="nil"/>
            </w:tcBorders>
            <w:shd w:val="clear" w:color="auto" w:fill="FFFFFF"/>
            <w:vAlign w:val="bottom"/>
          </w:tcPr>
          <w:p w14:paraId="24A90D83"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Subset for alpha = 0.05</w:t>
            </w:r>
          </w:p>
        </w:tc>
      </w:tr>
      <w:tr w:rsidR="00A72750" w:rsidRPr="00606D34" w14:paraId="2F2583AD" w14:textId="77777777" w:rsidTr="00606D34">
        <w:trPr>
          <w:cantSplit/>
          <w:trHeight w:val="271"/>
        </w:trPr>
        <w:tc>
          <w:tcPr>
            <w:tcW w:w="1418" w:type="dxa"/>
            <w:vMerge/>
            <w:tcBorders>
              <w:top w:val="single" w:sz="4" w:space="0" w:color="auto"/>
              <w:left w:val="nil"/>
              <w:bottom w:val="single" w:sz="4" w:space="0" w:color="auto"/>
              <w:right w:val="nil"/>
            </w:tcBorders>
            <w:shd w:val="clear" w:color="auto" w:fill="FFFFFF"/>
            <w:vAlign w:val="bottom"/>
          </w:tcPr>
          <w:p w14:paraId="1094A7C0" w14:textId="77777777" w:rsidR="00A72750" w:rsidRPr="00606D34" w:rsidRDefault="00A72750" w:rsidP="00E6792D">
            <w:pPr>
              <w:spacing w:line="240" w:lineRule="auto"/>
              <w:rPr>
                <w:rFonts w:asciiTheme="minorBidi" w:hAnsiTheme="minorBidi" w:cstheme="minorBidi"/>
                <w:sz w:val="18"/>
                <w:szCs w:val="18"/>
              </w:rPr>
            </w:pPr>
          </w:p>
        </w:tc>
        <w:tc>
          <w:tcPr>
            <w:tcW w:w="425" w:type="dxa"/>
            <w:vMerge/>
            <w:tcBorders>
              <w:top w:val="single" w:sz="4" w:space="0" w:color="auto"/>
              <w:left w:val="nil"/>
              <w:bottom w:val="single" w:sz="4" w:space="0" w:color="auto"/>
              <w:right w:val="single" w:sz="8" w:space="0" w:color="E0E0E0"/>
            </w:tcBorders>
            <w:shd w:val="clear" w:color="auto" w:fill="FFFFFF"/>
            <w:vAlign w:val="bottom"/>
          </w:tcPr>
          <w:p w14:paraId="31F431F0" w14:textId="77777777" w:rsidR="00A72750" w:rsidRPr="00606D34" w:rsidRDefault="00A72750" w:rsidP="00E6792D">
            <w:pPr>
              <w:spacing w:line="240" w:lineRule="auto"/>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single" w:sz="8" w:space="0" w:color="E0E0E0"/>
            </w:tcBorders>
            <w:shd w:val="clear" w:color="auto" w:fill="FFFFFF"/>
            <w:vAlign w:val="bottom"/>
          </w:tcPr>
          <w:p w14:paraId="002C9F14"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1</w:t>
            </w:r>
          </w:p>
        </w:tc>
        <w:tc>
          <w:tcPr>
            <w:tcW w:w="1276" w:type="dxa"/>
            <w:tcBorders>
              <w:top w:val="single" w:sz="4" w:space="0" w:color="auto"/>
              <w:left w:val="single" w:sz="8" w:space="0" w:color="E0E0E0"/>
              <w:bottom w:val="single" w:sz="4" w:space="0" w:color="auto"/>
              <w:right w:val="single" w:sz="8" w:space="0" w:color="E0E0E0"/>
            </w:tcBorders>
            <w:shd w:val="clear" w:color="auto" w:fill="FFFFFF"/>
            <w:vAlign w:val="bottom"/>
          </w:tcPr>
          <w:p w14:paraId="4ADF8267"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2</w:t>
            </w:r>
          </w:p>
        </w:tc>
        <w:tc>
          <w:tcPr>
            <w:tcW w:w="1275" w:type="dxa"/>
            <w:tcBorders>
              <w:top w:val="single" w:sz="4" w:space="0" w:color="auto"/>
              <w:left w:val="single" w:sz="8" w:space="0" w:color="E0E0E0"/>
              <w:bottom w:val="single" w:sz="4" w:space="0" w:color="auto"/>
              <w:right w:val="single" w:sz="8" w:space="0" w:color="E0E0E0"/>
            </w:tcBorders>
            <w:shd w:val="clear" w:color="auto" w:fill="FFFFFF"/>
            <w:vAlign w:val="bottom"/>
          </w:tcPr>
          <w:p w14:paraId="7B9A95D6"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3</w:t>
            </w:r>
          </w:p>
        </w:tc>
        <w:tc>
          <w:tcPr>
            <w:tcW w:w="1134" w:type="dxa"/>
            <w:tcBorders>
              <w:top w:val="single" w:sz="4" w:space="0" w:color="auto"/>
              <w:left w:val="single" w:sz="8" w:space="0" w:color="E0E0E0"/>
              <w:bottom w:val="single" w:sz="4" w:space="0" w:color="auto"/>
              <w:right w:val="single" w:sz="8" w:space="0" w:color="E0E0E0"/>
            </w:tcBorders>
            <w:shd w:val="clear" w:color="auto" w:fill="FFFFFF"/>
            <w:vAlign w:val="bottom"/>
          </w:tcPr>
          <w:p w14:paraId="74733AF5"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4</w:t>
            </w:r>
          </w:p>
        </w:tc>
        <w:tc>
          <w:tcPr>
            <w:tcW w:w="1276" w:type="dxa"/>
            <w:tcBorders>
              <w:top w:val="single" w:sz="4" w:space="0" w:color="auto"/>
              <w:left w:val="single" w:sz="8" w:space="0" w:color="E0E0E0"/>
              <w:bottom w:val="single" w:sz="4" w:space="0" w:color="auto"/>
              <w:right w:val="single" w:sz="8" w:space="0" w:color="E0E0E0"/>
            </w:tcBorders>
            <w:shd w:val="clear" w:color="auto" w:fill="FFFFFF"/>
            <w:vAlign w:val="bottom"/>
          </w:tcPr>
          <w:p w14:paraId="03A9D1E7"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5</w:t>
            </w:r>
          </w:p>
        </w:tc>
        <w:tc>
          <w:tcPr>
            <w:tcW w:w="1276" w:type="dxa"/>
            <w:tcBorders>
              <w:top w:val="single" w:sz="4" w:space="0" w:color="auto"/>
              <w:left w:val="single" w:sz="8" w:space="0" w:color="E0E0E0"/>
              <w:bottom w:val="single" w:sz="4" w:space="0" w:color="auto"/>
              <w:right w:val="nil"/>
            </w:tcBorders>
            <w:shd w:val="clear" w:color="auto" w:fill="FFFFFF"/>
            <w:vAlign w:val="bottom"/>
          </w:tcPr>
          <w:p w14:paraId="24E63900" w14:textId="77777777" w:rsidR="00A72750" w:rsidRPr="00606D34" w:rsidRDefault="00A72750" w:rsidP="00C34B2E">
            <w:pPr>
              <w:spacing w:line="240" w:lineRule="auto"/>
              <w:jc w:val="center"/>
              <w:rPr>
                <w:rFonts w:asciiTheme="minorBidi" w:hAnsiTheme="minorBidi" w:cstheme="minorBidi"/>
              </w:rPr>
            </w:pPr>
            <w:r w:rsidRPr="00606D34">
              <w:rPr>
                <w:rFonts w:asciiTheme="minorBidi" w:hAnsiTheme="minorBidi" w:cstheme="minorBidi"/>
              </w:rPr>
              <w:t>6</w:t>
            </w:r>
          </w:p>
        </w:tc>
      </w:tr>
      <w:tr w:rsidR="00A72750" w:rsidRPr="00606D34" w14:paraId="5215678F" w14:textId="77777777" w:rsidTr="00C34B2E">
        <w:trPr>
          <w:cantSplit/>
          <w:trHeight w:val="41"/>
        </w:trPr>
        <w:tc>
          <w:tcPr>
            <w:tcW w:w="1418" w:type="dxa"/>
            <w:tcBorders>
              <w:top w:val="single" w:sz="4" w:space="0" w:color="auto"/>
              <w:left w:val="nil"/>
              <w:bottom w:val="single" w:sz="4" w:space="0" w:color="auto"/>
              <w:right w:val="nil"/>
            </w:tcBorders>
            <w:shd w:val="clear" w:color="auto" w:fill="E0E0E0"/>
          </w:tcPr>
          <w:p w14:paraId="4D39530C"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Perlakuan 1</w:t>
            </w:r>
          </w:p>
        </w:tc>
        <w:tc>
          <w:tcPr>
            <w:tcW w:w="425" w:type="dxa"/>
            <w:tcBorders>
              <w:top w:val="single" w:sz="4" w:space="0" w:color="auto"/>
              <w:left w:val="nil"/>
              <w:bottom w:val="single" w:sz="4" w:space="0" w:color="auto"/>
              <w:right w:val="single" w:sz="8" w:space="0" w:color="E0E0E0"/>
            </w:tcBorders>
            <w:shd w:val="clear" w:color="auto" w:fill="F9F9FB"/>
          </w:tcPr>
          <w:p w14:paraId="2B33CCFA"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3</w:t>
            </w:r>
          </w:p>
        </w:tc>
        <w:tc>
          <w:tcPr>
            <w:tcW w:w="1276" w:type="dxa"/>
            <w:tcBorders>
              <w:top w:val="single" w:sz="4" w:space="0" w:color="auto"/>
              <w:left w:val="single" w:sz="8" w:space="0" w:color="E0E0E0"/>
              <w:bottom w:val="single" w:sz="4" w:space="0" w:color="auto"/>
              <w:right w:val="single" w:sz="8" w:space="0" w:color="E0E0E0"/>
            </w:tcBorders>
            <w:shd w:val="clear" w:color="auto" w:fill="F9F9FB"/>
          </w:tcPr>
          <w:p w14:paraId="7D4B4F95"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5177.3333</w:t>
            </w: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4D39133F" w14:textId="77777777" w:rsidR="00A72750" w:rsidRPr="00606D34" w:rsidRDefault="00A72750" w:rsidP="00C34B2E">
            <w:pPr>
              <w:spacing w:line="240" w:lineRule="auto"/>
              <w:jc w:val="center"/>
              <w:rPr>
                <w:rFonts w:asciiTheme="minorBidi" w:hAnsiTheme="minorBidi" w:cstheme="minorBidi"/>
                <w:sz w:val="18"/>
                <w:szCs w:val="18"/>
              </w:rPr>
            </w:pPr>
          </w:p>
        </w:tc>
        <w:tc>
          <w:tcPr>
            <w:tcW w:w="1275" w:type="dxa"/>
            <w:tcBorders>
              <w:top w:val="single" w:sz="4" w:space="0" w:color="auto"/>
              <w:left w:val="single" w:sz="8" w:space="0" w:color="E0E0E0"/>
              <w:bottom w:val="single" w:sz="4" w:space="0" w:color="auto"/>
              <w:right w:val="single" w:sz="8" w:space="0" w:color="E0E0E0"/>
            </w:tcBorders>
            <w:shd w:val="clear" w:color="auto" w:fill="F9F9FB"/>
            <w:vAlign w:val="center"/>
          </w:tcPr>
          <w:p w14:paraId="21A42524" w14:textId="77777777" w:rsidR="00A72750" w:rsidRPr="00606D34" w:rsidRDefault="00A72750" w:rsidP="00C34B2E">
            <w:pPr>
              <w:spacing w:line="240" w:lineRule="auto"/>
              <w:jc w:val="center"/>
              <w:rPr>
                <w:rFonts w:asciiTheme="minorBidi" w:hAnsiTheme="minorBidi" w:cstheme="minorBidi"/>
                <w:sz w:val="18"/>
                <w:szCs w:val="18"/>
              </w:rPr>
            </w:pPr>
          </w:p>
        </w:tc>
        <w:tc>
          <w:tcPr>
            <w:tcW w:w="1134" w:type="dxa"/>
            <w:tcBorders>
              <w:top w:val="single" w:sz="4" w:space="0" w:color="auto"/>
              <w:left w:val="single" w:sz="8" w:space="0" w:color="E0E0E0"/>
              <w:bottom w:val="single" w:sz="4" w:space="0" w:color="auto"/>
              <w:right w:val="single" w:sz="8" w:space="0" w:color="E0E0E0"/>
            </w:tcBorders>
            <w:shd w:val="clear" w:color="auto" w:fill="F9F9FB"/>
            <w:vAlign w:val="center"/>
          </w:tcPr>
          <w:p w14:paraId="313193F8"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56066C48"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nil"/>
            </w:tcBorders>
            <w:shd w:val="clear" w:color="auto" w:fill="F9F9FB"/>
            <w:vAlign w:val="center"/>
          </w:tcPr>
          <w:p w14:paraId="4F74E22B" w14:textId="77777777" w:rsidR="00A72750" w:rsidRPr="00606D34" w:rsidRDefault="00A72750" w:rsidP="00C34B2E">
            <w:pPr>
              <w:spacing w:line="240" w:lineRule="auto"/>
              <w:jc w:val="center"/>
              <w:rPr>
                <w:rFonts w:asciiTheme="minorBidi" w:hAnsiTheme="minorBidi" w:cstheme="minorBidi"/>
              </w:rPr>
            </w:pPr>
          </w:p>
        </w:tc>
      </w:tr>
      <w:tr w:rsidR="00A72750" w:rsidRPr="00606D34" w14:paraId="2403ED03" w14:textId="77777777" w:rsidTr="00606D34">
        <w:trPr>
          <w:cantSplit/>
          <w:trHeight w:val="282"/>
        </w:trPr>
        <w:tc>
          <w:tcPr>
            <w:tcW w:w="1418" w:type="dxa"/>
            <w:tcBorders>
              <w:top w:val="single" w:sz="4" w:space="0" w:color="auto"/>
              <w:left w:val="nil"/>
              <w:bottom w:val="single" w:sz="4" w:space="0" w:color="auto"/>
              <w:right w:val="nil"/>
            </w:tcBorders>
            <w:shd w:val="clear" w:color="auto" w:fill="E0E0E0"/>
          </w:tcPr>
          <w:p w14:paraId="1A32ADEC"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Perlakuan 2</w:t>
            </w:r>
          </w:p>
        </w:tc>
        <w:tc>
          <w:tcPr>
            <w:tcW w:w="425" w:type="dxa"/>
            <w:tcBorders>
              <w:top w:val="single" w:sz="4" w:space="0" w:color="auto"/>
              <w:left w:val="nil"/>
              <w:bottom w:val="single" w:sz="4" w:space="0" w:color="auto"/>
              <w:right w:val="single" w:sz="8" w:space="0" w:color="E0E0E0"/>
            </w:tcBorders>
            <w:shd w:val="clear" w:color="auto" w:fill="F9F9FB"/>
          </w:tcPr>
          <w:p w14:paraId="2546E976"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3</w:t>
            </w:r>
          </w:p>
        </w:tc>
        <w:tc>
          <w:tcPr>
            <w:tcW w:w="1276" w:type="dxa"/>
            <w:tcBorders>
              <w:top w:val="single" w:sz="4" w:space="0" w:color="auto"/>
              <w:left w:val="single" w:sz="8" w:space="0" w:color="E0E0E0"/>
              <w:bottom w:val="single" w:sz="4" w:space="0" w:color="auto"/>
              <w:right w:val="single" w:sz="8" w:space="0" w:color="E0E0E0"/>
            </w:tcBorders>
            <w:shd w:val="clear" w:color="auto" w:fill="F9F9FB"/>
          </w:tcPr>
          <w:p w14:paraId="2C772C95"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5376.3333</w:t>
            </w: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72F62C5D" w14:textId="77777777" w:rsidR="00A72750" w:rsidRPr="00606D34" w:rsidRDefault="00A72750" w:rsidP="00C34B2E">
            <w:pPr>
              <w:spacing w:line="240" w:lineRule="auto"/>
              <w:jc w:val="center"/>
              <w:rPr>
                <w:rFonts w:asciiTheme="minorBidi" w:hAnsiTheme="minorBidi" w:cstheme="minorBidi"/>
                <w:sz w:val="18"/>
                <w:szCs w:val="18"/>
              </w:rPr>
            </w:pPr>
          </w:p>
        </w:tc>
        <w:tc>
          <w:tcPr>
            <w:tcW w:w="1275" w:type="dxa"/>
            <w:tcBorders>
              <w:top w:val="single" w:sz="4" w:space="0" w:color="auto"/>
              <w:left w:val="single" w:sz="8" w:space="0" w:color="E0E0E0"/>
              <w:bottom w:val="single" w:sz="4" w:space="0" w:color="auto"/>
              <w:right w:val="single" w:sz="8" w:space="0" w:color="E0E0E0"/>
            </w:tcBorders>
            <w:shd w:val="clear" w:color="auto" w:fill="F9F9FB"/>
            <w:vAlign w:val="center"/>
          </w:tcPr>
          <w:p w14:paraId="6910DCA0" w14:textId="77777777" w:rsidR="00A72750" w:rsidRPr="00606D34" w:rsidRDefault="00A72750" w:rsidP="00C34B2E">
            <w:pPr>
              <w:spacing w:line="240" w:lineRule="auto"/>
              <w:jc w:val="center"/>
              <w:rPr>
                <w:rFonts w:asciiTheme="minorBidi" w:hAnsiTheme="minorBidi" w:cstheme="minorBidi"/>
                <w:sz w:val="18"/>
                <w:szCs w:val="18"/>
              </w:rPr>
            </w:pPr>
          </w:p>
        </w:tc>
        <w:tc>
          <w:tcPr>
            <w:tcW w:w="1134" w:type="dxa"/>
            <w:tcBorders>
              <w:top w:val="single" w:sz="4" w:space="0" w:color="auto"/>
              <w:left w:val="single" w:sz="8" w:space="0" w:color="E0E0E0"/>
              <w:bottom w:val="single" w:sz="4" w:space="0" w:color="auto"/>
              <w:right w:val="single" w:sz="8" w:space="0" w:color="E0E0E0"/>
            </w:tcBorders>
            <w:shd w:val="clear" w:color="auto" w:fill="F9F9FB"/>
            <w:vAlign w:val="center"/>
          </w:tcPr>
          <w:p w14:paraId="46ECD53E"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06BD93AD"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nil"/>
            </w:tcBorders>
            <w:shd w:val="clear" w:color="auto" w:fill="F9F9FB"/>
            <w:vAlign w:val="center"/>
          </w:tcPr>
          <w:p w14:paraId="31D719C2" w14:textId="77777777" w:rsidR="00A72750" w:rsidRPr="00606D34" w:rsidRDefault="00A72750" w:rsidP="00C34B2E">
            <w:pPr>
              <w:spacing w:line="240" w:lineRule="auto"/>
              <w:jc w:val="center"/>
              <w:rPr>
                <w:rFonts w:asciiTheme="minorBidi" w:hAnsiTheme="minorBidi" w:cstheme="minorBidi"/>
              </w:rPr>
            </w:pPr>
          </w:p>
        </w:tc>
      </w:tr>
      <w:tr w:rsidR="00A72750" w:rsidRPr="00606D34" w14:paraId="1FF5702D" w14:textId="77777777" w:rsidTr="00C34B2E">
        <w:trPr>
          <w:cantSplit/>
          <w:trHeight w:val="41"/>
        </w:trPr>
        <w:tc>
          <w:tcPr>
            <w:tcW w:w="1418" w:type="dxa"/>
            <w:tcBorders>
              <w:top w:val="single" w:sz="4" w:space="0" w:color="auto"/>
              <w:left w:val="nil"/>
              <w:bottom w:val="single" w:sz="4" w:space="0" w:color="auto"/>
              <w:right w:val="nil"/>
            </w:tcBorders>
            <w:shd w:val="clear" w:color="auto" w:fill="E0E0E0"/>
          </w:tcPr>
          <w:p w14:paraId="45A85525"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Perlakuan 3</w:t>
            </w:r>
          </w:p>
        </w:tc>
        <w:tc>
          <w:tcPr>
            <w:tcW w:w="425" w:type="dxa"/>
            <w:tcBorders>
              <w:top w:val="single" w:sz="4" w:space="0" w:color="auto"/>
              <w:left w:val="nil"/>
              <w:bottom w:val="single" w:sz="4" w:space="0" w:color="auto"/>
              <w:right w:val="single" w:sz="8" w:space="0" w:color="E0E0E0"/>
            </w:tcBorders>
            <w:shd w:val="clear" w:color="auto" w:fill="F9F9FB"/>
          </w:tcPr>
          <w:p w14:paraId="65D74A1A"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3</w:t>
            </w: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0F42A33C"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single" w:sz="8" w:space="0" w:color="E0E0E0"/>
            </w:tcBorders>
            <w:shd w:val="clear" w:color="auto" w:fill="F9F9FB"/>
          </w:tcPr>
          <w:p w14:paraId="0A7CFBD5"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5899.0000</w:t>
            </w:r>
          </w:p>
        </w:tc>
        <w:tc>
          <w:tcPr>
            <w:tcW w:w="1275" w:type="dxa"/>
            <w:tcBorders>
              <w:top w:val="single" w:sz="4" w:space="0" w:color="auto"/>
              <w:left w:val="single" w:sz="8" w:space="0" w:color="E0E0E0"/>
              <w:bottom w:val="single" w:sz="4" w:space="0" w:color="auto"/>
              <w:right w:val="single" w:sz="8" w:space="0" w:color="E0E0E0"/>
            </w:tcBorders>
            <w:shd w:val="clear" w:color="auto" w:fill="F9F9FB"/>
            <w:vAlign w:val="center"/>
          </w:tcPr>
          <w:p w14:paraId="77D5D558" w14:textId="77777777" w:rsidR="00A72750" w:rsidRPr="00606D34" w:rsidRDefault="00A72750" w:rsidP="00C34B2E">
            <w:pPr>
              <w:spacing w:line="240" w:lineRule="auto"/>
              <w:jc w:val="center"/>
              <w:rPr>
                <w:rFonts w:asciiTheme="minorBidi" w:hAnsiTheme="minorBidi" w:cstheme="minorBidi"/>
                <w:sz w:val="18"/>
                <w:szCs w:val="18"/>
              </w:rPr>
            </w:pPr>
          </w:p>
        </w:tc>
        <w:tc>
          <w:tcPr>
            <w:tcW w:w="1134" w:type="dxa"/>
            <w:tcBorders>
              <w:top w:val="single" w:sz="4" w:space="0" w:color="auto"/>
              <w:left w:val="single" w:sz="8" w:space="0" w:color="E0E0E0"/>
              <w:bottom w:val="single" w:sz="4" w:space="0" w:color="auto"/>
              <w:right w:val="single" w:sz="8" w:space="0" w:color="E0E0E0"/>
            </w:tcBorders>
            <w:shd w:val="clear" w:color="auto" w:fill="F9F9FB"/>
            <w:vAlign w:val="center"/>
          </w:tcPr>
          <w:p w14:paraId="61668F4C"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36943A0A"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nil"/>
            </w:tcBorders>
            <w:shd w:val="clear" w:color="auto" w:fill="F9F9FB"/>
            <w:vAlign w:val="center"/>
          </w:tcPr>
          <w:p w14:paraId="6F836CE5" w14:textId="77777777" w:rsidR="00A72750" w:rsidRPr="00606D34" w:rsidRDefault="00A72750" w:rsidP="00C34B2E">
            <w:pPr>
              <w:spacing w:line="240" w:lineRule="auto"/>
              <w:jc w:val="center"/>
              <w:rPr>
                <w:rFonts w:asciiTheme="minorBidi" w:hAnsiTheme="minorBidi" w:cstheme="minorBidi"/>
              </w:rPr>
            </w:pPr>
          </w:p>
        </w:tc>
      </w:tr>
      <w:tr w:rsidR="00A72750" w:rsidRPr="00606D34" w14:paraId="35D46A1E" w14:textId="77777777" w:rsidTr="00C34B2E">
        <w:trPr>
          <w:cantSplit/>
          <w:trHeight w:val="41"/>
        </w:trPr>
        <w:tc>
          <w:tcPr>
            <w:tcW w:w="1418" w:type="dxa"/>
            <w:tcBorders>
              <w:top w:val="single" w:sz="4" w:space="0" w:color="auto"/>
              <w:left w:val="nil"/>
              <w:bottom w:val="single" w:sz="4" w:space="0" w:color="auto"/>
              <w:right w:val="nil"/>
            </w:tcBorders>
            <w:shd w:val="clear" w:color="auto" w:fill="E0E0E0"/>
          </w:tcPr>
          <w:p w14:paraId="25DD1FE1"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Kontrol</w:t>
            </w:r>
          </w:p>
        </w:tc>
        <w:tc>
          <w:tcPr>
            <w:tcW w:w="425" w:type="dxa"/>
            <w:tcBorders>
              <w:top w:val="single" w:sz="4" w:space="0" w:color="auto"/>
              <w:left w:val="nil"/>
              <w:bottom w:val="single" w:sz="4" w:space="0" w:color="auto"/>
              <w:right w:val="single" w:sz="8" w:space="0" w:color="E0E0E0"/>
            </w:tcBorders>
            <w:shd w:val="clear" w:color="auto" w:fill="F9F9FB"/>
          </w:tcPr>
          <w:p w14:paraId="2F1CB0B0"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3</w:t>
            </w: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7AB32162"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45149773" w14:textId="77777777" w:rsidR="00A72750" w:rsidRPr="00606D34" w:rsidRDefault="00A72750" w:rsidP="00C34B2E">
            <w:pPr>
              <w:spacing w:line="240" w:lineRule="auto"/>
              <w:jc w:val="center"/>
              <w:rPr>
                <w:rFonts w:asciiTheme="minorBidi" w:hAnsiTheme="minorBidi" w:cstheme="minorBidi"/>
                <w:sz w:val="18"/>
                <w:szCs w:val="18"/>
              </w:rPr>
            </w:pPr>
          </w:p>
        </w:tc>
        <w:tc>
          <w:tcPr>
            <w:tcW w:w="1275" w:type="dxa"/>
            <w:tcBorders>
              <w:top w:val="single" w:sz="4" w:space="0" w:color="auto"/>
              <w:left w:val="single" w:sz="8" w:space="0" w:color="E0E0E0"/>
              <w:bottom w:val="single" w:sz="4" w:space="0" w:color="auto"/>
              <w:right w:val="single" w:sz="8" w:space="0" w:color="E0E0E0"/>
            </w:tcBorders>
            <w:shd w:val="clear" w:color="auto" w:fill="F9F9FB"/>
          </w:tcPr>
          <w:p w14:paraId="4202F184"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6970.0000</w:t>
            </w:r>
          </w:p>
        </w:tc>
        <w:tc>
          <w:tcPr>
            <w:tcW w:w="1134" w:type="dxa"/>
            <w:tcBorders>
              <w:top w:val="single" w:sz="4" w:space="0" w:color="auto"/>
              <w:left w:val="single" w:sz="8" w:space="0" w:color="E0E0E0"/>
              <w:bottom w:val="single" w:sz="4" w:space="0" w:color="auto"/>
              <w:right w:val="single" w:sz="8" w:space="0" w:color="E0E0E0"/>
            </w:tcBorders>
            <w:shd w:val="clear" w:color="auto" w:fill="F9F9FB"/>
            <w:vAlign w:val="center"/>
          </w:tcPr>
          <w:p w14:paraId="05F82D86"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1CF7159E"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nil"/>
            </w:tcBorders>
            <w:shd w:val="clear" w:color="auto" w:fill="F9F9FB"/>
            <w:vAlign w:val="center"/>
          </w:tcPr>
          <w:p w14:paraId="4E05211E" w14:textId="77777777" w:rsidR="00A72750" w:rsidRPr="00606D34" w:rsidRDefault="00A72750" w:rsidP="00C34B2E">
            <w:pPr>
              <w:spacing w:line="240" w:lineRule="auto"/>
              <w:jc w:val="center"/>
              <w:rPr>
                <w:rFonts w:asciiTheme="minorBidi" w:hAnsiTheme="minorBidi" w:cstheme="minorBidi"/>
              </w:rPr>
            </w:pPr>
          </w:p>
        </w:tc>
      </w:tr>
      <w:tr w:rsidR="00A72750" w:rsidRPr="00606D34" w14:paraId="351CAB46" w14:textId="77777777" w:rsidTr="00C34B2E">
        <w:trPr>
          <w:cantSplit/>
          <w:trHeight w:val="264"/>
        </w:trPr>
        <w:tc>
          <w:tcPr>
            <w:tcW w:w="1418" w:type="dxa"/>
            <w:tcBorders>
              <w:top w:val="single" w:sz="4" w:space="0" w:color="auto"/>
              <w:left w:val="nil"/>
              <w:bottom w:val="single" w:sz="4" w:space="0" w:color="auto"/>
              <w:right w:val="nil"/>
            </w:tcBorders>
            <w:shd w:val="clear" w:color="auto" w:fill="E0E0E0"/>
          </w:tcPr>
          <w:p w14:paraId="30F7E228"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Perlakuan 4</w:t>
            </w:r>
          </w:p>
        </w:tc>
        <w:tc>
          <w:tcPr>
            <w:tcW w:w="425" w:type="dxa"/>
            <w:tcBorders>
              <w:top w:val="single" w:sz="4" w:space="0" w:color="auto"/>
              <w:left w:val="nil"/>
              <w:bottom w:val="single" w:sz="4" w:space="0" w:color="auto"/>
              <w:right w:val="single" w:sz="8" w:space="0" w:color="E0E0E0"/>
            </w:tcBorders>
            <w:shd w:val="clear" w:color="auto" w:fill="F9F9FB"/>
          </w:tcPr>
          <w:p w14:paraId="30ABE988"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3</w:t>
            </w: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4E2AC772"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5A322D5D" w14:textId="77777777" w:rsidR="00A72750" w:rsidRPr="00606D34" w:rsidRDefault="00A72750" w:rsidP="00C34B2E">
            <w:pPr>
              <w:spacing w:line="240" w:lineRule="auto"/>
              <w:jc w:val="center"/>
              <w:rPr>
                <w:rFonts w:asciiTheme="minorBidi" w:hAnsiTheme="minorBidi" w:cstheme="minorBidi"/>
                <w:sz w:val="18"/>
                <w:szCs w:val="18"/>
              </w:rPr>
            </w:pPr>
          </w:p>
        </w:tc>
        <w:tc>
          <w:tcPr>
            <w:tcW w:w="1275" w:type="dxa"/>
            <w:tcBorders>
              <w:top w:val="single" w:sz="4" w:space="0" w:color="auto"/>
              <w:left w:val="single" w:sz="8" w:space="0" w:color="E0E0E0"/>
              <w:bottom w:val="single" w:sz="4" w:space="0" w:color="auto"/>
              <w:right w:val="single" w:sz="8" w:space="0" w:color="E0E0E0"/>
            </w:tcBorders>
            <w:shd w:val="clear" w:color="auto" w:fill="F9F9FB"/>
            <w:vAlign w:val="center"/>
          </w:tcPr>
          <w:p w14:paraId="52033787" w14:textId="77777777" w:rsidR="00A72750" w:rsidRPr="00606D34" w:rsidRDefault="00A72750" w:rsidP="00C34B2E">
            <w:pPr>
              <w:spacing w:line="240" w:lineRule="auto"/>
              <w:jc w:val="center"/>
              <w:rPr>
                <w:rFonts w:asciiTheme="minorBidi" w:hAnsiTheme="minorBidi" w:cstheme="minorBidi"/>
                <w:sz w:val="18"/>
                <w:szCs w:val="18"/>
              </w:rPr>
            </w:pPr>
          </w:p>
        </w:tc>
        <w:tc>
          <w:tcPr>
            <w:tcW w:w="1134" w:type="dxa"/>
            <w:tcBorders>
              <w:top w:val="single" w:sz="4" w:space="0" w:color="auto"/>
              <w:left w:val="single" w:sz="8" w:space="0" w:color="E0E0E0"/>
              <w:bottom w:val="single" w:sz="4" w:space="0" w:color="auto"/>
              <w:right w:val="single" w:sz="8" w:space="0" w:color="E0E0E0"/>
            </w:tcBorders>
            <w:shd w:val="clear" w:color="auto" w:fill="F9F9FB"/>
          </w:tcPr>
          <w:p w14:paraId="607621B7"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7619.3333</w:t>
            </w:r>
          </w:p>
        </w:tc>
        <w:tc>
          <w:tcPr>
            <w:tcW w:w="1276" w:type="dxa"/>
            <w:tcBorders>
              <w:top w:val="single" w:sz="4" w:space="0" w:color="auto"/>
              <w:left w:val="single" w:sz="8" w:space="0" w:color="E0E0E0"/>
              <w:bottom w:val="single" w:sz="4" w:space="0" w:color="auto"/>
              <w:right w:val="single" w:sz="8" w:space="0" w:color="E0E0E0"/>
            </w:tcBorders>
            <w:shd w:val="clear" w:color="auto" w:fill="F9F9FB"/>
            <w:vAlign w:val="center"/>
          </w:tcPr>
          <w:p w14:paraId="2EF843FF"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4" w:space="0" w:color="auto"/>
              <w:right w:val="nil"/>
            </w:tcBorders>
            <w:shd w:val="clear" w:color="auto" w:fill="F9F9FB"/>
            <w:vAlign w:val="center"/>
          </w:tcPr>
          <w:p w14:paraId="0555514D" w14:textId="77777777" w:rsidR="00A72750" w:rsidRPr="00606D34" w:rsidRDefault="00A72750" w:rsidP="00C34B2E">
            <w:pPr>
              <w:spacing w:line="240" w:lineRule="auto"/>
              <w:jc w:val="center"/>
              <w:rPr>
                <w:rFonts w:asciiTheme="minorBidi" w:hAnsiTheme="minorBidi" w:cstheme="minorBidi"/>
              </w:rPr>
            </w:pPr>
          </w:p>
        </w:tc>
      </w:tr>
      <w:tr w:rsidR="00A72750" w:rsidRPr="00606D34" w14:paraId="70F4A034" w14:textId="77777777" w:rsidTr="00C34B2E">
        <w:trPr>
          <w:cantSplit/>
          <w:trHeight w:val="271"/>
        </w:trPr>
        <w:tc>
          <w:tcPr>
            <w:tcW w:w="1418" w:type="dxa"/>
            <w:tcBorders>
              <w:top w:val="single" w:sz="4" w:space="0" w:color="auto"/>
              <w:left w:val="nil"/>
              <w:bottom w:val="single" w:sz="8" w:space="0" w:color="AEAEAE"/>
              <w:right w:val="nil"/>
            </w:tcBorders>
            <w:shd w:val="clear" w:color="auto" w:fill="E0E0E0"/>
          </w:tcPr>
          <w:p w14:paraId="27E36E07"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Perlakuan 5</w:t>
            </w:r>
          </w:p>
        </w:tc>
        <w:tc>
          <w:tcPr>
            <w:tcW w:w="425" w:type="dxa"/>
            <w:tcBorders>
              <w:top w:val="single" w:sz="4" w:space="0" w:color="auto"/>
              <w:left w:val="nil"/>
              <w:bottom w:val="single" w:sz="8" w:space="0" w:color="AEAEAE"/>
              <w:right w:val="single" w:sz="8" w:space="0" w:color="E0E0E0"/>
            </w:tcBorders>
            <w:shd w:val="clear" w:color="auto" w:fill="F9F9FB"/>
          </w:tcPr>
          <w:p w14:paraId="5B00D4F6"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3</w:t>
            </w:r>
          </w:p>
        </w:tc>
        <w:tc>
          <w:tcPr>
            <w:tcW w:w="1276" w:type="dxa"/>
            <w:tcBorders>
              <w:top w:val="single" w:sz="4" w:space="0" w:color="auto"/>
              <w:left w:val="single" w:sz="8" w:space="0" w:color="E0E0E0"/>
              <w:bottom w:val="single" w:sz="8" w:space="0" w:color="AEAEAE"/>
              <w:right w:val="single" w:sz="8" w:space="0" w:color="E0E0E0"/>
            </w:tcBorders>
            <w:shd w:val="clear" w:color="auto" w:fill="F9F9FB"/>
            <w:vAlign w:val="center"/>
          </w:tcPr>
          <w:p w14:paraId="49F6DA14"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8" w:space="0" w:color="AEAEAE"/>
              <w:right w:val="single" w:sz="8" w:space="0" w:color="E0E0E0"/>
            </w:tcBorders>
            <w:shd w:val="clear" w:color="auto" w:fill="F9F9FB"/>
            <w:vAlign w:val="center"/>
          </w:tcPr>
          <w:p w14:paraId="1E18FCA5" w14:textId="77777777" w:rsidR="00A72750" w:rsidRPr="00606D34" w:rsidRDefault="00A72750" w:rsidP="00C34B2E">
            <w:pPr>
              <w:spacing w:line="240" w:lineRule="auto"/>
              <w:jc w:val="center"/>
              <w:rPr>
                <w:rFonts w:asciiTheme="minorBidi" w:hAnsiTheme="minorBidi" w:cstheme="minorBidi"/>
                <w:sz w:val="18"/>
                <w:szCs w:val="18"/>
              </w:rPr>
            </w:pPr>
          </w:p>
        </w:tc>
        <w:tc>
          <w:tcPr>
            <w:tcW w:w="1275" w:type="dxa"/>
            <w:tcBorders>
              <w:top w:val="single" w:sz="4" w:space="0" w:color="auto"/>
              <w:left w:val="single" w:sz="8" w:space="0" w:color="E0E0E0"/>
              <w:bottom w:val="single" w:sz="8" w:space="0" w:color="AEAEAE"/>
              <w:right w:val="single" w:sz="8" w:space="0" w:color="E0E0E0"/>
            </w:tcBorders>
            <w:shd w:val="clear" w:color="auto" w:fill="F9F9FB"/>
            <w:vAlign w:val="center"/>
          </w:tcPr>
          <w:p w14:paraId="3FA11571" w14:textId="77777777" w:rsidR="00A72750" w:rsidRPr="00606D34" w:rsidRDefault="00A72750" w:rsidP="00C34B2E">
            <w:pPr>
              <w:spacing w:line="240" w:lineRule="auto"/>
              <w:jc w:val="center"/>
              <w:rPr>
                <w:rFonts w:asciiTheme="minorBidi" w:hAnsiTheme="minorBidi" w:cstheme="minorBidi"/>
                <w:sz w:val="18"/>
                <w:szCs w:val="18"/>
              </w:rPr>
            </w:pPr>
          </w:p>
        </w:tc>
        <w:tc>
          <w:tcPr>
            <w:tcW w:w="1134" w:type="dxa"/>
            <w:tcBorders>
              <w:top w:val="single" w:sz="4" w:space="0" w:color="auto"/>
              <w:left w:val="single" w:sz="8" w:space="0" w:color="E0E0E0"/>
              <w:bottom w:val="single" w:sz="8" w:space="0" w:color="AEAEAE"/>
              <w:right w:val="single" w:sz="8" w:space="0" w:color="E0E0E0"/>
            </w:tcBorders>
            <w:shd w:val="clear" w:color="auto" w:fill="F9F9FB"/>
            <w:vAlign w:val="center"/>
          </w:tcPr>
          <w:p w14:paraId="21C05F2D"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4" w:space="0" w:color="auto"/>
              <w:left w:val="single" w:sz="8" w:space="0" w:color="E0E0E0"/>
              <w:bottom w:val="single" w:sz="8" w:space="0" w:color="AEAEAE"/>
              <w:right w:val="single" w:sz="8" w:space="0" w:color="E0E0E0"/>
            </w:tcBorders>
            <w:shd w:val="clear" w:color="auto" w:fill="F9F9FB"/>
          </w:tcPr>
          <w:p w14:paraId="6C1013FE"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7905.0000</w:t>
            </w:r>
          </w:p>
        </w:tc>
        <w:tc>
          <w:tcPr>
            <w:tcW w:w="1276" w:type="dxa"/>
            <w:tcBorders>
              <w:top w:val="single" w:sz="4" w:space="0" w:color="auto"/>
              <w:left w:val="single" w:sz="8" w:space="0" w:color="E0E0E0"/>
              <w:bottom w:val="single" w:sz="8" w:space="0" w:color="AEAEAE"/>
              <w:right w:val="nil"/>
            </w:tcBorders>
            <w:shd w:val="clear" w:color="auto" w:fill="F9F9FB"/>
            <w:vAlign w:val="center"/>
          </w:tcPr>
          <w:p w14:paraId="3FDBDE86" w14:textId="77777777" w:rsidR="00A72750" w:rsidRPr="00606D34" w:rsidRDefault="00A72750" w:rsidP="00C34B2E">
            <w:pPr>
              <w:spacing w:line="240" w:lineRule="auto"/>
              <w:jc w:val="center"/>
              <w:rPr>
                <w:rFonts w:asciiTheme="minorBidi" w:hAnsiTheme="minorBidi" w:cstheme="minorBidi"/>
              </w:rPr>
            </w:pPr>
          </w:p>
        </w:tc>
      </w:tr>
      <w:tr w:rsidR="00A72750" w:rsidRPr="00606D34" w14:paraId="5EA1D60F" w14:textId="77777777" w:rsidTr="00C34B2E">
        <w:trPr>
          <w:cantSplit/>
          <w:trHeight w:val="267"/>
        </w:trPr>
        <w:tc>
          <w:tcPr>
            <w:tcW w:w="1418" w:type="dxa"/>
            <w:tcBorders>
              <w:top w:val="single" w:sz="8" w:space="0" w:color="AEAEAE"/>
              <w:left w:val="nil"/>
              <w:bottom w:val="single" w:sz="8" w:space="0" w:color="AEAEAE"/>
              <w:right w:val="nil"/>
            </w:tcBorders>
            <w:shd w:val="clear" w:color="auto" w:fill="E0E0E0"/>
          </w:tcPr>
          <w:p w14:paraId="73B2EFD0"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Perlakuan 6</w:t>
            </w:r>
          </w:p>
        </w:tc>
        <w:tc>
          <w:tcPr>
            <w:tcW w:w="425" w:type="dxa"/>
            <w:tcBorders>
              <w:top w:val="single" w:sz="8" w:space="0" w:color="AEAEAE"/>
              <w:left w:val="nil"/>
              <w:bottom w:val="single" w:sz="8" w:space="0" w:color="AEAEAE"/>
              <w:right w:val="single" w:sz="8" w:space="0" w:color="E0E0E0"/>
            </w:tcBorders>
            <w:shd w:val="clear" w:color="auto" w:fill="F9F9FB"/>
          </w:tcPr>
          <w:p w14:paraId="32A6E165"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3</w:t>
            </w:r>
          </w:p>
        </w:tc>
        <w:tc>
          <w:tcPr>
            <w:tcW w:w="1276"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721A9A5"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7176037E" w14:textId="77777777" w:rsidR="00A72750" w:rsidRPr="00606D34" w:rsidRDefault="00A72750" w:rsidP="00C34B2E">
            <w:pPr>
              <w:spacing w:line="240" w:lineRule="auto"/>
              <w:jc w:val="center"/>
              <w:rPr>
                <w:rFonts w:asciiTheme="minorBidi" w:hAnsiTheme="minorBidi" w:cstheme="minorBidi"/>
                <w:sz w:val="18"/>
                <w:szCs w:val="18"/>
              </w:rPr>
            </w:pPr>
          </w:p>
        </w:tc>
        <w:tc>
          <w:tcPr>
            <w:tcW w:w="1275"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770EFD5" w14:textId="77777777" w:rsidR="00A72750" w:rsidRPr="00606D34" w:rsidRDefault="00A72750" w:rsidP="00C34B2E">
            <w:pPr>
              <w:spacing w:line="240" w:lineRule="auto"/>
              <w:jc w:val="center"/>
              <w:rPr>
                <w:rFonts w:asciiTheme="minorBidi" w:hAnsiTheme="minorBidi" w:cstheme="minorBidi"/>
                <w:sz w:val="18"/>
                <w:szCs w:val="18"/>
              </w:rPr>
            </w:pPr>
          </w:p>
        </w:tc>
        <w:tc>
          <w:tcPr>
            <w:tcW w:w="1134"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2ADB059"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7C53045F" w14:textId="77777777" w:rsidR="00A72750" w:rsidRPr="00606D34" w:rsidRDefault="00A72750" w:rsidP="00C34B2E">
            <w:pPr>
              <w:spacing w:line="240" w:lineRule="auto"/>
              <w:jc w:val="center"/>
              <w:rPr>
                <w:rFonts w:asciiTheme="minorBidi" w:hAnsiTheme="minorBidi" w:cstheme="minorBidi"/>
                <w:sz w:val="18"/>
                <w:szCs w:val="18"/>
              </w:rPr>
            </w:pPr>
          </w:p>
        </w:tc>
        <w:tc>
          <w:tcPr>
            <w:tcW w:w="1276" w:type="dxa"/>
            <w:tcBorders>
              <w:top w:val="single" w:sz="8" w:space="0" w:color="AEAEAE"/>
              <w:left w:val="single" w:sz="8" w:space="0" w:color="E0E0E0"/>
              <w:bottom w:val="single" w:sz="8" w:space="0" w:color="AEAEAE"/>
              <w:right w:val="nil"/>
            </w:tcBorders>
            <w:shd w:val="clear" w:color="auto" w:fill="F9F9FB"/>
          </w:tcPr>
          <w:p w14:paraId="17DB99A4" w14:textId="77777777" w:rsidR="00A72750" w:rsidRPr="00606D34" w:rsidRDefault="00A72750" w:rsidP="00C34B2E">
            <w:pPr>
              <w:spacing w:line="240" w:lineRule="auto"/>
              <w:jc w:val="center"/>
              <w:rPr>
                <w:rFonts w:asciiTheme="minorBidi" w:hAnsiTheme="minorBidi" w:cstheme="minorBidi"/>
              </w:rPr>
            </w:pPr>
            <w:r w:rsidRPr="00606D34">
              <w:rPr>
                <w:rFonts w:asciiTheme="minorBidi" w:hAnsiTheme="minorBidi" w:cstheme="minorBidi"/>
              </w:rPr>
              <w:t>8299.0000</w:t>
            </w:r>
          </w:p>
        </w:tc>
      </w:tr>
      <w:tr w:rsidR="00A72750" w:rsidRPr="00606D34" w14:paraId="0DE42785" w14:textId="77777777" w:rsidTr="00C34B2E">
        <w:trPr>
          <w:cantSplit/>
          <w:trHeight w:val="31"/>
        </w:trPr>
        <w:tc>
          <w:tcPr>
            <w:tcW w:w="1418" w:type="dxa"/>
            <w:tcBorders>
              <w:top w:val="single" w:sz="8" w:space="0" w:color="AEAEAE"/>
              <w:left w:val="nil"/>
              <w:bottom w:val="single" w:sz="4" w:space="0" w:color="auto"/>
              <w:right w:val="nil"/>
            </w:tcBorders>
            <w:shd w:val="clear" w:color="auto" w:fill="E0E0E0"/>
          </w:tcPr>
          <w:p w14:paraId="019DE11C" w14:textId="77777777" w:rsidR="00A72750" w:rsidRPr="00606D34" w:rsidRDefault="00A72750" w:rsidP="00E6792D">
            <w:pPr>
              <w:spacing w:line="240" w:lineRule="auto"/>
              <w:rPr>
                <w:rFonts w:asciiTheme="minorBidi" w:hAnsiTheme="minorBidi" w:cstheme="minorBidi"/>
                <w:sz w:val="18"/>
                <w:szCs w:val="18"/>
              </w:rPr>
            </w:pPr>
            <w:r w:rsidRPr="00606D34">
              <w:rPr>
                <w:rFonts w:asciiTheme="minorBidi" w:hAnsiTheme="minorBidi" w:cstheme="minorBidi"/>
                <w:sz w:val="18"/>
                <w:szCs w:val="18"/>
              </w:rPr>
              <w:t>Sig.</w:t>
            </w:r>
          </w:p>
        </w:tc>
        <w:tc>
          <w:tcPr>
            <w:tcW w:w="425" w:type="dxa"/>
            <w:tcBorders>
              <w:top w:val="single" w:sz="8" w:space="0" w:color="AEAEAE"/>
              <w:left w:val="nil"/>
              <w:bottom w:val="single" w:sz="4" w:space="0" w:color="auto"/>
              <w:right w:val="single" w:sz="8" w:space="0" w:color="E0E0E0"/>
            </w:tcBorders>
            <w:shd w:val="clear" w:color="auto" w:fill="F9F9FB"/>
            <w:vAlign w:val="center"/>
          </w:tcPr>
          <w:p w14:paraId="20D1929D" w14:textId="77777777" w:rsidR="00A72750" w:rsidRPr="00606D34" w:rsidRDefault="00A72750" w:rsidP="00E6792D">
            <w:pPr>
              <w:spacing w:line="240" w:lineRule="auto"/>
              <w:rPr>
                <w:rFonts w:asciiTheme="minorBidi" w:hAnsiTheme="minorBidi" w:cstheme="minorBidi"/>
                <w:sz w:val="18"/>
                <w:szCs w:val="18"/>
              </w:rPr>
            </w:pPr>
          </w:p>
        </w:tc>
        <w:tc>
          <w:tcPr>
            <w:tcW w:w="1276" w:type="dxa"/>
            <w:tcBorders>
              <w:top w:val="single" w:sz="8" w:space="0" w:color="AEAEAE"/>
              <w:left w:val="single" w:sz="8" w:space="0" w:color="E0E0E0"/>
              <w:bottom w:val="single" w:sz="4" w:space="0" w:color="auto"/>
              <w:right w:val="single" w:sz="8" w:space="0" w:color="E0E0E0"/>
            </w:tcBorders>
            <w:shd w:val="clear" w:color="auto" w:fill="F9F9FB"/>
          </w:tcPr>
          <w:p w14:paraId="22F267A8"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.122</w:t>
            </w:r>
          </w:p>
        </w:tc>
        <w:tc>
          <w:tcPr>
            <w:tcW w:w="1276" w:type="dxa"/>
            <w:tcBorders>
              <w:top w:val="single" w:sz="8" w:space="0" w:color="AEAEAE"/>
              <w:left w:val="single" w:sz="8" w:space="0" w:color="E0E0E0"/>
              <w:bottom w:val="single" w:sz="4" w:space="0" w:color="auto"/>
              <w:right w:val="single" w:sz="8" w:space="0" w:color="E0E0E0"/>
            </w:tcBorders>
            <w:shd w:val="clear" w:color="auto" w:fill="F9F9FB"/>
          </w:tcPr>
          <w:p w14:paraId="487F561C"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1.000</w:t>
            </w:r>
          </w:p>
        </w:tc>
        <w:tc>
          <w:tcPr>
            <w:tcW w:w="1275" w:type="dxa"/>
            <w:tcBorders>
              <w:top w:val="single" w:sz="8" w:space="0" w:color="AEAEAE"/>
              <w:left w:val="single" w:sz="8" w:space="0" w:color="E0E0E0"/>
              <w:bottom w:val="single" w:sz="4" w:space="0" w:color="auto"/>
              <w:right w:val="single" w:sz="8" w:space="0" w:color="E0E0E0"/>
            </w:tcBorders>
            <w:shd w:val="clear" w:color="auto" w:fill="F9F9FB"/>
          </w:tcPr>
          <w:p w14:paraId="58174999"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1.000</w:t>
            </w:r>
          </w:p>
        </w:tc>
        <w:tc>
          <w:tcPr>
            <w:tcW w:w="1134" w:type="dxa"/>
            <w:tcBorders>
              <w:top w:val="single" w:sz="8" w:space="0" w:color="AEAEAE"/>
              <w:left w:val="single" w:sz="8" w:space="0" w:color="E0E0E0"/>
              <w:bottom w:val="single" w:sz="4" w:space="0" w:color="auto"/>
              <w:right w:val="single" w:sz="8" w:space="0" w:color="E0E0E0"/>
            </w:tcBorders>
            <w:shd w:val="clear" w:color="auto" w:fill="F9F9FB"/>
          </w:tcPr>
          <w:p w14:paraId="106F5770"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1.000</w:t>
            </w:r>
          </w:p>
        </w:tc>
        <w:tc>
          <w:tcPr>
            <w:tcW w:w="1276" w:type="dxa"/>
            <w:tcBorders>
              <w:top w:val="single" w:sz="8" w:space="0" w:color="AEAEAE"/>
              <w:left w:val="single" w:sz="8" w:space="0" w:color="E0E0E0"/>
              <w:bottom w:val="single" w:sz="4" w:space="0" w:color="auto"/>
              <w:right w:val="single" w:sz="8" w:space="0" w:color="E0E0E0"/>
            </w:tcBorders>
            <w:shd w:val="clear" w:color="auto" w:fill="F9F9FB"/>
          </w:tcPr>
          <w:p w14:paraId="1A7A29E6" w14:textId="77777777" w:rsidR="00A72750" w:rsidRPr="00606D34" w:rsidRDefault="00A72750" w:rsidP="00C34B2E">
            <w:pPr>
              <w:spacing w:line="240" w:lineRule="auto"/>
              <w:jc w:val="center"/>
              <w:rPr>
                <w:rFonts w:asciiTheme="minorBidi" w:hAnsiTheme="minorBidi" w:cstheme="minorBidi"/>
                <w:sz w:val="18"/>
                <w:szCs w:val="18"/>
              </w:rPr>
            </w:pPr>
            <w:r w:rsidRPr="00606D34">
              <w:rPr>
                <w:rFonts w:asciiTheme="minorBidi" w:hAnsiTheme="minorBidi" w:cstheme="minorBidi"/>
                <w:sz w:val="18"/>
                <w:szCs w:val="18"/>
              </w:rPr>
              <w:t>1.000</w:t>
            </w:r>
          </w:p>
        </w:tc>
        <w:tc>
          <w:tcPr>
            <w:tcW w:w="1276" w:type="dxa"/>
            <w:tcBorders>
              <w:top w:val="single" w:sz="8" w:space="0" w:color="AEAEAE"/>
              <w:left w:val="single" w:sz="8" w:space="0" w:color="E0E0E0"/>
              <w:bottom w:val="single" w:sz="4" w:space="0" w:color="auto"/>
              <w:right w:val="nil"/>
            </w:tcBorders>
            <w:shd w:val="clear" w:color="auto" w:fill="F9F9FB"/>
          </w:tcPr>
          <w:p w14:paraId="5BA61799" w14:textId="77777777" w:rsidR="00A72750" w:rsidRPr="00606D34" w:rsidRDefault="00A72750" w:rsidP="00C34B2E">
            <w:pPr>
              <w:spacing w:line="240" w:lineRule="auto"/>
              <w:jc w:val="center"/>
              <w:rPr>
                <w:rFonts w:asciiTheme="minorBidi" w:hAnsiTheme="minorBidi" w:cstheme="minorBidi"/>
              </w:rPr>
            </w:pPr>
            <w:r w:rsidRPr="00606D34">
              <w:rPr>
                <w:rFonts w:asciiTheme="minorBidi" w:hAnsiTheme="minorBidi" w:cstheme="minorBidi"/>
              </w:rPr>
              <w:t>1.000</w:t>
            </w:r>
          </w:p>
        </w:tc>
      </w:tr>
      <w:tr w:rsidR="00A72750" w:rsidRPr="00606D34" w14:paraId="40A5703C" w14:textId="77777777" w:rsidTr="00C166E8">
        <w:trPr>
          <w:cantSplit/>
          <w:trHeight w:val="140"/>
        </w:trPr>
        <w:tc>
          <w:tcPr>
            <w:tcW w:w="9356" w:type="dxa"/>
            <w:gridSpan w:val="8"/>
            <w:tcBorders>
              <w:top w:val="single" w:sz="4" w:space="0" w:color="auto"/>
              <w:left w:val="nil"/>
              <w:bottom w:val="nil"/>
              <w:right w:val="nil"/>
            </w:tcBorders>
            <w:shd w:val="clear" w:color="auto" w:fill="FFFFFF"/>
          </w:tcPr>
          <w:p w14:paraId="04CCD21E" w14:textId="77777777" w:rsidR="00A72750" w:rsidRPr="00606D34" w:rsidRDefault="00A72750" w:rsidP="00A72750">
            <w:pPr>
              <w:spacing w:line="240" w:lineRule="auto"/>
              <w:jc w:val="center"/>
              <w:rPr>
                <w:rFonts w:asciiTheme="minorBidi" w:hAnsiTheme="minorBidi" w:cstheme="minorBidi"/>
              </w:rPr>
            </w:pPr>
            <w:r w:rsidRPr="00606D34">
              <w:rPr>
                <w:rFonts w:asciiTheme="minorBidi" w:hAnsiTheme="minorBidi" w:cstheme="minorBidi"/>
              </w:rPr>
              <w:t>Means for groups in homogeneous subsets are displayed.</w:t>
            </w:r>
          </w:p>
        </w:tc>
      </w:tr>
      <w:tr w:rsidR="00A72750" w:rsidRPr="00A72750" w14:paraId="27A711F7" w14:textId="77777777" w:rsidTr="00EE3AA9">
        <w:trPr>
          <w:cantSplit/>
          <w:trHeight w:val="515"/>
        </w:trPr>
        <w:tc>
          <w:tcPr>
            <w:tcW w:w="9356" w:type="dxa"/>
            <w:gridSpan w:val="8"/>
            <w:tcBorders>
              <w:top w:val="nil"/>
              <w:left w:val="nil"/>
              <w:bottom w:val="nil"/>
              <w:right w:val="nil"/>
            </w:tcBorders>
            <w:shd w:val="clear" w:color="auto" w:fill="FFFFFF"/>
          </w:tcPr>
          <w:p w14:paraId="25CF9580" w14:textId="7BE92339" w:rsidR="00A72750" w:rsidRPr="00A72750" w:rsidRDefault="00A72750" w:rsidP="00A72750">
            <w:pPr>
              <w:spacing w:line="240" w:lineRule="auto"/>
              <w:jc w:val="center"/>
              <w:rPr>
                <w:rFonts w:asciiTheme="minorBidi" w:hAnsiTheme="minorBidi" w:cstheme="minorBidi"/>
              </w:rPr>
            </w:pPr>
            <w:r w:rsidRPr="00A72750">
              <w:rPr>
                <w:rFonts w:asciiTheme="minorBidi" w:hAnsiTheme="minorBidi" w:cstheme="minorBidi"/>
              </w:rPr>
              <w:t>a. Uses Harmonic Mean Sample Size = 3,000.</w:t>
            </w:r>
            <w:r w:rsidR="0062119A">
              <w:rPr>
                <w:rFonts w:asciiTheme="minorBidi" w:hAnsiTheme="minorBidi" w:cstheme="minorBidi"/>
              </w:rPr>
              <w:t xml:space="preserve"> </w:t>
            </w:r>
          </w:p>
        </w:tc>
      </w:tr>
    </w:tbl>
    <w:p w14:paraId="4F68E8A0" w14:textId="77777777" w:rsidR="00A72750" w:rsidRPr="00A72750" w:rsidRDefault="00A72750" w:rsidP="00A72750">
      <w:pPr>
        <w:spacing w:line="240" w:lineRule="auto"/>
        <w:jc w:val="both"/>
        <w:rPr>
          <w:rFonts w:asciiTheme="minorBidi" w:hAnsiTheme="minorBidi" w:cstheme="minorBidi"/>
          <w:sz w:val="24"/>
          <w:szCs w:val="24"/>
        </w:rPr>
      </w:pPr>
      <w:r w:rsidRPr="00A72750">
        <w:rPr>
          <w:rFonts w:asciiTheme="minorBidi" w:hAnsiTheme="minorBidi" w:cstheme="minorBidi"/>
          <w:sz w:val="24"/>
          <w:szCs w:val="24"/>
        </w:rPr>
        <w:t>Hasil Uji Duncan di atas dapat disimpulkan sebagai berikut:</w:t>
      </w:r>
    </w:p>
    <w:p w14:paraId="06B12F4D" w14:textId="77777777" w:rsidR="00A72750" w:rsidRPr="00A72750" w:rsidRDefault="00A72750" w:rsidP="00A72750">
      <w:pPr>
        <w:pStyle w:val="ListParagraph"/>
        <w:numPr>
          <w:ilvl w:val="0"/>
          <w:numId w:val="13"/>
        </w:numPr>
        <w:spacing w:after="160" w:line="240" w:lineRule="auto"/>
        <w:ind w:left="284" w:hanging="284"/>
        <w:jc w:val="both"/>
        <w:rPr>
          <w:rFonts w:asciiTheme="minorBidi" w:hAnsiTheme="minorBidi" w:cstheme="minorBidi"/>
          <w:sz w:val="24"/>
          <w:szCs w:val="24"/>
          <w:lang w:val="nl-NL"/>
        </w:rPr>
      </w:pPr>
      <w:r w:rsidRPr="00A72750">
        <w:rPr>
          <w:rFonts w:asciiTheme="minorBidi" w:hAnsiTheme="minorBidi" w:cstheme="minorBidi"/>
          <w:sz w:val="24"/>
          <w:szCs w:val="24"/>
          <w:lang w:val="nl-NL"/>
        </w:rPr>
        <w:t>Perlakuan Kontrol signifikan terdapat perbedaan</w:t>
      </w:r>
    </w:p>
    <w:p w14:paraId="56704309" w14:textId="77777777" w:rsidR="00A72750" w:rsidRPr="00A72750" w:rsidRDefault="00A72750" w:rsidP="00A72750">
      <w:pPr>
        <w:pStyle w:val="ListParagraph"/>
        <w:numPr>
          <w:ilvl w:val="0"/>
          <w:numId w:val="13"/>
        </w:numPr>
        <w:spacing w:after="160" w:line="240" w:lineRule="auto"/>
        <w:ind w:left="284" w:hanging="284"/>
        <w:jc w:val="both"/>
        <w:rPr>
          <w:rFonts w:asciiTheme="minorBidi" w:hAnsiTheme="minorBidi" w:cstheme="minorBidi"/>
          <w:sz w:val="24"/>
          <w:szCs w:val="24"/>
          <w:lang w:val="nl-NL"/>
        </w:rPr>
      </w:pPr>
      <w:r w:rsidRPr="00A72750">
        <w:rPr>
          <w:rFonts w:asciiTheme="minorBidi" w:hAnsiTheme="minorBidi" w:cstheme="minorBidi"/>
          <w:sz w:val="24"/>
          <w:szCs w:val="24"/>
          <w:lang w:val="nl-NL"/>
        </w:rPr>
        <w:t>Perlakuan P1 dan perlakuan P2 tidak ada perbedaan</w:t>
      </w:r>
    </w:p>
    <w:p w14:paraId="2BC8949A" w14:textId="77777777" w:rsidR="00A72750" w:rsidRPr="00A72750" w:rsidRDefault="00A72750" w:rsidP="00A72750">
      <w:pPr>
        <w:pStyle w:val="ListParagraph"/>
        <w:numPr>
          <w:ilvl w:val="0"/>
          <w:numId w:val="13"/>
        </w:numPr>
        <w:spacing w:after="160" w:line="240" w:lineRule="auto"/>
        <w:ind w:left="284" w:hanging="284"/>
        <w:jc w:val="both"/>
        <w:rPr>
          <w:rFonts w:asciiTheme="minorBidi" w:hAnsiTheme="minorBidi" w:cstheme="minorBidi"/>
          <w:sz w:val="24"/>
          <w:szCs w:val="24"/>
          <w:lang w:val="nl-NL"/>
        </w:rPr>
      </w:pPr>
      <w:r w:rsidRPr="00A72750">
        <w:rPr>
          <w:rFonts w:asciiTheme="minorBidi" w:hAnsiTheme="minorBidi" w:cstheme="minorBidi"/>
          <w:sz w:val="24"/>
          <w:szCs w:val="24"/>
          <w:lang w:val="nl-NL"/>
        </w:rPr>
        <w:t xml:space="preserve">Perlakuan P3 siginifikan terdapat perbedaan dari perlakuan P1, P2, P4, P5, dan P6, begitu pula sebaliknya </w:t>
      </w:r>
    </w:p>
    <w:p w14:paraId="48F993BD" w14:textId="77777777" w:rsidR="00A72750" w:rsidRPr="00A72750" w:rsidRDefault="00A72750" w:rsidP="00A72750">
      <w:pPr>
        <w:pStyle w:val="ListParagraph"/>
        <w:numPr>
          <w:ilvl w:val="0"/>
          <w:numId w:val="13"/>
        </w:numPr>
        <w:spacing w:after="160" w:line="240" w:lineRule="auto"/>
        <w:ind w:left="284" w:hanging="284"/>
        <w:jc w:val="both"/>
        <w:rPr>
          <w:rFonts w:asciiTheme="minorBidi" w:hAnsiTheme="minorBidi" w:cstheme="minorBidi"/>
          <w:sz w:val="24"/>
          <w:szCs w:val="24"/>
          <w:lang w:val="nl-NL"/>
        </w:rPr>
      </w:pPr>
      <w:r w:rsidRPr="00A72750">
        <w:rPr>
          <w:rFonts w:asciiTheme="minorBidi" w:hAnsiTheme="minorBidi" w:cstheme="minorBidi"/>
          <w:sz w:val="24"/>
          <w:szCs w:val="24"/>
          <w:lang w:val="nl-NL"/>
        </w:rPr>
        <w:t>Perlakuan P4 signifikan terdapat perbedaan dari perlakuan P1, P2, P3, P5, dan P6, begitu pula sebaliknya</w:t>
      </w:r>
    </w:p>
    <w:p w14:paraId="29A5918D" w14:textId="77777777" w:rsidR="00A72750" w:rsidRPr="00A72750" w:rsidRDefault="00A72750" w:rsidP="00A72750">
      <w:pPr>
        <w:pStyle w:val="ListParagraph"/>
        <w:numPr>
          <w:ilvl w:val="0"/>
          <w:numId w:val="13"/>
        </w:numPr>
        <w:spacing w:after="160" w:line="240" w:lineRule="auto"/>
        <w:ind w:left="284" w:hanging="284"/>
        <w:jc w:val="both"/>
        <w:rPr>
          <w:rFonts w:asciiTheme="minorBidi" w:hAnsiTheme="minorBidi" w:cstheme="minorBidi"/>
          <w:sz w:val="24"/>
          <w:szCs w:val="24"/>
          <w:lang w:val="nl-NL"/>
        </w:rPr>
      </w:pPr>
      <w:r w:rsidRPr="00A72750">
        <w:rPr>
          <w:rFonts w:asciiTheme="minorBidi" w:hAnsiTheme="minorBidi" w:cstheme="minorBidi"/>
          <w:sz w:val="24"/>
          <w:szCs w:val="24"/>
          <w:lang w:val="nl-NL"/>
        </w:rPr>
        <w:t>Perlakuan P5 signifikan terdapat perbedaan dari perlakuan P1, P2, P3, P4, dan P6, begitu pula sebaliknya</w:t>
      </w:r>
    </w:p>
    <w:p w14:paraId="20141B38" w14:textId="25053DB6" w:rsidR="00A72750" w:rsidRDefault="00A72750" w:rsidP="00A72750">
      <w:pPr>
        <w:pStyle w:val="ListParagraph"/>
        <w:numPr>
          <w:ilvl w:val="0"/>
          <w:numId w:val="13"/>
        </w:numPr>
        <w:spacing w:after="160" w:line="240" w:lineRule="auto"/>
        <w:ind w:left="284" w:hanging="284"/>
        <w:jc w:val="both"/>
        <w:rPr>
          <w:rFonts w:asciiTheme="minorBidi" w:hAnsiTheme="minorBidi" w:cstheme="minorBidi"/>
          <w:sz w:val="24"/>
          <w:szCs w:val="24"/>
          <w:lang w:val="nl-NL"/>
        </w:rPr>
      </w:pPr>
      <w:r w:rsidRPr="00A72750">
        <w:rPr>
          <w:rFonts w:asciiTheme="minorBidi" w:hAnsiTheme="minorBidi" w:cstheme="minorBidi"/>
          <w:sz w:val="24"/>
          <w:szCs w:val="24"/>
          <w:lang w:val="nl-NL"/>
        </w:rPr>
        <w:t>Perlakuan P6 signifikan terdapat perbedaan dari perlakuan P1, P2, P3, P4, dan P5, begitu pula sebaliknya.</w:t>
      </w:r>
    </w:p>
    <w:p w14:paraId="5A6E8B42" w14:textId="77777777" w:rsidR="00A72750" w:rsidRPr="00A72750" w:rsidRDefault="00A72750" w:rsidP="00A72750">
      <w:pPr>
        <w:pStyle w:val="ListParagraph"/>
        <w:spacing w:after="160" w:line="240" w:lineRule="auto"/>
        <w:ind w:left="284"/>
        <w:jc w:val="both"/>
        <w:rPr>
          <w:rFonts w:asciiTheme="minorBidi" w:hAnsiTheme="minorBidi" w:cstheme="minorBidi"/>
          <w:sz w:val="24"/>
          <w:szCs w:val="24"/>
          <w:lang w:val="nl-NL"/>
        </w:rPr>
      </w:pPr>
    </w:p>
    <w:p w14:paraId="3E64F7D4" w14:textId="49A98429" w:rsidR="00A72750" w:rsidRPr="0062119A" w:rsidRDefault="00A72750" w:rsidP="00A72750">
      <w:pPr>
        <w:spacing w:line="240" w:lineRule="auto"/>
        <w:jc w:val="both"/>
        <w:rPr>
          <w:rFonts w:asciiTheme="minorBidi" w:hAnsiTheme="minorBidi" w:cstheme="minorBidi"/>
          <w:sz w:val="24"/>
          <w:szCs w:val="24"/>
          <w:lang w:val="es-ES"/>
        </w:rPr>
      </w:pPr>
      <w:proofErr w:type="spellStart"/>
      <w:r w:rsidRPr="000D5975">
        <w:rPr>
          <w:rFonts w:asciiTheme="minorBidi" w:hAnsiTheme="minorBidi" w:cstheme="minorBidi"/>
          <w:b/>
          <w:bCs/>
          <w:sz w:val="24"/>
          <w:szCs w:val="24"/>
          <w:lang w:val="es-ES"/>
        </w:rPr>
        <w:t>Tabel</w:t>
      </w:r>
      <w:proofErr w:type="spellEnd"/>
      <w:r w:rsidRPr="000D5975">
        <w:rPr>
          <w:rFonts w:asciiTheme="minorBidi" w:hAnsiTheme="minorBidi" w:cstheme="minorBidi"/>
          <w:b/>
          <w:bCs/>
          <w:sz w:val="24"/>
          <w:szCs w:val="24"/>
          <w:lang w:val="es-ES"/>
        </w:rPr>
        <w:t xml:space="preserve"> 4</w:t>
      </w:r>
      <w:r w:rsidRPr="000D5975">
        <w:rPr>
          <w:rFonts w:asciiTheme="minorBidi" w:hAnsiTheme="minorBidi" w:cstheme="minorBidi"/>
          <w:sz w:val="24"/>
          <w:szCs w:val="24"/>
          <w:lang w:val="es-ES"/>
        </w:rPr>
        <w:t xml:space="preserve">. </w:t>
      </w:r>
      <w:proofErr w:type="spellStart"/>
      <w:r w:rsidRPr="0062119A">
        <w:rPr>
          <w:rFonts w:asciiTheme="minorBidi" w:hAnsiTheme="minorBidi" w:cstheme="minorBidi"/>
          <w:sz w:val="24"/>
          <w:szCs w:val="24"/>
          <w:lang w:val="es-ES"/>
        </w:rPr>
        <w:t>Hasil</w:t>
      </w:r>
      <w:proofErr w:type="spellEnd"/>
      <w:r w:rsidRPr="0062119A">
        <w:rPr>
          <w:rFonts w:asciiTheme="minorBidi" w:hAnsiTheme="minorBidi" w:cstheme="minorBidi"/>
          <w:sz w:val="24"/>
          <w:szCs w:val="24"/>
          <w:lang w:val="es-ES"/>
        </w:rPr>
        <w:t xml:space="preserve"> </w:t>
      </w:r>
      <w:r w:rsidR="0062119A" w:rsidRPr="0062119A">
        <w:rPr>
          <w:rFonts w:asciiTheme="minorBidi" w:hAnsiTheme="minorBidi" w:cstheme="minorBidi"/>
          <w:sz w:val="24"/>
          <w:szCs w:val="24"/>
          <w:lang w:val="es-ES"/>
        </w:rPr>
        <w:t xml:space="preserve">Rata-rata </w:t>
      </w:r>
      <w:proofErr w:type="spellStart"/>
      <w:r w:rsidR="0062119A">
        <w:rPr>
          <w:rFonts w:asciiTheme="minorBidi" w:hAnsiTheme="minorBidi" w:cstheme="minorBidi"/>
          <w:sz w:val="24"/>
          <w:szCs w:val="24"/>
          <w:lang w:val="es-ES"/>
        </w:rPr>
        <w:t>j</w:t>
      </w:r>
      <w:r w:rsidR="0062119A" w:rsidRPr="0062119A">
        <w:rPr>
          <w:rFonts w:asciiTheme="minorBidi" w:hAnsiTheme="minorBidi" w:cstheme="minorBidi"/>
          <w:sz w:val="24"/>
          <w:szCs w:val="24"/>
          <w:lang w:val="es-ES"/>
        </w:rPr>
        <w:t>umlah</w:t>
      </w:r>
      <w:proofErr w:type="spellEnd"/>
      <w:r w:rsidR="0062119A" w:rsidRPr="0062119A">
        <w:rPr>
          <w:rFonts w:asciiTheme="minorBidi" w:hAnsiTheme="minorBidi" w:cstheme="minorBidi"/>
          <w:sz w:val="24"/>
          <w:szCs w:val="24"/>
          <w:lang w:val="es-ES"/>
        </w:rPr>
        <w:t xml:space="preserve"> </w:t>
      </w:r>
      <w:proofErr w:type="spellStart"/>
      <w:r w:rsidR="0062119A" w:rsidRPr="0062119A">
        <w:rPr>
          <w:rFonts w:asciiTheme="minorBidi" w:hAnsiTheme="minorBidi" w:cstheme="minorBidi"/>
          <w:sz w:val="24"/>
          <w:szCs w:val="24"/>
          <w:lang w:val="es-ES"/>
        </w:rPr>
        <w:t>e</w:t>
      </w:r>
      <w:r w:rsidR="0062119A">
        <w:rPr>
          <w:rFonts w:asciiTheme="minorBidi" w:hAnsiTheme="minorBidi" w:cstheme="minorBidi"/>
          <w:sz w:val="24"/>
          <w:szCs w:val="24"/>
          <w:lang w:val="es-ES"/>
        </w:rPr>
        <w:t>ritrosit</w:t>
      </w:r>
      <w:proofErr w:type="spellEnd"/>
      <w:r w:rsidR="0062119A">
        <w:rPr>
          <w:rFonts w:asciiTheme="minorBidi" w:hAnsiTheme="minorBidi" w:cstheme="minorBidi"/>
          <w:sz w:val="24"/>
          <w:szCs w:val="24"/>
          <w:lang w:val="es-ES"/>
        </w:rPr>
        <w:t xml:space="preserve"> </w:t>
      </w:r>
      <w:proofErr w:type="spellStart"/>
      <w:r w:rsidR="0062119A">
        <w:rPr>
          <w:rFonts w:asciiTheme="minorBidi" w:hAnsiTheme="minorBidi" w:cstheme="minorBidi"/>
          <w:sz w:val="24"/>
          <w:szCs w:val="24"/>
          <w:lang w:val="es-ES"/>
        </w:rPr>
        <w:t>berdasarkan</w:t>
      </w:r>
      <w:proofErr w:type="spellEnd"/>
      <w:r w:rsidR="0062119A">
        <w:rPr>
          <w:rFonts w:asciiTheme="minorBidi" w:hAnsiTheme="minorBidi" w:cstheme="minorBidi"/>
          <w:sz w:val="24"/>
          <w:szCs w:val="24"/>
          <w:lang w:val="es-ES"/>
        </w:rPr>
        <w:t xml:space="preserve"> </w:t>
      </w:r>
      <w:proofErr w:type="spellStart"/>
      <w:r w:rsidR="0062119A">
        <w:rPr>
          <w:rFonts w:asciiTheme="minorBidi" w:hAnsiTheme="minorBidi" w:cstheme="minorBidi"/>
          <w:sz w:val="24"/>
          <w:szCs w:val="24"/>
          <w:lang w:val="es-ES"/>
        </w:rPr>
        <w:t>Uji</w:t>
      </w:r>
      <w:proofErr w:type="spellEnd"/>
      <w:r w:rsidR="0062119A">
        <w:rPr>
          <w:rFonts w:asciiTheme="minorBidi" w:hAnsiTheme="minorBidi" w:cstheme="minorBidi"/>
          <w:sz w:val="24"/>
          <w:szCs w:val="24"/>
          <w:lang w:val="es-ES"/>
        </w:rPr>
        <w:t xml:space="preserve"> DMRT</w:t>
      </w:r>
    </w:p>
    <w:tbl>
      <w:tblPr>
        <w:tblStyle w:val="TableGrid"/>
        <w:tblW w:w="0" w:type="auto"/>
        <w:tblLook w:val="04A0" w:firstRow="1" w:lastRow="0" w:firstColumn="1" w:lastColumn="0" w:noHBand="0" w:noVBand="1"/>
      </w:tblPr>
      <w:tblGrid>
        <w:gridCol w:w="4534"/>
        <w:gridCol w:w="4536"/>
      </w:tblGrid>
      <w:tr w:rsidR="00A72750" w:rsidRPr="00A72750" w14:paraId="663AEBBA" w14:textId="77777777" w:rsidTr="00B12FC7">
        <w:tc>
          <w:tcPr>
            <w:tcW w:w="4699" w:type="dxa"/>
            <w:tcBorders>
              <w:top w:val="single" w:sz="4" w:space="0" w:color="auto"/>
              <w:left w:val="nil"/>
              <w:bottom w:val="single" w:sz="4" w:space="0" w:color="auto"/>
              <w:right w:val="nil"/>
            </w:tcBorders>
          </w:tcPr>
          <w:p w14:paraId="42845A9B" w14:textId="77777777" w:rsidR="00A72750" w:rsidRPr="00A72750" w:rsidRDefault="00A72750" w:rsidP="00A72750">
            <w:pPr>
              <w:jc w:val="center"/>
              <w:rPr>
                <w:rFonts w:asciiTheme="minorBidi" w:hAnsiTheme="minorBidi" w:cstheme="minorBidi"/>
                <w:b/>
                <w:bCs/>
                <w:lang w:val="es-ES"/>
              </w:rPr>
            </w:pPr>
            <w:proofErr w:type="spellStart"/>
            <w:r w:rsidRPr="00A72750">
              <w:rPr>
                <w:rFonts w:asciiTheme="minorBidi" w:hAnsiTheme="minorBidi" w:cstheme="minorBidi"/>
                <w:b/>
                <w:bCs/>
                <w:lang w:val="es-ES"/>
              </w:rPr>
              <w:t>Kelompok</w:t>
            </w:r>
            <w:proofErr w:type="spellEnd"/>
          </w:p>
        </w:tc>
        <w:tc>
          <w:tcPr>
            <w:tcW w:w="4699" w:type="dxa"/>
            <w:tcBorders>
              <w:top w:val="single" w:sz="4" w:space="0" w:color="auto"/>
              <w:left w:val="nil"/>
              <w:bottom w:val="single" w:sz="4" w:space="0" w:color="auto"/>
              <w:right w:val="nil"/>
            </w:tcBorders>
          </w:tcPr>
          <w:p w14:paraId="6A94B6EF" w14:textId="77777777" w:rsidR="00A72750" w:rsidRPr="00A72750" w:rsidRDefault="00A72750" w:rsidP="00A72750">
            <w:pPr>
              <w:jc w:val="center"/>
              <w:rPr>
                <w:rFonts w:asciiTheme="minorBidi" w:hAnsiTheme="minorBidi" w:cstheme="minorBidi"/>
                <w:b/>
                <w:bCs/>
                <w:lang w:val="es-ES"/>
              </w:rPr>
            </w:pPr>
            <w:r w:rsidRPr="00A72750">
              <w:rPr>
                <w:rFonts w:asciiTheme="minorBidi" w:hAnsiTheme="minorBidi" w:cstheme="minorBidi"/>
                <w:b/>
                <w:bCs/>
                <w:lang w:val="es-ES"/>
              </w:rPr>
              <w:t xml:space="preserve">Rata-rata </w:t>
            </w:r>
            <w:proofErr w:type="spellStart"/>
            <w:r w:rsidRPr="00A72750">
              <w:rPr>
                <w:rFonts w:asciiTheme="minorBidi" w:hAnsiTheme="minorBidi" w:cstheme="minorBidi"/>
                <w:b/>
                <w:bCs/>
                <w:lang w:val="es-ES"/>
              </w:rPr>
              <w:t>Jumlah</w:t>
            </w:r>
            <w:proofErr w:type="spellEnd"/>
            <w:r w:rsidRPr="00A72750">
              <w:rPr>
                <w:rFonts w:asciiTheme="minorBidi" w:hAnsiTheme="minorBidi" w:cstheme="minorBidi"/>
                <w:b/>
                <w:bCs/>
                <w:lang w:val="es-ES"/>
              </w:rPr>
              <w:t xml:space="preserve"> </w:t>
            </w:r>
            <w:proofErr w:type="spellStart"/>
            <w:r w:rsidRPr="00A72750">
              <w:rPr>
                <w:rFonts w:asciiTheme="minorBidi" w:hAnsiTheme="minorBidi" w:cstheme="minorBidi"/>
                <w:b/>
                <w:bCs/>
                <w:lang w:val="es-ES"/>
              </w:rPr>
              <w:t>Eritrosit</w:t>
            </w:r>
            <w:proofErr w:type="spellEnd"/>
          </w:p>
        </w:tc>
      </w:tr>
      <w:tr w:rsidR="00A72750" w:rsidRPr="00A72750" w14:paraId="25B895E4" w14:textId="77777777" w:rsidTr="00B12FC7">
        <w:tc>
          <w:tcPr>
            <w:tcW w:w="4699" w:type="dxa"/>
            <w:tcBorders>
              <w:top w:val="single" w:sz="4" w:space="0" w:color="auto"/>
              <w:left w:val="nil"/>
              <w:bottom w:val="single" w:sz="4" w:space="0" w:color="auto"/>
              <w:right w:val="nil"/>
            </w:tcBorders>
          </w:tcPr>
          <w:p w14:paraId="7D7236E7" w14:textId="77777777" w:rsidR="00A72750" w:rsidRPr="00A72750" w:rsidRDefault="00A72750" w:rsidP="00A72750">
            <w:pPr>
              <w:jc w:val="center"/>
              <w:rPr>
                <w:rFonts w:asciiTheme="minorBidi" w:hAnsiTheme="minorBidi" w:cstheme="minorBidi"/>
                <w:lang w:val="es-ES"/>
              </w:rPr>
            </w:pPr>
            <w:r w:rsidRPr="00A72750">
              <w:rPr>
                <w:rFonts w:asciiTheme="minorBidi" w:hAnsiTheme="minorBidi" w:cstheme="minorBidi"/>
                <w:lang w:val="es-ES"/>
              </w:rPr>
              <w:t>K (</w:t>
            </w:r>
            <w:proofErr w:type="spellStart"/>
            <w:r w:rsidRPr="00A72750">
              <w:rPr>
                <w:rFonts w:asciiTheme="minorBidi" w:hAnsiTheme="minorBidi" w:cstheme="minorBidi"/>
                <w:lang w:val="es-ES"/>
              </w:rPr>
              <w:t>pakan</w:t>
            </w:r>
            <w:proofErr w:type="spellEnd"/>
            <w:r w:rsidRPr="00A72750">
              <w:rPr>
                <w:rFonts w:asciiTheme="minorBidi" w:hAnsiTheme="minorBidi" w:cstheme="minorBidi"/>
                <w:lang w:val="es-ES"/>
              </w:rPr>
              <w:t xml:space="preserve"> </w:t>
            </w:r>
            <w:proofErr w:type="spellStart"/>
            <w:r w:rsidRPr="00A72750">
              <w:rPr>
                <w:rFonts w:asciiTheme="minorBidi" w:hAnsiTheme="minorBidi" w:cstheme="minorBidi"/>
                <w:lang w:val="es-ES"/>
              </w:rPr>
              <w:t>biasa</w:t>
            </w:r>
            <w:proofErr w:type="spellEnd"/>
            <w:r w:rsidRPr="00A72750">
              <w:rPr>
                <w:rFonts w:asciiTheme="minorBidi" w:hAnsiTheme="minorBidi" w:cstheme="minorBidi"/>
                <w:lang w:val="es-ES"/>
              </w:rPr>
              <w:t>)</w:t>
            </w:r>
          </w:p>
        </w:tc>
        <w:tc>
          <w:tcPr>
            <w:tcW w:w="4699" w:type="dxa"/>
            <w:tcBorders>
              <w:top w:val="single" w:sz="4" w:space="0" w:color="auto"/>
              <w:left w:val="nil"/>
              <w:bottom w:val="single" w:sz="4" w:space="0" w:color="auto"/>
              <w:right w:val="nil"/>
            </w:tcBorders>
          </w:tcPr>
          <w:p w14:paraId="21B1312F" w14:textId="77777777" w:rsidR="00A72750" w:rsidRPr="00A72750" w:rsidRDefault="00A72750" w:rsidP="00A72750">
            <w:pPr>
              <w:jc w:val="center"/>
              <w:rPr>
                <w:rFonts w:asciiTheme="minorBidi" w:hAnsiTheme="minorBidi" w:cstheme="minorBidi"/>
                <w:lang w:val="es-ES"/>
              </w:rPr>
            </w:pPr>
            <w:r w:rsidRPr="00A72750">
              <w:rPr>
                <w:rFonts w:asciiTheme="minorBidi" w:hAnsiTheme="minorBidi" w:cstheme="minorBidi"/>
              </w:rPr>
              <w:t>6970.0000</w:t>
            </w:r>
            <w:r w:rsidRPr="00A72750">
              <w:rPr>
                <w:rFonts w:asciiTheme="minorBidi" w:hAnsiTheme="minorBidi" w:cstheme="minorBidi"/>
                <w:vertAlign w:val="superscript"/>
              </w:rPr>
              <w:t xml:space="preserve">d </w:t>
            </w:r>
            <w:r w:rsidRPr="00A72750">
              <w:rPr>
                <w:rFonts w:asciiTheme="minorBidi" w:hAnsiTheme="minorBidi" w:cstheme="minorBidi"/>
              </w:rPr>
              <w:t>± 214.11212</w:t>
            </w:r>
          </w:p>
        </w:tc>
      </w:tr>
      <w:tr w:rsidR="00A72750" w:rsidRPr="00A72750" w14:paraId="28285956" w14:textId="77777777" w:rsidTr="00B12FC7">
        <w:tc>
          <w:tcPr>
            <w:tcW w:w="4699" w:type="dxa"/>
            <w:tcBorders>
              <w:top w:val="single" w:sz="4" w:space="0" w:color="auto"/>
              <w:left w:val="nil"/>
              <w:bottom w:val="single" w:sz="4" w:space="0" w:color="auto"/>
              <w:right w:val="nil"/>
            </w:tcBorders>
          </w:tcPr>
          <w:p w14:paraId="355B200C" w14:textId="0F0FCB1A" w:rsidR="00A72750" w:rsidRPr="00A72750" w:rsidRDefault="00A72750" w:rsidP="00A72750">
            <w:pPr>
              <w:jc w:val="center"/>
              <w:rPr>
                <w:rFonts w:asciiTheme="minorBidi" w:hAnsiTheme="minorBidi" w:cstheme="minorBidi"/>
                <w:lang w:val="nl-NL"/>
              </w:rPr>
            </w:pPr>
            <w:r w:rsidRPr="00A72750">
              <w:rPr>
                <w:rFonts w:asciiTheme="minorBidi" w:hAnsiTheme="minorBidi" w:cstheme="minorBidi"/>
                <w:lang w:val="nl-NL"/>
              </w:rPr>
              <w:t>P1 (</w:t>
            </w:r>
            <w:r w:rsidRPr="00A72750">
              <w:rPr>
                <w:rFonts w:asciiTheme="minorBidi" w:eastAsia="Times New Roman" w:hAnsiTheme="minorBidi" w:cstheme="minorBidi"/>
                <w:lang w:val="nl-NL"/>
              </w:rPr>
              <w:t xml:space="preserve">60 mg/kgBB MSG </w:t>
            </w:r>
            <w:r w:rsidR="00C166E8">
              <w:rPr>
                <w:rFonts w:asciiTheme="minorBidi" w:eastAsia="Times New Roman" w:hAnsiTheme="minorBidi" w:cstheme="minorBidi"/>
                <w:lang w:val="nl-NL"/>
              </w:rPr>
              <w:t>o</w:t>
            </w:r>
            <w:r w:rsidRPr="00A72750">
              <w:rPr>
                <w:rFonts w:asciiTheme="minorBidi" w:eastAsia="Times New Roman" w:hAnsiTheme="minorBidi" w:cstheme="minorBidi"/>
                <w:lang w:val="nl-NL"/>
              </w:rPr>
              <w:t xml:space="preserve">rganik </w:t>
            </w:r>
            <w:r w:rsidR="00C166E8">
              <w:rPr>
                <w:rFonts w:asciiTheme="minorBidi" w:eastAsia="Times New Roman" w:hAnsiTheme="minorBidi" w:cstheme="minorBidi"/>
                <w:lang w:val="nl-NL"/>
              </w:rPr>
              <w:t>c</w:t>
            </w:r>
            <w:r w:rsidRPr="00A72750">
              <w:rPr>
                <w:rFonts w:asciiTheme="minorBidi" w:eastAsia="Times New Roman" w:hAnsiTheme="minorBidi" w:cstheme="minorBidi"/>
                <w:lang w:val="nl-NL"/>
              </w:rPr>
              <w:t>air</w:t>
            </w:r>
            <w:r w:rsidRPr="00A72750">
              <w:rPr>
                <w:rFonts w:asciiTheme="minorBidi" w:hAnsiTheme="minorBidi" w:cstheme="minorBidi"/>
                <w:lang w:val="nl-NL"/>
              </w:rPr>
              <w:t>)</w:t>
            </w:r>
          </w:p>
        </w:tc>
        <w:tc>
          <w:tcPr>
            <w:tcW w:w="4699" w:type="dxa"/>
            <w:tcBorders>
              <w:top w:val="single" w:sz="4" w:space="0" w:color="auto"/>
              <w:left w:val="nil"/>
              <w:bottom w:val="single" w:sz="4" w:space="0" w:color="auto"/>
              <w:right w:val="nil"/>
            </w:tcBorders>
          </w:tcPr>
          <w:p w14:paraId="03E94C7F" w14:textId="77777777" w:rsidR="00A72750" w:rsidRPr="00A72750" w:rsidRDefault="00A72750" w:rsidP="00A72750">
            <w:pPr>
              <w:jc w:val="center"/>
              <w:rPr>
                <w:rFonts w:asciiTheme="minorBidi" w:hAnsiTheme="minorBidi" w:cstheme="minorBidi"/>
                <w:lang w:val="nl-NL"/>
              </w:rPr>
            </w:pPr>
            <w:r w:rsidRPr="00A72750">
              <w:rPr>
                <w:rFonts w:asciiTheme="minorBidi" w:hAnsiTheme="minorBidi" w:cstheme="minorBidi"/>
              </w:rPr>
              <w:t>5177.3333</w:t>
            </w:r>
            <w:r w:rsidRPr="00A72750">
              <w:rPr>
                <w:rFonts w:asciiTheme="minorBidi" w:hAnsiTheme="minorBidi" w:cstheme="minorBidi"/>
                <w:vertAlign w:val="superscript"/>
              </w:rPr>
              <w:t>f</w:t>
            </w:r>
            <w:r w:rsidRPr="00A72750">
              <w:rPr>
                <w:rFonts w:asciiTheme="minorBidi" w:hAnsiTheme="minorBidi" w:cstheme="minorBidi"/>
              </w:rPr>
              <w:t xml:space="preserve"> ± 23.00725</w:t>
            </w:r>
          </w:p>
        </w:tc>
      </w:tr>
      <w:tr w:rsidR="00A72750" w:rsidRPr="00A72750" w14:paraId="01ABCE56" w14:textId="77777777" w:rsidTr="00B12FC7">
        <w:tc>
          <w:tcPr>
            <w:tcW w:w="4699" w:type="dxa"/>
            <w:tcBorders>
              <w:top w:val="single" w:sz="4" w:space="0" w:color="auto"/>
              <w:left w:val="nil"/>
              <w:bottom w:val="single" w:sz="4" w:space="0" w:color="auto"/>
              <w:right w:val="nil"/>
            </w:tcBorders>
          </w:tcPr>
          <w:p w14:paraId="2EF810BC" w14:textId="5721F170" w:rsidR="00A72750" w:rsidRPr="00A72750" w:rsidRDefault="00A72750" w:rsidP="00A72750">
            <w:pPr>
              <w:jc w:val="center"/>
              <w:rPr>
                <w:rFonts w:asciiTheme="minorBidi" w:hAnsiTheme="minorBidi" w:cstheme="minorBidi"/>
                <w:lang w:val="nl-NL"/>
              </w:rPr>
            </w:pPr>
            <w:r w:rsidRPr="00A72750">
              <w:rPr>
                <w:rFonts w:asciiTheme="minorBidi" w:hAnsiTheme="minorBidi" w:cstheme="minorBidi"/>
                <w:lang w:val="nl-NL"/>
              </w:rPr>
              <w:t>P2 (</w:t>
            </w:r>
            <w:r w:rsidRPr="00A72750">
              <w:rPr>
                <w:rFonts w:asciiTheme="minorBidi" w:eastAsia="Times New Roman" w:hAnsiTheme="minorBidi" w:cstheme="minorBidi"/>
                <w:lang w:val="nl-NL"/>
              </w:rPr>
              <w:t xml:space="preserve">120 mg/kgBB MSG </w:t>
            </w:r>
            <w:r w:rsidR="00C166E8">
              <w:rPr>
                <w:rFonts w:asciiTheme="minorBidi" w:eastAsia="Times New Roman" w:hAnsiTheme="minorBidi" w:cstheme="minorBidi"/>
                <w:lang w:val="nl-NL"/>
              </w:rPr>
              <w:t>o</w:t>
            </w:r>
            <w:r w:rsidRPr="00A72750">
              <w:rPr>
                <w:rFonts w:asciiTheme="minorBidi" w:eastAsia="Times New Roman" w:hAnsiTheme="minorBidi" w:cstheme="minorBidi"/>
                <w:lang w:val="nl-NL"/>
              </w:rPr>
              <w:t xml:space="preserve">rganik </w:t>
            </w:r>
            <w:r w:rsidR="00C166E8">
              <w:rPr>
                <w:rFonts w:asciiTheme="minorBidi" w:eastAsia="Times New Roman" w:hAnsiTheme="minorBidi" w:cstheme="minorBidi"/>
                <w:lang w:val="nl-NL"/>
              </w:rPr>
              <w:t>c</w:t>
            </w:r>
            <w:r w:rsidRPr="00A72750">
              <w:rPr>
                <w:rFonts w:asciiTheme="minorBidi" w:eastAsia="Times New Roman" w:hAnsiTheme="minorBidi" w:cstheme="minorBidi"/>
                <w:lang w:val="nl-NL"/>
              </w:rPr>
              <w:t>air</w:t>
            </w:r>
            <w:r w:rsidRPr="00A72750">
              <w:rPr>
                <w:rFonts w:asciiTheme="minorBidi" w:hAnsiTheme="minorBidi" w:cstheme="minorBidi"/>
                <w:lang w:val="nl-NL"/>
              </w:rPr>
              <w:t>)</w:t>
            </w:r>
          </w:p>
        </w:tc>
        <w:tc>
          <w:tcPr>
            <w:tcW w:w="4699" w:type="dxa"/>
            <w:tcBorders>
              <w:top w:val="single" w:sz="4" w:space="0" w:color="auto"/>
              <w:left w:val="nil"/>
              <w:bottom w:val="single" w:sz="4" w:space="0" w:color="auto"/>
              <w:right w:val="nil"/>
            </w:tcBorders>
          </w:tcPr>
          <w:p w14:paraId="7DA6C3A0" w14:textId="77777777" w:rsidR="00A72750" w:rsidRPr="00A72750" w:rsidRDefault="00A72750" w:rsidP="00A72750">
            <w:pPr>
              <w:jc w:val="center"/>
              <w:rPr>
                <w:rFonts w:asciiTheme="minorBidi" w:hAnsiTheme="minorBidi" w:cstheme="minorBidi"/>
                <w:lang w:val="nl-NL"/>
              </w:rPr>
            </w:pPr>
            <w:r w:rsidRPr="00A72750">
              <w:rPr>
                <w:rFonts w:asciiTheme="minorBidi" w:hAnsiTheme="minorBidi" w:cstheme="minorBidi"/>
              </w:rPr>
              <w:t>5376.3333</w:t>
            </w:r>
            <w:r w:rsidRPr="00A72750">
              <w:rPr>
                <w:rFonts w:asciiTheme="minorBidi" w:hAnsiTheme="minorBidi" w:cstheme="minorBidi"/>
                <w:vertAlign w:val="superscript"/>
              </w:rPr>
              <w:t>f</w:t>
            </w:r>
            <w:r w:rsidRPr="00A72750">
              <w:rPr>
                <w:rFonts w:asciiTheme="minorBidi" w:hAnsiTheme="minorBidi" w:cstheme="minorBidi"/>
              </w:rPr>
              <w:t xml:space="preserve"> ± 179.51137</w:t>
            </w:r>
          </w:p>
        </w:tc>
      </w:tr>
      <w:tr w:rsidR="00A72750" w:rsidRPr="00A72750" w14:paraId="7CA7EB05" w14:textId="77777777" w:rsidTr="00B12FC7">
        <w:tc>
          <w:tcPr>
            <w:tcW w:w="4699" w:type="dxa"/>
            <w:tcBorders>
              <w:top w:val="single" w:sz="4" w:space="0" w:color="auto"/>
              <w:left w:val="nil"/>
              <w:bottom w:val="single" w:sz="4" w:space="0" w:color="auto"/>
              <w:right w:val="nil"/>
            </w:tcBorders>
          </w:tcPr>
          <w:p w14:paraId="37175A70" w14:textId="18C6B65D" w:rsidR="00A72750" w:rsidRPr="00A72750" w:rsidRDefault="00A72750" w:rsidP="00A72750">
            <w:pPr>
              <w:jc w:val="center"/>
              <w:rPr>
                <w:rFonts w:asciiTheme="minorBidi" w:hAnsiTheme="minorBidi" w:cstheme="minorBidi"/>
                <w:lang w:val="nl-NL"/>
              </w:rPr>
            </w:pPr>
            <w:r w:rsidRPr="00A72750">
              <w:rPr>
                <w:rFonts w:asciiTheme="minorBidi" w:hAnsiTheme="minorBidi" w:cstheme="minorBidi"/>
                <w:lang w:val="nl-NL"/>
              </w:rPr>
              <w:t>P3 (</w:t>
            </w:r>
            <w:r w:rsidRPr="00A72750">
              <w:rPr>
                <w:rFonts w:asciiTheme="minorBidi" w:eastAsia="Times New Roman" w:hAnsiTheme="minorBidi" w:cstheme="minorBidi"/>
                <w:lang w:val="nl-NL"/>
              </w:rPr>
              <w:t xml:space="preserve">240 mg/kgBB MSG </w:t>
            </w:r>
            <w:r w:rsidR="00C166E8">
              <w:rPr>
                <w:rFonts w:asciiTheme="minorBidi" w:eastAsia="Times New Roman" w:hAnsiTheme="minorBidi" w:cstheme="minorBidi"/>
                <w:lang w:val="nl-NL"/>
              </w:rPr>
              <w:t>o</w:t>
            </w:r>
            <w:r w:rsidRPr="00A72750">
              <w:rPr>
                <w:rFonts w:asciiTheme="minorBidi" w:eastAsia="Times New Roman" w:hAnsiTheme="minorBidi" w:cstheme="minorBidi"/>
                <w:lang w:val="nl-NL"/>
              </w:rPr>
              <w:t xml:space="preserve">rganik </w:t>
            </w:r>
            <w:r w:rsidR="00C166E8">
              <w:rPr>
                <w:rFonts w:asciiTheme="minorBidi" w:eastAsia="Times New Roman" w:hAnsiTheme="minorBidi" w:cstheme="minorBidi"/>
                <w:lang w:val="nl-NL"/>
              </w:rPr>
              <w:t>c</w:t>
            </w:r>
            <w:r w:rsidRPr="00A72750">
              <w:rPr>
                <w:rFonts w:asciiTheme="minorBidi" w:eastAsia="Times New Roman" w:hAnsiTheme="minorBidi" w:cstheme="minorBidi"/>
                <w:lang w:val="nl-NL"/>
              </w:rPr>
              <w:t>air</w:t>
            </w:r>
            <w:r w:rsidRPr="00A72750">
              <w:rPr>
                <w:rFonts w:asciiTheme="minorBidi" w:hAnsiTheme="minorBidi" w:cstheme="minorBidi"/>
                <w:lang w:val="nl-NL"/>
              </w:rPr>
              <w:t>)</w:t>
            </w:r>
          </w:p>
        </w:tc>
        <w:tc>
          <w:tcPr>
            <w:tcW w:w="4699" w:type="dxa"/>
            <w:tcBorders>
              <w:top w:val="single" w:sz="4" w:space="0" w:color="auto"/>
              <w:left w:val="nil"/>
              <w:bottom w:val="single" w:sz="4" w:space="0" w:color="auto"/>
              <w:right w:val="nil"/>
            </w:tcBorders>
          </w:tcPr>
          <w:p w14:paraId="15F54014" w14:textId="77777777" w:rsidR="00A72750" w:rsidRPr="00A72750" w:rsidRDefault="00A72750" w:rsidP="00A72750">
            <w:pPr>
              <w:jc w:val="center"/>
              <w:rPr>
                <w:rFonts w:asciiTheme="minorBidi" w:hAnsiTheme="minorBidi" w:cstheme="minorBidi"/>
                <w:lang w:val="nl-NL"/>
              </w:rPr>
            </w:pPr>
            <w:r w:rsidRPr="00A72750">
              <w:rPr>
                <w:rFonts w:asciiTheme="minorBidi" w:hAnsiTheme="minorBidi" w:cstheme="minorBidi"/>
              </w:rPr>
              <w:t>5899.0000</w:t>
            </w:r>
            <w:r w:rsidRPr="00A72750">
              <w:rPr>
                <w:rFonts w:asciiTheme="minorBidi" w:hAnsiTheme="minorBidi" w:cstheme="minorBidi"/>
                <w:vertAlign w:val="superscript"/>
              </w:rPr>
              <w:t>e</w:t>
            </w:r>
            <w:r w:rsidRPr="00A72750">
              <w:rPr>
                <w:rFonts w:asciiTheme="minorBidi" w:hAnsiTheme="minorBidi" w:cstheme="minorBidi"/>
              </w:rPr>
              <w:t xml:space="preserve"> ± 160.22172</w:t>
            </w:r>
          </w:p>
        </w:tc>
      </w:tr>
      <w:tr w:rsidR="00A72750" w:rsidRPr="00A72750" w14:paraId="2202044D" w14:textId="77777777" w:rsidTr="00B12FC7">
        <w:tc>
          <w:tcPr>
            <w:tcW w:w="4699" w:type="dxa"/>
            <w:tcBorders>
              <w:top w:val="single" w:sz="4" w:space="0" w:color="auto"/>
              <w:left w:val="nil"/>
              <w:bottom w:val="single" w:sz="4" w:space="0" w:color="auto"/>
              <w:right w:val="nil"/>
            </w:tcBorders>
          </w:tcPr>
          <w:p w14:paraId="50F02204" w14:textId="25C1B656" w:rsidR="00A72750" w:rsidRPr="00A72750" w:rsidRDefault="00A72750" w:rsidP="00A72750">
            <w:pPr>
              <w:jc w:val="center"/>
              <w:rPr>
                <w:rFonts w:asciiTheme="minorBidi" w:hAnsiTheme="minorBidi" w:cstheme="minorBidi"/>
              </w:rPr>
            </w:pPr>
            <w:r w:rsidRPr="00A72750">
              <w:rPr>
                <w:rFonts w:asciiTheme="minorBidi" w:hAnsiTheme="minorBidi" w:cstheme="minorBidi"/>
              </w:rPr>
              <w:t>P4 (</w:t>
            </w:r>
            <w:r w:rsidRPr="00A72750">
              <w:rPr>
                <w:rFonts w:asciiTheme="minorBidi" w:eastAsia="Times New Roman" w:hAnsiTheme="minorBidi" w:cstheme="minorBidi"/>
              </w:rPr>
              <w:t xml:space="preserve">60 mg/kgBB MSG </w:t>
            </w:r>
            <w:r w:rsidR="00C166E8">
              <w:rPr>
                <w:rFonts w:asciiTheme="minorBidi" w:eastAsia="Times New Roman" w:hAnsiTheme="minorBidi" w:cstheme="minorBidi"/>
              </w:rPr>
              <w:t>s</w:t>
            </w:r>
            <w:r w:rsidRPr="00A72750">
              <w:rPr>
                <w:rFonts w:asciiTheme="minorBidi" w:eastAsia="Times New Roman" w:hAnsiTheme="minorBidi" w:cstheme="minorBidi"/>
              </w:rPr>
              <w:t>intetis</w:t>
            </w:r>
            <w:r w:rsidRPr="00A72750">
              <w:rPr>
                <w:rFonts w:asciiTheme="minorBidi" w:hAnsiTheme="minorBidi" w:cstheme="minorBidi"/>
              </w:rPr>
              <w:t>)</w:t>
            </w:r>
          </w:p>
        </w:tc>
        <w:tc>
          <w:tcPr>
            <w:tcW w:w="4699" w:type="dxa"/>
            <w:tcBorders>
              <w:top w:val="single" w:sz="4" w:space="0" w:color="auto"/>
              <w:left w:val="nil"/>
              <w:bottom w:val="single" w:sz="4" w:space="0" w:color="auto"/>
              <w:right w:val="nil"/>
            </w:tcBorders>
          </w:tcPr>
          <w:p w14:paraId="2755CF64" w14:textId="77777777" w:rsidR="00A72750" w:rsidRPr="00A72750" w:rsidRDefault="00A72750" w:rsidP="00A72750">
            <w:pPr>
              <w:jc w:val="center"/>
              <w:rPr>
                <w:rFonts w:asciiTheme="minorBidi" w:hAnsiTheme="minorBidi" w:cstheme="minorBidi"/>
                <w:lang w:val="nl-NL"/>
              </w:rPr>
            </w:pPr>
            <w:r w:rsidRPr="00A72750">
              <w:rPr>
                <w:rFonts w:asciiTheme="minorBidi" w:hAnsiTheme="minorBidi" w:cstheme="minorBidi"/>
              </w:rPr>
              <w:t>7619.3333</w:t>
            </w:r>
            <w:r w:rsidRPr="00A72750">
              <w:rPr>
                <w:rFonts w:asciiTheme="minorBidi" w:hAnsiTheme="minorBidi" w:cstheme="minorBidi"/>
                <w:vertAlign w:val="superscript"/>
              </w:rPr>
              <w:t xml:space="preserve">c </w:t>
            </w:r>
            <w:r w:rsidRPr="00A72750">
              <w:rPr>
                <w:rFonts w:asciiTheme="minorBidi" w:hAnsiTheme="minorBidi" w:cstheme="minorBidi"/>
              </w:rPr>
              <w:t>± 103.82838</w:t>
            </w:r>
          </w:p>
        </w:tc>
      </w:tr>
      <w:tr w:rsidR="00A72750" w:rsidRPr="00A72750" w14:paraId="5371A442" w14:textId="77777777" w:rsidTr="00B12FC7">
        <w:tc>
          <w:tcPr>
            <w:tcW w:w="4699" w:type="dxa"/>
            <w:tcBorders>
              <w:top w:val="single" w:sz="4" w:space="0" w:color="auto"/>
              <w:left w:val="nil"/>
              <w:bottom w:val="single" w:sz="4" w:space="0" w:color="auto"/>
              <w:right w:val="nil"/>
            </w:tcBorders>
          </w:tcPr>
          <w:p w14:paraId="426BB0B3" w14:textId="33C6048A" w:rsidR="00A72750" w:rsidRPr="00A72750" w:rsidRDefault="00A72750" w:rsidP="00A72750">
            <w:pPr>
              <w:jc w:val="center"/>
              <w:rPr>
                <w:rFonts w:asciiTheme="minorBidi" w:hAnsiTheme="minorBidi" w:cstheme="minorBidi"/>
              </w:rPr>
            </w:pPr>
            <w:r w:rsidRPr="00A72750">
              <w:rPr>
                <w:rFonts w:asciiTheme="minorBidi" w:hAnsiTheme="minorBidi" w:cstheme="minorBidi"/>
              </w:rPr>
              <w:t>P5 (</w:t>
            </w:r>
            <w:r w:rsidRPr="00A72750">
              <w:rPr>
                <w:rFonts w:asciiTheme="minorBidi" w:eastAsia="Times New Roman" w:hAnsiTheme="minorBidi" w:cstheme="minorBidi"/>
              </w:rPr>
              <w:t xml:space="preserve">120 mg/kgBB MSG </w:t>
            </w:r>
            <w:r w:rsidR="00C166E8">
              <w:rPr>
                <w:rFonts w:asciiTheme="minorBidi" w:eastAsia="Times New Roman" w:hAnsiTheme="minorBidi" w:cstheme="minorBidi"/>
              </w:rPr>
              <w:t>s</w:t>
            </w:r>
            <w:r w:rsidRPr="00A72750">
              <w:rPr>
                <w:rFonts w:asciiTheme="minorBidi" w:eastAsia="Times New Roman" w:hAnsiTheme="minorBidi" w:cstheme="minorBidi"/>
              </w:rPr>
              <w:t>intetis</w:t>
            </w:r>
            <w:r w:rsidRPr="00A72750">
              <w:rPr>
                <w:rFonts w:asciiTheme="minorBidi" w:hAnsiTheme="minorBidi" w:cstheme="minorBidi"/>
              </w:rPr>
              <w:t>)</w:t>
            </w:r>
          </w:p>
        </w:tc>
        <w:tc>
          <w:tcPr>
            <w:tcW w:w="4699" w:type="dxa"/>
            <w:tcBorders>
              <w:top w:val="single" w:sz="4" w:space="0" w:color="auto"/>
              <w:left w:val="nil"/>
              <w:bottom w:val="single" w:sz="4" w:space="0" w:color="auto"/>
              <w:right w:val="nil"/>
            </w:tcBorders>
          </w:tcPr>
          <w:p w14:paraId="38669BBE" w14:textId="77777777" w:rsidR="00A72750" w:rsidRPr="00A72750" w:rsidRDefault="00A72750" w:rsidP="00A72750">
            <w:pPr>
              <w:jc w:val="center"/>
              <w:rPr>
                <w:rFonts w:asciiTheme="minorBidi" w:hAnsiTheme="minorBidi" w:cstheme="minorBidi"/>
                <w:lang w:val="nl-NL"/>
              </w:rPr>
            </w:pPr>
            <w:r w:rsidRPr="00A72750">
              <w:rPr>
                <w:rFonts w:asciiTheme="minorBidi" w:hAnsiTheme="minorBidi" w:cstheme="minorBidi"/>
              </w:rPr>
              <w:t>7905.0000</w:t>
            </w:r>
            <w:r w:rsidRPr="00A72750">
              <w:rPr>
                <w:rFonts w:asciiTheme="minorBidi" w:hAnsiTheme="minorBidi" w:cstheme="minorBidi"/>
                <w:vertAlign w:val="superscript"/>
              </w:rPr>
              <w:t xml:space="preserve">b </w:t>
            </w:r>
            <w:r w:rsidRPr="00A72750">
              <w:rPr>
                <w:rFonts w:asciiTheme="minorBidi" w:hAnsiTheme="minorBidi" w:cstheme="minorBidi"/>
              </w:rPr>
              <w:t>± 77.31106</w:t>
            </w:r>
          </w:p>
        </w:tc>
      </w:tr>
      <w:tr w:rsidR="00A72750" w:rsidRPr="00A72750" w14:paraId="6C8B1367" w14:textId="77777777" w:rsidTr="00B12FC7">
        <w:tc>
          <w:tcPr>
            <w:tcW w:w="4699" w:type="dxa"/>
            <w:tcBorders>
              <w:top w:val="single" w:sz="4" w:space="0" w:color="auto"/>
              <w:left w:val="nil"/>
              <w:bottom w:val="single" w:sz="4" w:space="0" w:color="auto"/>
              <w:right w:val="nil"/>
            </w:tcBorders>
          </w:tcPr>
          <w:p w14:paraId="49B768D1" w14:textId="41986AFF" w:rsidR="00A72750" w:rsidRPr="00A72750" w:rsidRDefault="00A72750" w:rsidP="00A72750">
            <w:pPr>
              <w:jc w:val="center"/>
              <w:rPr>
                <w:rFonts w:asciiTheme="minorBidi" w:hAnsiTheme="minorBidi" w:cstheme="minorBidi"/>
              </w:rPr>
            </w:pPr>
            <w:r w:rsidRPr="00A72750">
              <w:rPr>
                <w:rFonts w:asciiTheme="minorBidi" w:hAnsiTheme="minorBidi" w:cstheme="minorBidi"/>
              </w:rPr>
              <w:t>P6 (</w:t>
            </w:r>
            <w:r w:rsidRPr="00A72750">
              <w:rPr>
                <w:rFonts w:asciiTheme="minorBidi" w:eastAsia="Times New Roman" w:hAnsiTheme="minorBidi" w:cstheme="minorBidi"/>
              </w:rPr>
              <w:t xml:space="preserve">240 mg/kgBB MSG </w:t>
            </w:r>
            <w:r w:rsidR="00C166E8">
              <w:rPr>
                <w:rFonts w:asciiTheme="minorBidi" w:eastAsia="Times New Roman" w:hAnsiTheme="minorBidi" w:cstheme="minorBidi"/>
              </w:rPr>
              <w:t>s</w:t>
            </w:r>
            <w:r w:rsidRPr="00A72750">
              <w:rPr>
                <w:rFonts w:asciiTheme="minorBidi" w:eastAsia="Times New Roman" w:hAnsiTheme="minorBidi" w:cstheme="minorBidi"/>
              </w:rPr>
              <w:t>intetis</w:t>
            </w:r>
            <w:r w:rsidRPr="00A72750">
              <w:rPr>
                <w:rFonts w:asciiTheme="minorBidi" w:hAnsiTheme="minorBidi" w:cstheme="minorBidi"/>
              </w:rPr>
              <w:t>)</w:t>
            </w:r>
          </w:p>
        </w:tc>
        <w:tc>
          <w:tcPr>
            <w:tcW w:w="4699" w:type="dxa"/>
            <w:tcBorders>
              <w:top w:val="single" w:sz="4" w:space="0" w:color="auto"/>
              <w:left w:val="nil"/>
              <w:bottom w:val="single" w:sz="4" w:space="0" w:color="auto"/>
              <w:right w:val="nil"/>
            </w:tcBorders>
          </w:tcPr>
          <w:p w14:paraId="1C3D08E6" w14:textId="77777777" w:rsidR="00A72750" w:rsidRPr="00A72750" w:rsidRDefault="00A72750" w:rsidP="00A72750">
            <w:pPr>
              <w:jc w:val="center"/>
              <w:rPr>
                <w:rFonts w:asciiTheme="minorBidi" w:hAnsiTheme="minorBidi" w:cstheme="minorBidi"/>
                <w:lang w:val="nl-NL"/>
              </w:rPr>
            </w:pPr>
            <w:r w:rsidRPr="00A72750">
              <w:rPr>
                <w:rFonts w:asciiTheme="minorBidi" w:hAnsiTheme="minorBidi" w:cstheme="minorBidi"/>
              </w:rPr>
              <w:t>8299.0000</w:t>
            </w:r>
            <w:r w:rsidRPr="00A72750">
              <w:rPr>
                <w:rFonts w:asciiTheme="minorBidi" w:hAnsiTheme="minorBidi" w:cstheme="minorBidi"/>
                <w:vertAlign w:val="superscript"/>
              </w:rPr>
              <w:t xml:space="preserve">a </w:t>
            </w:r>
            <w:r w:rsidRPr="00A72750">
              <w:rPr>
                <w:rFonts w:asciiTheme="minorBidi" w:hAnsiTheme="minorBidi" w:cstheme="minorBidi"/>
              </w:rPr>
              <w:t>± 181.29810</w:t>
            </w:r>
          </w:p>
        </w:tc>
      </w:tr>
    </w:tbl>
    <w:p w14:paraId="4CE751EA" w14:textId="4F1C698A" w:rsidR="00A72750" w:rsidRDefault="00A72750" w:rsidP="00A72750">
      <w:pPr>
        <w:spacing w:line="240" w:lineRule="auto"/>
        <w:jc w:val="both"/>
        <w:rPr>
          <w:rFonts w:asciiTheme="minorBidi" w:hAnsiTheme="minorBidi" w:cstheme="minorBidi"/>
        </w:rPr>
      </w:pPr>
      <w:r w:rsidRPr="00A72750">
        <w:rPr>
          <w:rFonts w:asciiTheme="minorBidi" w:hAnsiTheme="minorBidi" w:cstheme="minorBidi"/>
        </w:rPr>
        <w:t>Keterangan : angka yang disertai dengan huruf berbeda menunjukkan perbedaan yang signifikan berdasarkan Uji Duncan: a) menunjukkan jumlah eritrosit paling banyak, f) menunjukkan jumlah eritrosit yang paling sedikit</w:t>
      </w:r>
    </w:p>
    <w:p w14:paraId="760B1247" w14:textId="5DD7206F" w:rsidR="00785D11" w:rsidRDefault="00A72750" w:rsidP="00785D11">
      <w:pPr>
        <w:spacing w:line="240" w:lineRule="auto"/>
        <w:ind w:firstLine="720"/>
        <w:jc w:val="both"/>
        <w:rPr>
          <w:rFonts w:asciiTheme="minorBidi" w:hAnsiTheme="minorBidi" w:cstheme="minorBidi"/>
          <w:sz w:val="24"/>
          <w:szCs w:val="24"/>
        </w:rPr>
      </w:pPr>
      <w:r w:rsidRPr="00A72750">
        <w:rPr>
          <w:rFonts w:asciiTheme="minorBidi" w:hAnsiTheme="minorBidi" w:cstheme="minorBidi"/>
          <w:sz w:val="24"/>
          <w:szCs w:val="24"/>
        </w:rPr>
        <w:lastRenderedPageBreak/>
        <w:t>Hasil analisis jumlah eritrosit tikus putih (</w:t>
      </w:r>
      <w:r w:rsidRPr="00A72750">
        <w:rPr>
          <w:rFonts w:asciiTheme="minorBidi" w:hAnsiTheme="minorBidi" w:cstheme="minorBidi"/>
          <w:i/>
          <w:iCs/>
          <w:sz w:val="24"/>
          <w:szCs w:val="24"/>
        </w:rPr>
        <w:t>Rattus norvegicus</w:t>
      </w:r>
      <w:r w:rsidRPr="00A72750">
        <w:rPr>
          <w:rFonts w:asciiTheme="minorBidi" w:hAnsiTheme="minorBidi" w:cstheme="minorBidi"/>
          <w:sz w:val="24"/>
          <w:szCs w:val="24"/>
        </w:rPr>
        <w:t xml:space="preserve">) strain wistar bunting yang mengonsumsi MSG </w:t>
      </w:r>
      <w:r w:rsidR="00177F3F" w:rsidRPr="00177F3F">
        <w:rPr>
          <w:rFonts w:asciiTheme="minorBidi" w:hAnsiTheme="minorBidi" w:cstheme="minorBidi"/>
          <w:sz w:val="24"/>
          <w:szCs w:val="24"/>
        </w:rPr>
        <w:t>o</w:t>
      </w:r>
      <w:r w:rsidRPr="00A72750">
        <w:rPr>
          <w:rFonts w:asciiTheme="minorBidi" w:hAnsiTheme="minorBidi" w:cstheme="minorBidi"/>
          <w:sz w:val="24"/>
          <w:szCs w:val="24"/>
        </w:rPr>
        <w:t xml:space="preserve">rganik dan </w:t>
      </w:r>
      <w:r w:rsidR="00177F3F">
        <w:rPr>
          <w:rFonts w:asciiTheme="minorBidi" w:hAnsiTheme="minorBidi" w:cstheme="minorBidi"/>
          <w:sz w:val="24"/>
          <w:szCs w:val="24"/>
        </w:rPr>
        <w:t>s</w:t>
      </w:r>
      <w:r w:rsidRPr="00A72750">
        <w:rPr>
          <w:rFonts w:asciiTheme="minorBidi" w:hAnsiTheme="minorBidi" w:cstheme="minorBidi"/>
          <w:sz w:val="24"/>
          <w:szCs w:val="24"/>
        </w:rPr>
        <w:t>intetis menunjukkan adanya perbedaan dosis kelompok perlakuan dengan jumlah tikus putih normal yaitu kelompok perlakuan positif pada kelompok kontrol (K) dengan pemberian makanan normal menunjukkan jumlah eritrosit 6970.0000</w:t>
      </w:r>
      <w:r w:rsidRPr="00A72750">
        <w:rPr>
          <w:rFonts w:asciiTheme="minorBidi" w:hAnsiTheme="minorBidi" w:cstheme="minorBidi"/>
          <w:sz w:val="24"/>
          <w:szCs w:val="24"/>
          <w:vertAlign w:val="superscript"/>
        </w:rPr>
        <w:t>d</w:t>
      </w:r>
      <w:r w:rsidRPr="00A72750">
        <w:rPr>
          <w:rFonts w:asciiTheme="minorBidi" w:hAnsiTheme="minorBidi" w:cstheme="minorBidi"/>
          <w:sz w:val="24"/>
          <w:szCs w:val="24"/>
        </w:rPr>
        <w:t xml:space="preserve">. Pada kelompok perlakuan P1 (dosis </w:t>
      </w:r>
      <w:r w:rsidRPr="00A72750">
        <w:rPr>
          <w:rFonts w:asciiTheme="minorBidi" w:eastAsia="Times New Roman" w:hAnsiTheme="minorBidi" w:cstheme="minorBidi"/>
          <w:sz w:val="24"/>
          <w:szCs w:val="24"/>
        </w:rPr>
        <w:t xml:space="preserve">60 mg/kgBB MSG </w:t>
      </w:r>
      <w:r w:rsidR="0062119A">
        <w:rPr>
          <w:rFonts w:asciiTheme="minorBidi" w:eastAsia="Times New Roman" w:hAnsiTheme="minorBidi" w:cstheme="minorBidi"/>
          <w:sz w:val="24"/>
          <w:szCs w:val="24"/>
        </w:rPr>
        <w:t>o</w:t>
      </w:r>
      <w:r w:rsidRPr="00A72750">
        <w:rPr>
          <w:rFonts w:asciiTheme="minorBidi" w:eastAsia="Times New Roman" w:hAnsiTheme="minorBidi" w:cstheme="minorBidi"/>
          <w:sz w:val="24"/>
          <w:szCs w:val="24"/>
        </w:rPr>
        <w:t xml:space="preserve">rganik </w:t>
      </w:r>
      <w:r w:rsidR="0062119A">
        <w:rPr>
          <w:rFonts w:asciiTheme="minorBidi" w:eastAsia="Times New Roman" w:hAnsiTheme="minorBidi" w:cstheme="minorBidi"/>
          <w:sz w:val="24"/>
          <w:szCs w:val="24"/>
        </w:rPr>
        <w:t>c</w:t>
      </w:r>
      <w:r w:rsidRPr="00A72750">
        <w:rPr>
          <w:rFonts w:asciiTheme="minorBidi" w:eastAsia="Times New Roman" w:hAnsiTheme="minorBidi" w:cstheme="minorBidi"/>
          <w:sz w:val="24"/>
          <w:szCs w:val="24"/>
        </w:rPr>
        <w:t>air</w:t>
      </w:r>
      <w:r w:rsidRPr="00A72750">
        <w:rPr>
          <w:rFonts w:asciiTheme="minorBidi" w:hAnsiTheme="minorBidi" w:cstheme="minorBidi"/>
          <w:sz w:val="24"/>
          <w:szCs w:val="24"/>
        </w:rPr>
        <w:t>) menunjukkan jumlah eritrosit 5177.3333</w:t>
      </w:r>
      <w:r w:rsidRPr="00A72750">
        <w:rPr>
          <w:rFonts w:asciiTheme="minorBidi" w:hAnsiTheme="minorBidi" w:cstheme="minorBidi"/>
          <w:sz w:val="24"/>
          <w:szCs w:val="24"/>
          <w:vertAlign w:val="superscript"/>
        </w:rPr>
        <w:t>f</w:t>
      </w:r>
      <w:r w:rsidRPr="00A72750">
        <w:rPr>
          <w:rFonts w:asciiTheme="minorBidi" w:hAnsiTheme="minorBidi" w:cstheme="minorBidi"/>
          <w:sz w:val="24"/>
          <w:szCs w:val="24"/>
        </w:rPr>
        <w:t xml:space="preserve">. Pada kelompok </w:t>
      </w:r>
      <w:r w:rsidRPr="00785D11">
        <w:rPr>
          <w:rFonts w:asciiTheme="minorBidi" w:hAnsiTheme="minorBidi" w:cstheme="minorBidi"/>
          <w:sz w:val="24"/>
          <w:szCs w:val="24"/>
        </w:rPr>
        <w:t xml:space="preserve">kelompok P2 (dosis </w:t>
      </w:r>
      <w:r w:rsidRPr="00785D11">
        <w:rPr>
          <w:rFonts w:asciiTheme="minorBidi" w:eastAsia="Times New Roman" w:hAnsiTheme="minorBidi" w:cstheme="minorBidi"/>
          <w:sz w:val="24"/>
          <w:szCs w:val="24"/>
        </w:rPr>
        <w:t xml:space="preserve">120 mg/kgBB MSG </w:t>
      </w:r>
      <w:r w:rsidR="0062119A">
        <w:rPr>
          <w:rFonts w:asciiTheme="minorBidi" w:eastAsia="Times New Roman" w:hAnsiTheme="minorBidi" w:cstheme="minorBidi"/>
          <w:sz w:val="24"/>
          <w:szCs w:val="24"/>
        </w:rPr>
        <w:t>o</w:t>
      </w:r>
      <w:r w:rsidRPr="00785D11">
        <w:rPr>
          <w:rFonts w:asciiTheme="minorBidi" w:eastAsia="Times New Roman" w:hAnsiTheme="minorBidi" w:cstheme="minorBidi"/>
          <w:sz w:val="24"/>
          <w:szCs w:val="24"/>
        </w:rPr>
        <w:t xml:space="preserve">rganik </w:t>
      </w:r>
      <w:r w:rsidR="0062119A">
        <w:rPr>
          <w:rFonts w:asciiTheme="minorBidi" w:eastAsia="Times New Roman" w:hAnsiTheme="minorBidi" w:cstheme="minorBidi"/>
          <w:sz w:val="24"/>
          <w:szCs w:val="24"/>
        </w:rPr>
        <w:t>c</w:t>
      </w:r>
      <w:r w:rsidRPr="00785D11">
        <w:rPr>
          <w:rFonts w:asciiTheme="minorBidi" w:eastAsia="Times New Roman" w:hAnsiTheme="minorBidi" w:cstheme="minorBidi"/>
          <w:sz w:val="24"/>
          <w:szCs w:val="24"/>
        </w:rPr>
        <w:t>air</w:t>
      </w:r>
      <w:r w:rsidRPr="00785D11">
        <w:rPr>
          <w:rFonts w:asciiTheme="minorBidi" w:hAnsiTheme="minorBidi" w:cstheme="minorBidi"/>
          <w:sz w:val="24"/>
          <w:szCs w:val="24"/>
        </w:rPr>
        <w:t>) menunjukkan jumlah eritrosit 5376.3333</w:t>
      </w:r>
      <w:r w:rsidRPr="00785D11">
        <w:rPr>
          <w:rFonts w:asciiTheme="minorBidi" w:hAnsiTheme="minorBidi" w:cstheme="minorBidi"/>
          <w:sz w:val="24"/>
          <w:szCs w:val="24"/>
          <w:vertAlign w:val="superscript"/>
        </w:rPr>
        <w:t>f</w:t>
      </w:r>
      <w:r w:rsidRPr="00785D11">
        <w:rPr>
          <w:rFonts w:asciiTheme="minorBidi" w:hAnsiTheme="minorBidi" w:cstheme="minorBidi"/>
          <w:sz w:val="24"/>
          <w:szCs w:val="24"/>
        </w:rPr>
        <w:t xml:space="preserve">. Pada kelompok perlakuan P3 (dosis </w:t>
      </w:r>
      <w:r w:rsidRPr="00785D11">
        <w:rPr>
          <w:rFonts w:asciiTheme="minorBidi" w:eastAsia="Times New Roman" w:hAnsiTheme="minorBidi" w:cstheme="minorBidi"/>
          <w:sz w:val="24"/>
          <w:szCs w:val="24"/>
        </w:rPr>
        <w:t xml:space="preserve">240 mg/kgBB MSG </w:t>
      </w:r>
      <w:r w:rsidR="0062119A">
        <w:rPr>
          <w:rFonts w:asciiTheme="minorBidi" w:eastAsia="Times New Roman" w:hAnsiTheme="minorBidi" w:cstheme="minorBidi"/>
          <w:sz w:val="24"/>
          <w:szCs w:val="24"/>
        </w:rPr>
        <w:t>o</w:t>
      </w:r>
      <w:r w:rsidRPr="00785D11">
        <w:rPr>
          <w:rFonts w:asciiTheme="minorBidi" w:eastAsia="Times New Roman" w:hAnsiTheme="minorBidi" w:cstheme="minorBidi"/>
          <w:sz w:val="24"/>
          <w:szCs w:val="24"/>
        </w:rPr>
        <w:t xml:space="preserve">rganik </w:t>
      </w:r>
      <w:r w:rsidR="0062119A">
        <w:rPr>
          <w:rFonts w:asciiTheme="minorBidi" w:eastAsia="Times New Roman" w:hAnsiTheme="minorBidi" w:cstheme="minorBidi"/>
          <w:sz w:val="24"/>
          <w:szCs w:val="24"/>
        </w:rPr>
        <w:t>c</w:t>
      </w:r>
      <w:r w:rsidRPr="00785D11">
        <w:rPr>
          <w:rFonts w:asciiTheme="minorBidi" w:eastAsia="Times New Roman" w:hAnsiTheme="minorBidi" w:cstheme="minorBidi"/>
          <w:sz w:val="24"/>
          <w:szCs w:val="24"/>
        </w:rPr>
        <w:t>air</w:t>
      </w:r>
      <w:r w:rsidRPr="00785D11">
        <w:rPr>
          <w:rFonts w:asciiTheme="minorBidi" w:hAnsiTheme="minorBidi" w:cstheme="minorBidi"/>
          <w:sz w:val="24"/>
          <w:szCs w:val="24"/>
        </w:rPr>
        <w:t>) menunjukkan jumlah eritrosit 5899.0000</w:t>
      </w:r>
      <w:r w:rsidRPr="00785D11">
        <w:rPr>
          <w:rFonts w:asciiTheme="minorBidi" w:hAnsiTheme="minorBidi" w:cstheme="minorBidi"/>
          <w:sz w:val="24"/>
          <w:szCs w:val="24"/>
          <w:vertAlign w:val="superscript"/>
        </w:rPr>
        <w:t>e</w:t>
      </w:r>
      <w:r w:rsidRPr="00785D11">
        <w:rPr>
          <w:rFonts w:asciiTheme="minorBidi" w:hAnsiTheme="minorBidi" w:cstheme="minorBidi"/>
          <w:sz w:val="24"/>
          <w:szCs w:val="24"/>
        </w:rPr>
        <w:t xml:space="preserve">. Pada kelompok perlakuan P4 (dosis </w:t>
      </w:r>
      <w:r w:rsidRPr="00785D11">
        <w:rPr>
          <w:rFonts w:asciiTheme="minorBidi" w:eastAsia="Times New Roman" w:hAnsiTheme="minorBidi" w:cstheme="minorBidi"/>
          <w:sz w:val="24"/>
          <w:szCs w:val="24"/>
        </w:rPr>
        <w:t xml:space="preserve">60 mg/kgBB MSG </w:t>
      </w:r>
      <w:r w:rsidR="0062119A">
        <w:rPr>
          <w:rFonts w:asciiTheme="minorBidi" w:eastAsia="Times New Roman" w:hAnsiTheme="minorBidi" w:cstheme="minorBidi"/>
          <w:sz w:val="24"/>
          <w:szCs w:val="24"/>
        </w:rPr>
        <w:t>s</w:t>
      </w:r>
      <w:r w:rsidRPr="00785D11">
        <w:rPr>
          <w:rFonts w:asciiTheme="minorBidi" w:eastAsia="Times New Roman" w:hAnsiTheme="minorBidi" w:cstheme="minorBidi"/>
          <w:sz w:val="24"/>
          <w:szCs w:val="24"/>
        </w:rPr>
        <w:t>intetis</w:t>
      </w:r>
      <w:r w:rsidRPr="00785D11">
        <w:rPr>
          <w:rFonts w:asciiTheme="minorBidi" w:hAnsiTheme="minorBidi" w:cstheme="minorBidi"/>
          <w:sz w:val="24"/>
          <w:szCs w:val="24"/>
        </w:rPr>
        <w:t>) menunjukkan jumlah eritrosit 7619.3333</w:t>
      </w:r>
      <w:r w:rsidRPr="00785D11">
        <w:rPr>
          <w:rFonts w:asciiTheme="minorBidi" w:hAnsiTheme="minorBidi" w:cstheme="minorBidi"/>
          <w:sz w:val="24"/>
          <w:szCs w:val="24"/>
          <w:vertAlign w:val="superscript"/>
        </w:rPr>
        <w:t>c</w:t>
      </w:r>
      <w:r w:rsidRPr="00785D11">
        <w:rPr>
          <w:rFonts w:asciiTheme="minorBidi" w:hAnsiTheme="minorBidi" w:cstheme="minorBidi"/>
          <w:sz w:val="24"/>
          <w:szCs w:val="24"/>
        </w:rPr>
        <w:t xml:space="preserve">. Pada kelompok perlakuan P5 (dosis </w:t>
      </w:r>
      <w:r w:rsidRPr="00785D11">
        <w:rPr>
          <w:rFonts w:asciiTheme="minorBidi" w:eastAsia="Times New Roman" w:hAnsiTheme="minorBidi" w:cstheme="minorBidi"/>
          <w:sz w:val="24"/>
          <w:szCs w:val="24"/>
        </w:rPr>
        <w:t xml:space="preserve">120 mg/kgBB MSG </w:t>
      </w:r>
      <w:r w:rsidR="0062119A">
        <w:rPr>
          <w:rFonts w:asciiTheme="minorBidi" w:eastAsia="Times New Roman" w:hAnsiTheme="minorBidi" w:cstheme="minorBidi"/>
          <w:sz w:val="24"/>
          <w:szCs w:val="24"/>
        </w:rPr>
        <w:t>s</w:t>
      </w:r>
      <w:r w:rsidRPr="00785D11">
        <w:rPr>
          <w:rFonts w:asciiTheme="minorBidi" w:eastAsia="Times New Roman" w:hAnsiTheme="minorBidi" w:cstheme="minorBidi"/>
          <w:sz w:val="24"/>
          <w:szCs w:val="24"/>
        </w:rPr>
        <w:t>intetis</w:t>
      </w:r>
      <w:r w:rsidRPr="00785D11">
        <w:rPr>
          <w:rFonts w:asciiTheme="minorBidi" w:hAnsiTheme="minorBidi" w:cstheme="minorBidi"/>
          <w:sz w:val="24"/>
          <w:szCs w:val="24"/>
        </w:rPr>
        <w:t>) menunjukkan jumlah eritrosit 7905.0000</w:t>
      </w:r>
      <w:r w:rsidRPr="00785D11">
        <w:rPr>
          <w:rFonts w:asciiTheme="minorBidi" w:hAnsiTheme="minorBidi" w:cstheme="minorBidi"/>
          <w:sz w:val="24"/>
          <w:szCs w:val="24"/>
          <w:vertAlign w:val="superscript"/>
        </w:rPr>
        <w:t>b</w:t>
      </w:r>
      <w:r w:rsidRPr="00785D11">
        <w:rPr>
          <w:rFonts w:asciiTheme="minorBidi" w:hAnsiTheme="minorBidi" w:cstheme="minorBidi"/>
          <w:sz w:val="24"/>
          <w:szCs w:val="24"/>
        </w:rPr>
        <w:t>. Pada kelompok perlakuan</w:t>
      </w:r>
      <w:r w:rsidRPr="00A72750">
        <w:rPr>
          <w:rFonts w:asciiTheme="minorBidi" w:hAnsiTheme="minorBidi" w:cstheme="minorBidi"/>
          <w:sz w:val="24"/>
          <w:szCs w:val="24"/>
        </w:rPr>
        <w:t xml:space="preserve"> P6 (dosis </w:t>
      </w:r>
      <w:r w:rsidRPr="00A72750">
        <w:rPr>
          <w:rFonts w:asciiTheme="minorBidi" w:eastAsia="Times New Roman" w:hAnsiTheme="minorBidi" w:cstheme="minorBidi"/>
          <w:sz w:val="24"/>
          <w:szCs w:val="24"/>
        </w:rPr>
        <w:t xml:space="preserve">240 mg/kgBB MSG </w:t>
      </w:r>
      <w:r w:rsidR="0062119A">
        <w:rPr>
          <w:rFonts w:asciiTheme="minorBidi" w:eastAsia="Times New Roman" w:hAnsiTheme="minorBidi" w:cstheme="minorBidi"/>
          <w:sz w:val="24"/>
          <w:szCs w:val="24"/>
        </w:rPr>
        <w:t>s</w:t>
      </w:r>
      <w:r w:rsidRPr="00A72750">
        <w:rPr>
          <w:rFonts w:asciiTheme="minorBidi" w:eastAsia="Times New Roman" w:hAnsiTheme="minorBidi" w:cstheme="minorBidi"/>
          <w:sz w:val="24"/>
          <w:szCs w:val="24"/>
        </w:rPr>
        <w:t>intetis</w:t>
      </w:r>
      <w:r w:rsidRPr="00A72750">
        <w:rPr>
          <w:rFonts w:asciiTheme="minorBidi" w:hAnsiTheme="minorBidi" w:cstheme="minorBidi"/>
          <w:sz w:val="24"/>
          <w:szCs w:val="24"/>
        </w:rPr>
        <w:t>) menunjukkan jumlah eritrosit 8299.0000</w:t>
      </w:r>
      <w:r w:rsidRPr="00A72750">
        <w:rPr>
          <w:rFonts w:asciiTheme="minorBidi" w:hAnsiTheme="minorBidi" w:cstheme="minorBidi"/>
          <w:sz w:val="24"/>
          <w:szCs w:val="24"/>
          <w:vertAlign w:val="superscript"/>
        </w:rPr>
        <w:t>a</w:t>
      </w:r>
      <w:r w:rsidRPr="00A72750">
        <w:rPr>
          <w:rFonts w:asciiTheme="minorBidi" w:hAnsiTheme="minorBidi" w:cstheme="minorBidi"/>
          <w:sz w:val="24"/>
          <w:szCs w:val="24"/>
        </w:rPr>
        <w:t>.</w:t>
      </w:r>
      <w:r w:rsidR="00785D11">
        <w:rPr>
          <w:rFonts w:asciiTheme="minorBidi" w:hAnsiTheme="minorBidi" w:cstheme="minorBidi"/>
          <w:sz w:val="24"/>
          <w:szCs w:val="24"/>
        </w:rPr>
        <w:t xml:space="preserve"> </w:t>
      </w:r>
    </w:p>
    <w:p w14:paraId="6CD3A86B" w14:textId="5F098C26" w:rsidR="00785D11" w:rsidRDefault="00785D11" w:rsidP="00785D11">
      <w:pPr>
        <w:spacing w:line="240" w:lineRule="auto"/>
        <w:ind w:firstLine="720"/>
        <w:jc w:val="both"/>
        <w:rPr>
          <w:rFonts w:asciiTheme="minorBidi" w:hAnsiTheme="minorBidi" w:cstheme="minorBidi"/>
          <w:sz w:val="24"/>
          <w:szCs w:val="24"/>
        </w:rPr>
      </w:pPr>
      <w:r w:rsidRPr="00785D11">
        <w:rPr>
          <w:rFonts w:asciiTheme="minorBidi" w:hAnsiTheme="minorBidi" w:cstheme="minorBidi"/>
          <w:sz w:val="24"/>
          <w:szCs w:val="24"/>
        </w:rPr>
        <w:t>Jumlah</w:t>
      </w:r>
      <w:r w:rsidRPr="00785D11">
        <w:rPr>
          <w:rFonts w:asciiTheme="minorBidi" w:hAnsiTheme="minorBidi" w:cstheme="minorBidi"/>
          <w:color w:val="FF0000"/>
          <w:sz w:val="24"/>
          <w:szCs w:val="24"/>
        </w:rPr>
        <w:t xml:space="preserve"> </w:t>
      </w:r>
      <w:r w:rsidRPr="00785D11">
        <w:rPr>
          <w:rFonts w:asciiTheme="minorBidi" w:hAnsiTheme="minorBidi" w:cstheme="minorBidi"/>
          <w:sz w:val="24"/>
          <w:szCs w:val="24"/>
        </w:rPr>
        <w:t>eritrosit pada penelitian ini pada kelompok perlakuan kontrol positif (K) dengan pemberian pakan normal menunjukkan jumlah eritrosit sebesar 6.97 x 10</w:t>
      </w:r>
      <w:r w:rsidRPr="00785D11">
        <w:rPr>
          <w:rFonts w:asciiTheme="minorBidi" w:hAnsiTheme="minorBidi" w:cstheme="minorBidi"/>
          <w:sz w:val="24"/>
          <w:szCs w:val="24"/>
          <w:vertAlign w:val="superscript"/>
        </w:rPr>
        <w:t xml:space="preserve">6d </w:t>
      </w:r>
      <w:r w:rsidRPr="00785D11">
        <w:rPr>
          <w:rFonts w:asciiTheme="minorBidi" w:hAnsiTheme="minorBidi" w:cstheme="minorBidi"/>
          <w:sz w:val="24"/>
          <w:szCs w:val="24"/>
        </w:rPr>
        <w:t xml:space="preserve">yang berkorelasi dengan huruf “d” yang menunjukkan memiliki hasil jumlah eritrosit yang sedang di antara semua kelompok perlakuan. Sedangkan kelompok perlakuan P1 (dosis </w:t>
      </w:r>
      <w:r w:rsidRPr="00785D11">
        <w:rPr>
          <w:rFonts w:asciiTheme="minorBidi" w:eastAsia="Times New Roman" w:hAnsiTheme="minorBidi" w:cstheme="minorBidi"/>
          <w:sz w:val="24"/>
          <w:szCs w:val="24"/>
        </w:rPr>
        <w:t xml:space="preserve">60 mg/kgBB MSG </w:t>
      </w:r>
      <w:r w:rsidR="0062119A">
        <w:rPr>
          <w:rFonts w:asciiTheme="minorBidi" w:eastAsia="Times New Roman" w:hAnsiTheme="minorBidi" w:cstheme="minorBidi"/>
          <w:sz w:val="24"/>
          <w:szCs w:val="24"/>
        </w:rPr>
        <w:t>o</w:t>
      </w:r>
      <w:r w:rsidRPr="00785D11">
        <w:rPr>
          <w:rFonts w:asciiTheme="minorBidi" w:eastAsia="Times New Roman" w:hAnsiTheme="minorBidi" w:cstheme="minorBidi"/>
          <w:sz w:val="24"/>
          <w:szCs w:val="24"/>
        </w:rPr>
        <w:t xml:space="preserve">rganik </w:t>
      </w:r>
      <w:r w:rsidR="0062119A">
        <w:rPr>
          <w:rFonts w:asciiTheme="minorBidi" w:eastAsia="Times New Roman" w:hAnsiTheme="minorBidi" w:cstheme="minorBidi"/>
          <w:sz w:val="24"/>
          <w:szCs w:val="24"/>
        </w:rPr>
        <w:t>c</w:t>
      </w:r>
      <w:r w:rsidRPr="00785D11">
        <w:rPr>
          <w:rFonts w:asciiTheme="minorBidi" w:eastAsia="Times New Roman" w:hAnsiTheme="minorBidi" w:cstheme="minorBidi"/>
          <w:sz w:val="24"/>
          <w:szCs w:val="24"/>
        </w:rPr>
        <w:t xml:space="preserve">air) menunjukkan jumlah eritrosit sebesar </w:t>
      </w:r>
      <w:r w:rsidRPr="00785D11">
        <w:rPr>
          <w:rFonts w:asciiTheme="minorBidi" w:hAnsiTheme="minorBidi" w:cstheme="minorBidi"/>
          <w:sz w:val="24"/>
          <w:szCs w:val="24"/>
        </w:rPr>
        <w:t>5.17 x 10</w:t>
      </w:r>
      <w:r w:rsidRPr="00785D11">
        <w:rPr>
          <w:rFonts w:asciiTheme="minorBidi" w:hAnsiTheme="minorBidi" w:cstheme="minorBidi"/>
          <w:sz w:val="24"/>
          <w:szCs w:val="24"/>
          <w:vertAlign w:val="superscript"/>
        </w:rPr>
        <w:t>6f</w:t>
      </w:r>
      <w:r w:rsidRPr="00785D11">
        <w:rPr>
          <w:rFonts w:asciiTheme="minorBidi" w:hAnsiTheme="minorBidi" w:cstheme="minorBidi"/>
          <w:sz w:val="24"/>
          <w:szCs w:val="24"/>
        </w:rPr>
        <w:t xml:space="preserve"> yang bernotasi huruf “f” yang berarti hasil tersebut merupakan jumlah eritrosit paling sedikit di antara semua kelompok perlakuan. Kelompok perlakuan P2 (dosis </w:t>
      </w:r>
      <w:r w:rsidRPr="00785D11">
        <w:rPr>
          <w:rFonts w:asciiTheme="minorBidi" w:eastAsia="Times New Roman" w:hAnsiTheme="minorBidi" w:cstheme="minorBidi"/>
          <w:sz w:val="24"/>
          <w:szCs w:val="24"/>
        </w:rPr>
        <w:t xml:space="preserve">120 mg/kgBB MSG </w:t>
      </w:r>
      <w:r w:rsidR="0062119A">
        <w:rPr>
          <w:rFonts w:asciiTheme="minorBidi" w:eastAsia="Times New Roman" w:hAnsiTheme="minorBidi" w:cstheme="minorBidi"/>
          <w:sz w:val="24"/>
          <w:szCs w:val="24"/>
        </w:rPr>
        <w:t>o</w:t>
      </w:r>
      <w:r w:rsidRPr="00785D11">
        <w:rPr>
          <w:rFonts w:asciiTheme="minorBidi" w:eastAsia="Times New Roman" w:hAnsiTheme="minorBidi" w:cstheme="minorBidi"/>
          <w:sz w:val="24"/>
          <w:szCs w:val="24"/>
        </w:rPr>
        <w:t xml:space="preserve">rganik </w:t>
      </w:r>
      <w:r w:rsidR="0062119A">
        <w:rPr>
          <w:rFonts w:asciiTheme="minorBidi" w:eastAsia="Times New Roman" w:hAnsiTheme="minorBidi" w:cstheme="minorBidi"/>
          <w:sz w:val="24"/>
          <w:szCs w:val="24"/>
        </w:rPr>
        <w:t>c</w:t>
      </w:r>
      <w:r w:rsidRPr="00785D11">
        <w:rPr>
          <w:rFonts w:asciiTheme="minorBidi" w:eastAsia="Times New Roman" w:hAnsiTheme="minorBidi" w:cstheme="minorBidi"/>
          <w:sz w:val="24"/>
          <w:szCs w:val="24"/>
        </w:rPr>
        <w:t xml:space="preserve">air) menunjukkan jumlah eritrosit sebesar </w:t>
      </w:r>
      <w:r w:rsidRPr="00785D11">
        <w:rPr>
          <w:rFonts w:asciiTheme="minorBidi" w:hAnsiTheme="minorBidi" w:cstheme="minorBidi"/>
          <w:sz w:val="24"/>
          <w:szCs w:val="24"/>
        </w:rPr>
        <w:t>5.37 x 10</w:t>
      </w:r>
      <w:r w:rsidRPr="00785D11">
        <w:rPr>
          <w:rFonts w:asciiTheme="minorBidi" w:hAnsiTheme="minorBidi" w:cstheme="minorBidi"/>
          <w:sz w:val="24"/>
          <w:szCs w:val="24"/>
          <w:vertAlign w:val="superscript"/>
        </w:rPr>
        <w:t>6f</w:t>
      </w:r>
      <w:r w:rsidRPr="00785D11">
        <w:rPr>
          <w:rFonts w:asciiTheme="minorBidi" w:hAnsiTheme="minorBidi" w:cstheme="minorBidi"/>
          <w:sz w:val="24"/>
          <w:szCs w:val="24"/>
        </w:rPr>
        <w:t xml:space="preserve"> yang bernotasi huruf “f” menunjukkan hasil jumlah eritrosit lebih sedikit. Kelompok perlakuan P3 (dosis </w:t>
      </w:r>
      <w:r w:rsidRPr="00785D11">
        <w:rPr>
          <w:rFonts w:asciiTheme="minorBidi" w:eastAsia="Times New Roman" w:hAnsiTheme="minorBidi" w:cstheme="minorBidi"/>
          <w:sz w:val="24"/>
          <w:szCs w:val="24"/>
        </w:rPr>
        <w:t xml:space="preserve">240 mg/kgBB MSG </w:t>
      </w:r>
      <w:r w:rsidR="0062119A">
        <w:rPr>
          <w:rFonts w:asciiTheme="minorBidi" w:eastAsia="Times New Roman" w:hAnsiTheme="minorBidi" w:cstheme="minorBidi"/>
          <w:sz w:val="24"/>
          <w:szCs w:val="24"/>
        </w:rPr>
        <w:t>o</w:t>
      </w:r>
      <w:r w:rsidRPr="00785D11">
        <w:rPr>
          <w:rFonts w:asciiTheme="minorBidi" w:eastAsia="Times New Roman" w:hAnsiTheme="minorBidi" w:cstheme="minorBidi"/>
          <w:sz w:val="24"/>
          <w:szCs w:val="24"/>
        </w:rPr>
        <w:t xml:space="preserve">rganik </w:t>
      </w:r>
      <w:r w:rsidR="0062119A">
        <w:rPr>
          <w:rFonts w:asciiTheme="minorBidi" w:eastAsia="Times New Roman" w:hAnsiTheme="minorBidi" w:cstheme="minorBidi"/>
          <w:sz w:val="24"/>
          <w:szCs w:val="24"/>
        </w:rPr>
        <w:t>c</w:t>
      </w:r>
      <w:r w:rsidRPr="00785D11">
        <w:rPr>
          <w:rFonts w:asciiTheme="minorBidi" w:eastAsia="Times New Roman" w:hAnsiTheme="minorBidi" w:cstheme="minorBidi"/>
          <w:sz w:val="24"/>
          <w:szCs w:val="24"/>
        </w:rPr>
        <w:t xml:space="preserve">air) dengan jumlah eritrosit sebesar </w:t>
      </w:r>
      <w:r w:rsidRPr="00785D11">
        <w:rPr>
          <w:rFonts w:asciiTheme="minorBidi" w:hAnsiTheme="minorBidi" w:cstheme="minorBidi"/>
          <w:sz w:val="24"/>
          <w:szCs w:val="24"/>
        </w:rPr>
        <w:t>5.89 x 10</w:t>
      </w:r>
      <w:r w:rsidRPr="00785D11">
        <w:rPr>
          <w:rFonts w:asciiTheme="minorBidi" w:hAnsiTheme="minorBidi" w:cstheme="minorBidi"/>
          <w:sz w:val="24"/>
          <w:szCs w:val="24"/>
          <w:vertAlign w:val="superscript"/>
        </w:rPr>
        <w:t>6e</w:t>
      </w:r>
      <w:r w:rsidRPr="00785D11">
        <w:rPr>
          <w:rFonts w:asciiTheme="minorBidi" w:eastAsia="Times New Roman" w:hAnsiTheme="minorBidi" w:cstheme="minorBidi"/>
          <w:sz w:val="24"/>
          <w:szCs w:val="24"/>
        </w:rPr>
        <w:t xml:space="preserve"> dengan notasi huruf “e” yang berarti jumlah eritrosit sedikit dan mendekati perlakuan kontrol. </w:t>
      </w:r>
      <w:r w:rsidRPr="00785D11">
        <w:rPr>
          <w:rFonts w:asciiTheme="minorBidi" w:hAnsiTheme="minorBidi" w:cstheme="minorBidi"/>
          <w:sz w:val="24"/>
          <w:szCs w:val="24"/>
        </w:rPr>
        <w:t xml:space="preserve">Kelompok perlakuan P4 (dosis </w:t>
      </w:r>
      <w:r w:rsidRPr="00785D11">
        <w:rPr>
          <w:rFonts w:asciiTheme="minorBidi" w:eastAsia="Times New Roman" w:hAnsiTheme="minorBidi" w:cstheme="minorBidi"/>
          <w:sz w:val="24"/>
          <w:szCs w:val="24"/>
        </w:rPr>
        <w:t xml:space="preserve">60 mg/kgBB MSG </w:t>
      </w:r>
      <w:r w:rsidR="0062119A">
        <w:rPr>
          <w:rFonts w:asciiTheme="minorBidi" w:eastAsia="Times New Roman" w:hAnsiTheme="minorBidi" w:cstheme="minorBidi"/>
          <w:sz w:val="24"/>
          <w:szCs w:val="24"/>
        </w:rPr>
        <w:t>s</w:t>
      </w:r>
      <w:r w:rsidRPr="00785D11">
        <w:rPr>
          <w:rFonts w:asciiTheme="minorBidi" w:eastAsia="Times New Roman" w:hAnsiTheme="minorBidi" w:cstheme="minorBidi"/>
          <w:sz w:val="24"/>
          <w:szCs w:val="24"/>
        </w:rPr>
        <w:t xml:space="preserve">intetis) menunjukkan jumlah eritrosit sebesar </w:t>
      </w:r>
      <w:r w:rsidRPr="00785D11">
        <w:rPr>
          <w:rFonts w:asciiTheme="minorBidi" w:hAnsiTheme="minorBidi" w:cstheme="minorBidi"/>
          <w:sz w:val="24"/>
          <w:szCs w:val="24"/>
        </w:rPr>
        <w:t>7.61 x 10</w:t>
      </w:r>
      <w:r w:rsidRPr="00785D11">
        <w:rPr>
          <w:rFonts w:asciiTheme="minorBidi" w:hAnsiTheme="minorBidi" w:cstheme="minorBidi"/>
          <w:sz w:val="24"/>
          <w:szCs w:val="24"/>
          <w:vertAlign w:val="superscript"/>
        </w:rPr>
        <w:t>6c</w:t>
      </w:r>
      <w:r w:rsidRPr="00785D11">
        <w:rPr>
          <w:rFonts w:asciiTheme="minorBidi" w:eastAsia="Times New Roman" w:hAnsiTheme="minorBidi" w:cstheme="minorBidi"/>
          <w:sz w:val="24"/>
          <w:szCs w:val="24"/>
        </w:rPr>
        <w:t xml:space="preserve"> dengan notasi huruf “c” berarti hasil jumlah eritrosit yang banyak.</w:t>
      </w:r>
      <w:r w:rsidRPr="00785D11">
        <w:rPr>
          <w:rFonts w:asciiTheme="minorBidi" w:hAnsiTheme="minorBidi" w:cstheme="minorBidi"/>
          <w:sz w:val="24"/>
          <w:szCs w:val="24"/>
        </w:rPr>
        <w:t xml:space="preserve"> Kelompok perlakuan P5 (dosis </w:t>
      </w:r>
      <w:r w:rsidRPr="00785D11">
        <w:rPr>
          <w:rFonts w:asciiTheme="minorBidi" w:eastAsia="Times New Roman" w:hAnsiTheme="minorBidi" w:cstheme="minorBidi"/>
          <w:sz w:val="24"/>
          <w:szCs w:val="24"/>
        </w:rPr>
        <w:t xml:space="preserve">120 mg/kgBB MSG </w:t>
      </w:r>
      <w:r w:rsidR="0062119A">
        <w:rPr>
          <w:rFonts w:asciiTheme="minorBidi" w:eastAsia="Times New Roman" w:hAnsiTheme="minorBidi" w:cstheme="minorBidi"/>
          <w:sz w:val="24"/>
          <w:szCs w:val="24"/>
        </w:rPr>
        <w:t>s</w:t>
      </w:r>
      <w:r w:rsidRPr="00785D11">
        <w:rPr>
          <w:rFonts w:asciiTheme="minorBidi" w:eastAsia="Times New Roman" w:hAnsiTheme="minorBidi" w:cstheme="minorBidi"/>
          <w:sz w:val="24"/>
          <w:szCs w:val="24"/>
        </w:rPr>
        <w:t xml:space="preserve">intetis) menunjukkan jumlah eritrosit sebesar </w:t>
      </w:r>
      <w:r w:rsidRPr="00785D11">
        <w:rPr>
          <w:rFonts w:asciiTheme="minorBidi" w:hAnsiTheme="minorBidi" w:cstheme="minorBidi"/>
          <w:sz w:val="24"/>
          <w:szCs w:val="24"/>
        </w:rPr>
        <w:t>7.90 x 10</w:t>
      </w:r>
      <w:r w:rsidRPr="00785D11">
        <w:rPr>
          <w:rFonts w:asciiTheme="minorBidi" w:hAnsiTheme="minorBidi" w:cstheme="minorBidi"/>
          <w:sz w:val="24"/>
          <w:szCs w:val="24"/>
          <w:vertAlign w:val="superscript"/>
        </w:rPr>
        <w:t xml:space="preserve">6b </w:t>
      </w:r>
      <w:r w:rsidRPr="00785D11">
        <w:rPr>
          <w:rFonts w:asciiTheme="minorBidi" w:hAnsiTheme="minorBidi" w:cstheme="minorBidi"/>
          <w:sz w:val="24"/>
          <w:szCs w:val="24"/>
        </w:rPr>
        <w:t xml:space="preserve">dengan notasi huruf “b” berarti hasil jumlah eritrosit yang lebih banyak. Kemudian pada kelompok perlakuan P6 </w:t>
      </w:r>
      <w:r w:rsidR="0062119A">
        <w:rPr>
          <w:rFonts w:asciiTheme="minorBidi" w:hAnsiTheme="minorBidi" w:cstheme="minorBidi"/>
          <w:sz w:val="24"/>
          <w:szCs w:val="24"/>
        </w:rPr>
        <w:t>(</w:t>
      </w:r>
      <w:r w:rsidRPr="00785D11">
        <w:rPr>
          <w:rFonts w:asciiTheme="minorBidi" w:hAnsiTheme="minorBidi" w:cstheme="minorBidi"/>
          <w:sz w:val="24"/>
          <w:szCs w:val="24"/>
        </w:rPr>
        <w:t xml:space="preserve">dosis </w:t>
      </w:r>
      <w:r w:rsidRPr="00785D11">
        <w:rPr>
          <w:rFonts w:asciiTheme="minorBidi" w:eastAsia="Times New Roman" w:hAnsiTheme="minorBidi" w:cstheme="minorBidi"/>
          <w:sz w:val="24"/>
          <w:szCs w:val="24"/>
        </w:rPr>
        <w:t xml:space="preserve">240 mg/kgBB MSG </w:t>
      </w:r>
      <w:r w:rsidR="0062119A">
        <w:rPr>
          <w:rFonts w:asciiTheme="minorBidi" w:eastAsia="Times New Roman" w:hAnsiTheme="minorBidi" w:cstheme="minorBidi"/>
          <w:sz w:val="24"/>
          <w:szCs w:val="24"/>
        </w:rPr>
        <w:t>s</w:t>
      </w:r>
      <w:r w:rsidRPr="00785D11">
        <w:rPr>
          <w:rFonts w:asciiTheme="minorBidi" w:eastAsia="Times New Roman" w:hAnsiTheme="minorBidi" w:cstheme="minorBidi"/>
          <w:sz w:val="24"/>
          <w:szCs w:val="24"/>
        </w:rPr>
        <w:t>intetis</w:t>
      </w:r>
      <w:r w:rsidR="0062119A">
        <w:rPr>
          <w:rFonts w:asciiTheme="minorBidi" w:eastAsia="Times New Roman" w:hAnsiTheme="minorBidi" w:cstheme="minorBidi"/>
          <w:sz w:val="24"/>
          <w:szCs w:val="24"/>
        </w:rPr>
        <w:t>)</w:t>
      </w:r>
      <w:r w:rsidRPr="00785D11">
        <w:rPr>
          <w:rFonts w:asciiTheme="minorBidi" w:eastAsia="Times New Roman" w:hAnsiTheme="minorBidi" w:cstheme="minorBidi"/>
          <w:sz w:val="24"/>
          <w:szCs w:val="24"/>
        </w:rPr>
        <w:t xml:space="preserve"> menunjukkan jumlah eritrosit </w:t>
      </w:r>
      <w:r w:rsidRPr="00785D11">
        <w:rPr>
          <w:rFonts w:asciiTheme="minorBidi" w:hAnsiTheme="minorBidi" w:cstheme="minorBidi"/>
          <w:sz w:val="24"/>
          <w:szCs w:val="24"/>
        </w:rPr>
        <w:t>8.29 x 10</w:t>
      </w:r>
      <w:r w:rsidRPr="00785D11">
        <w:rPr>
          <w:rFonts w:asciiTheme="minorBidi" w:hAnsiTheme="minorBidi" w:cstheme="minorBidi"/>
          <w:sz w:val="24"/>
          <w:szCs w:val="24"/>
          <w:vertAlign w:val="superscript"/>
        </w:rPr>
        <w:t>6a</w:t>
      </w:r>
      <w:r w:rsidRPr="00785D11">
        <w:rPr>
          <w:rFonts w:asciiTheme="minorBidi" w:hAnsiTheme="minorBidi" w:cstheme="minorBidi"/>
          <w:sz w:val="24"/>
          <w:szCs w:val="24"/>
        </w:rPr>
        <w:t xml:space="preserve"> dengan notasi “a” menunjukkan hasil jumlah eritrosit paling banyak di antara semua kelompok perlakuan.</w:t>
      </w:r>
    </w:p>
    <w:p w14:paraId="5E72463A" w14:textId="6B545741" w:rsidR="00785D11" w:rsidRPr="00382F23" w:rsidRDefault="00FA0FA2" w:rsidP="00785D11">
      <w:pPr>
        <w:spacing w:line="240" w:lineRule="auto"/>
        <w:jc w:val="both"/>
        <w:rPr>
          <w:rFonts w:asciiTheme="minorBidi" w:hAnsiTheme="minorBidi" w:cstheme="minorBidi"/>
        </w:rPr>
      </w:pPr>
      <w:r w:rsidRPr="00785D11">
        <w:rPr>
          <w:rFonts w:asciiTheme="minorBidi" w:hAnsiTheme="minorBidi" w:cstheme="minorBidi"/>
          <w:noProof/>
          <w:lang w:val="es-ES"/>
        </w:rPr>
        <w:lastRenderedPageBreak/>
        <w:drawing>
          <wp:anchor distT="0" distB="0" distL="114300" distR="114300" simplePos="0" relativeHeight="251659264" behindDoc="0" locked="0" layoutInCell="1" allowOverlap="1" wp14:anchorId="68B13D18" wp14:editId="5E43BF9E">
            <wp:simplePos x="0" y="0"/>
            <wp:positionH relativeFrom="margin">
              <wp:align>left</wp:align>
            </wp:positionH>
            <wp:positionV relativeFrom="paragraph">
              <wp:posOffset>390</wp:posOffset>
            </wp:positionV>
            <wp:extent cx="5718175" cy="3200400"/>
            <wp:effectExtent l="0" t="0" r="15875" b="0"/>
            <wp:wrapSquare wrapText="bothSides"/>
            <wp:docPr id="6499621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85D11" w:rsidRPr="00785D11">
        <w:rPr>
          <w:rFonts w:asciiTheme="minorBidi" w:hAnsiTheme="minorBidi" w:cstheme="minorBidi"/>
        </w:rPr>
        <w:t>Keterangan: K (pakan biasa), P1 (</w:t>
      </w:r>
      <w:r w:rsidR="00785D11" w:rsidRPr="00785D11">
        <w:rPr>
          <w:rFonts w:asciiTheme="minorBidi" w:eastAsia="Times New Roman" w:hAnsiTheme="minorBidi" w:cstheme="minorBidi"/>
        </w:rPr>
        <w:t xml:space="preserve">60 mg/kgBB MSG </w:t>
      </w:r>
      <w:r w:rsidR="0062119A">
        <w:rPr>
          <w:rFonts w:asciiTheme="minorBidi" w:eastAsia="Times New Roman" w:hAnsiTheme="minorBidi" w:cstheme="minorBidi"/>
        </w:rPr>
        <w:t>o</w:t>
      </w:r>
      <w:r w:rsidR="00785D11" w:rsidRPr="00785D11">
        <w:rPr>
          <w:rFonts w:asciiTheme="minorBidi" w:eastAsia="Times New Roman" w:hAnsiTheme="minorBidi" w:cstheme="minorBidi"/>
        </w:rPr>
        <w:t xml:space="preserve">rganik </w:t>
      </w:r>
      <w:r w:rsidR="0062119A">
        <w:rPr>
          <w:rFonts w:asciiTheme="minorBidi" w:eastAsia="Times New Roman" w:hAnsiTheme="minorBidi" w:cstheme="minorBidi"/>
        </w:rPr>
        <w:t>c</w:t>
      </w:r>
      <w:r w:rsidR="00785D11" w:rsidRPr="00785D11">
        <w:rPr>
          <w:rFonts w:asciiTheme="minorBidi" w:eastAsia="Times New Roman" w:hAnsiTheme="minorBidi" w:cstheme="minorBidi"/>
        </w:rPr>
        <w:t>air</w:t>
      </w:r>
      <w:r w:rsidR="00785D11" w:rsidRPr="00785D11">
        <w:rPr>
          <w:rFonts w:asciiTheme="minorBidi" w:hAnsiTheme="minorBidi" w:cstheme="minorBidi"/>
        </w:rPr>
        <w:t>), P2 (</w:t>
      </w:r>
      <w:r w:rsidR="00785D11" w:rsidRPr="00785D11">
        <w:rPr>
          <w:rFonts w:asciiTheme="minorBidi" w:eastAsia="Times New Roman" w:hAnsiTheme="minorBidi" w:cstheme="minorBidi"/>
        </w:rPr>
        <w:t xml:space="preserve">120 mg/kgBB MSG </w:t>
      </w:r>
      <w:r w:rsidR="0062119A">
        <w:rPr>
          <w:rFonts w:asciiTheme="minorBidi" w:eastAsia="Times New Roman" w:hAnsiTheme="minorBidi" w:cstheme="minorBidi"/>
        </w:rPr>
        <w:t>o</w:t>
      </w:r>
      <w:r w:rsidR="00785D11" w:rsidRPr="00785D11">
        <w:rPr>
          <w:rFonts w:asciiTheme="minorBidi" w:eastAsia="Times New Roman" w:hAnsiTheme="minorBidi" w:cstheme="minorBidi"/>
        </w:rPr>
        <w:t xml:space="preserve">rganik </w:t>
      </w:r>
      <w:r w:rsidR="0062119A">
        <w:rPr>
          <w:rFonts w:asciiTheme="minorBidi" w:eastAsia="Times New Roman" w:hAnsiTheme="minorBidi" w:cstheme="minorBidi"/>
        </w:rPr>
        <w:t>c</w:t>
      </w:r>
      <w:r w:rsidR="00785D11" w:rsidRPr="00382F23">
        <w:rPr>
          <w:rFonts w:asciiTheme="minorBidi" w:eastAsia="Times New Roman" w:hAnsiTheme="minorBidi" w:cstheme="minorBidi"/>
        </w:rPr>
        <w:t>air</w:t>
      </w:r>
      <w:r w:rsidR="00785D11" w:rsidRPr="00382F23">
        <w:rPr>
          <w:rFonts w:asciiTheme="minorBidi" w:hAnsiTheme="minorBidi" w:cstheme="minorBidi"/>
        </w:rPr>
        <w:t>), P3 (</w:t>
      </w:r>
      <w:r w:rsidR="00785D11" w:rsidRPr="00382F23">
        <w:rPr>
          <w:rFonts w:asciiTheme="minorBidi" w:eastAsia="Times New Roman" w:hAnsiTheme="minorBidi" w:cstheme="minorBidi"/>
        </w:rPr>
        <w:t xml:space="preserve">240 mg/kgBB MSG </w:t>
      </w:r>
      <w:r w:rsidR="0062119A">
        <w:rPr>
          <w:rFonts w:asciiTheme="minorBidi" w:eastAsia="Times New Roman" w:hAnsiTheme="minorBidi" w:cstheme="minorBidi"/>
        </w:rPr>
        <w:t>o</w:t>
      </w:r>
      <w:r w:rsidR="00785D11" w:rsidRPr="00382F23">
        <w:rPr>
          <w:rFonts w:asciiTheme="minorBidi" w:eastAsia="Times New Roman" w:hAnsiTheme="minorBidi" w:cstheme="minorBidi"/>
        </w:rPr>
        <w:t xml:space="preserve">rganik </w:t>
      </w:r>
      <w:r w:rsidR="0062119A">
        <w:rPr>
          <w:rFonts w:asciiTheme="minorBidi" w:eastAsia="Times New Roman" w:hAnsiTheme="minorBidi" w:cstheme="minorBidi"/>
        </w:rPr>
        <w:t>c</w:t>
      </w:r>
      <w:r w:rsidR="00785D11" w:rsidRPr="00382F23">
        <w:rPr>
          <w:rFonts w:asciiTheme="minorBidi" w:eastAsia="Times New Roman" w:hAnsiTheme="minorBidi" w:cstheme="minorBidi"/>
        </w:rPr>
        <w:t>air</w:t>
      </w:r>
      <w:r w:rsidR="00785D11" w:rsidRPr="00382F23">
        <w:rPr>
          <w:rFonts w:asciiTheme="minorBidi" w:hAnsiTheme="minorBidi" w:cstheme="minorBidi"/>
        </w:rPr>
        <w:t>), P4 (</w:t>
      </w:r>
      <w:r w:rsidR="00785D11" w:rsidRPr="00382F23">
        <w:rPr>
          <w:rFonts w:asciiTheme="minorBidi" w:eastAsia="Times New Roman" w:hAnsiTheme="minorBidi" w:cstheme="minorBidi"/>
        </w:rPr>
        <w:t xml:space="preserve">60 mg/kgBB MSG </w:t>
      </w:r>
      <w:r w:rsidR="0062119A">
        <w:rPr>
          <w:rFonts w:asciiTheme="minorBidi" w:eastAsia="Times New Roman" w:hAnsiTheme="minorBidi" w:cstheme="minorBidi"/>
        </w:rPr>
        <w:t>s</w:t>
      </w:r>
      <w:r w:rsidR="00785D11" w:rsidRPr="00382F23">
        <w:rPr>
          <w:rFonts w:asciiTheme="minorBidi" w:eastAsia="Times New Roman" w:hAnsiTheme="minorBidi" w:cstheme="minorBidi"/>
        </w:rPr>
        <w:t xml:space="preserve">intetis), </w:t>
      </w:r>
      <w:r w:rsidR="00785D11" w:rsidRPr="00382F23">
        <w:rPr>
          <w:rFonts w:asciiTheme="minorBidi" w:hAnsiTheme="minorBidi" w:cstheme="minorBidi"/>
        </w:rPr>
        <w:t>P5 (</w:t>
      </w:r>
      <w:r w:rsidR="00785D11" w:rsidRPr="00382F23">
        <w:rPr>
          <w:rFonts w:asciiTheme="minorBidi" w:eastAsia="Times New Roman" w:hAnsiTheme="minorBidi" w:cstheme="minorBidi"/>
        </w:rPr>
        <w:t xml:space="preserve">120 mg/kgBB MSG </w:t>
      </w:r>
      <w:r w:rsidR="0062119A">
        <w:rPr>
          <w:rFonts w:asciiTheme="minorBidi" w:eastAsia="Times New Roman" w:hAnsiTheme="minorBidi" w:cstheme="minorBidi"/>
        </w:rPr>
        <w:t>s</w:t>
      </w:r>
      <w:r w:rsidR="00785D11" w:rsidRPr="00382F23">
        <w:rPr>
          <w:rFonts w:asciiTheme="minorBidi" w:eastAsia="Times New Roman" w:hAnsiTheme="minorBidi" w:cstheme="minorBidi"/>
        </w:rPr>
        <w:t>intetis</w:t>
      </w:r>
      <w:r w:rsidR="00785D11" w:rsidRPr="00382F23">
        <w:rPr>
          <w:rFonts w:asciiTheme="minorBidi" w:hAnsiTheme="minorBidi" w:cstheme="minorBidi"/>
        </w:rPr>
        <w:t>), dan P6 (</w:t>
      </w:r>
      <w:r w:rsidR="00785D11" w:rsidRPr="00382F23">
        <w:rPr>
          <w:rFonts w:asciiTheme="minorBidi" w:eastAsia="Times New Roman" w:hAnsiTheme="minorBidi" w:cstheme="minorBidi"/>
        </w:rPr>
        <w:t xml:space="preserve">240 mg/kgBB MSG </w:t>
      </w:r>
      <w:r w:rsidR="0062119A">
        <w:rPr>
          <w:rFonts w:asciiTheme="minorBidi" w:eastAsia="Times New Roman" w:hAnsiTheme="minorBidi" w:cstheme="minorBidi"/>
        </w:rPr>
        <w:t>s</w:t>
      </w:r>
      <w:r w:rsidR="00785D11" w:rsidRPr="00382F23">
        <w:rPr>
          <w:rFonts w:asciiTheme="minorBidi" w:eastAsia="Times New Roman" w:hAnsiTheme="minorBidi" w:cstheme="minorBidi"/>
        </w:rPr>
        <w:t>intetis</w:t>
      </w:r>
      <w:r w:rsidR="00785D11" w:rsidRPr="00382F23">
        <w:rPr>
          <w:rFonts w:asciiTheme="minorBidi" w:hAnsiTheme="minorBidi" w:cstheme="minorBidi"/>
        </w:rPr>
        <w:t>).</w:t>
      </w:r>
    </w:p>
    <w:p w14:paraId="006C758C" w14:textId="6158F276" w:rsidR="00785D11" w:rsidRPr="00382F23" w:rsidRDefault="00785D11" w:rsidP="00785D11">
      <w:pPr>
        <w:spacing w:line="240" w:lineRule="auto"/>
        <w:jc w:val="both"/>
        <w:rPr>
          <w:rFonts w:asciiTheme="minorBidi" w:hAnsiTheme="minorBidi" w:cstheme="minorBidi"/>
        </w:rPr>
      </w:pPr>
      <w:r w:rsidRPr="00382F23">
        <w:rPr>
          <w:rFonts w:asciiTheme="minorBidi" w:hAnsiTheme="minorBidi" w:cstheme="minorBidi"/>
          <w:b/>
          <w:bCs/>
        </w:rPr>
        <w:t>Gambar 1</w:t>
      </w:r>
      <w:r w:rsidRPr="00382F23">
        <w:rPr>
          <w:rFonts w:asciiTheme="minorBidi" w:hAnsiTheme="minorBidi" w:cstheme="minorBidi"/>
        </w:rPr>
        <w:t>: Grafik jumlah rata-rata eritrosit pada tikus putih (</w:t>
      </w:r>
      <w:r w:rsidRPr="00382F23">
        <w:rPr>
          <w:rFonts w:asciiTheme="minorBidi" w:hAnsiTheme="minorBidi" w:cstheme="minorBidi"/>
          <w:i/>
          <w:iCs/>
        </w:rPr>
        <w:t>Rattus norvegicus</w:t>
      </w:r>
      <w:r w:rsidRPr="00382F23">
        <w:rPr>
          <w:rFonts w:asciiTheme="minorBidi" w:hAnsiTheme="minorBidi" w:cstheme="minorBidi"/>
        </w:rPr>
        <w:t>) strain wistar bunting yang mengonsumsi MSG Organik dan Sintetis.</w:t>
      </w:r>
    </w:p>
    <w:p w14:paraId="657C634A" w14:textId="37517691" w:rsidR="00EB736A" w:rsidRPr="00EF2E5F" w:rsidRDefault="00EB736A" w:rsidP="00EB736A">
      <w:pPr>
        <w:spacing w:line="240" w:lineRule="auto"/>
        <w:ind w:firstLine="720"/>
        <w:jc w:val="both"/>
        <w:rPr>
          <w:rFonts w:asciiTheme="minorBidi" w:hAnsiTheme="minorBidi" w:cstheme="minorBidi"/>
          <w:sz w:val="24"/>
          <w:szCs w:val="24"/>
        </w:rPr>
      </w:pPr>
      <w:bookmarkStart w:id="1" w:name="_Hlk193371333"/>
      <w:r w:rsidRPr="00382F23">
        <w:rPr>
          <w:rFonts w:asciiTheme="minorBidi" w:hAnsiTheme="minorBidi" w:cstheme="minorBidi"/>
          <w:sz w:val="24"/>
          <w:szCs w:val="24"/>
        </w:rPr>
        <w:t>Kondisi fisiologis tubuh yang baik akan ditandai dengan profil darah yang baik dan komponen darah yang berada dalam kisaran normal (Rahman &amp; Yang, 2018). Pada penelitian ini yang bertujuan  untuk mengetahui jumlah eritrosit tikus putih (</w:t>
      </w:r>
      <w:r w:rsidRPr="00382F23">
        <w:rPr>
          <w:rFonts w:asciiTheme="minorBidi" w:hAnsiTheme="minorBidi" w:cstheme="minorBidi"/>
          <w:i/>
          <w:iCs/>
          <w:sz w:val="24"/>
          <w:szCs w:val="24"/>
        </w:rPr>
        <w:t>Rattus norvegicus</w:t>
      </w:r>
      <w:r w:rsidRPr="00382F23">
        <w:rPr>
          <w:rFonts w:asciiTheme="minorBidi" w:hAnsiTheme="minorBidi" w:cstheme="minorBidi"/>
          <w:sz w:val="24"/>
          <w:szCs w:val="24"/>
        </w:rPr>
        <w:t xml:space="preserve">) strain wistar bunting yang mengonsumsi MSG organik dan sintetis dengan 7 perlakuan dapat diamati pada tabel </w:t>
      </w:r>
      <w:r w:rsidR="00177F3F">
        <w:rPr>
          <w:rFonts w:asciiTheme="minorBidi" w:hAnsiTheme="minorBidi" w:cstheme="minorBidi"/>
          <w:sz w:val="24"/>
          <w:szCs w:val="24"/>
        </w:rPr>
        <w:t>1</w:t>
      </w:r>
      <w:r w:rsidRPr="00382F23">
        <w:rPr>
          <w:rFonts w:asciiTheme="minorBidi" w:hAnsiTheme="minorBidi" w:cstheme="minorBidi"/>
          <w:sz w:val="24"/>
          <w:szCs w:val="24"/>
        </w:rPr>
        <w:t xml:space="preserve">. Profil darah tikus yang diamati yaitu eritrosit atau </w:t>
      </w:r>
      <w:r w:rsidRPr="00382F23">
        <w:rPr>
          <w:rFonts w:asciiTheme="minorBidi" w:hAnsiTheme="minorBidi" w:cstheme="minorBidi"/>
          <w:i/>
          <w:iCs/>
          <w:sz w:val="24"/>
          <w:szCs w:val="24"/>
        </w:rPr>
        <w:t>RBCs</w:t>
      </w:r>
      <w:r w:rsidRPr="00382F23">
        <w:rPr>
          <w:rFonts w:asciiTheme="minorBidi" w:hAnsiTheme="minorBidi" w:cstheme="minorBidi"/>
          <w:sz w:val="24"/>
          <w:szCs w:val="24"/>
        </w:rPr>
        <w:t xml:space="preserve"> (</w:t>
      </w:r>
      <w:r w:rsidRPr="00382F23">
        <w:rPr>
          <w:rFonts w:asciiTheme="minorBidi" w:hAnsiTheme="minorBidi" w:cstheme="minorBidi"/>
          <w:i/>
          <w:iCs/>
          <w:sz w:val="24"/>
          <w:szCs w:val="24"/>
        </w:rPr>
        <w:t>Red Blood Cells</w:t>
      </w:r>
      <w:r w:rsidRPr="00382F23">
        <w:rPr>
          <w:rFonts w:asciiTheme="minorBidi" w:hAnsiTheme="minorBidi" w:cstheme="minorBidi"/>
          <w:sz w:val="24"/>
          <w:szCs w:val="24"/>
        </w:rPr>
        <w:t>). Pada perlakuan K (normal), yaitu 6.97 x 10</w:t>
      </w:r>
      <w:r w:rsidRPr="00382F23">
        <w:rPr>
          <w:rFonts w:asciiTheme="minorBidi" w:hAnsiTheme="minorBidi" w:cstheme="minorBidi"/>
          <w:sz w:val="24"/>
          <w:szCs w:val="24"/>
          <w:vertAlign w:val="superscript"/>
        </w:rPr>
        <w:t xml:space="preserve">6 </w:t>
      </w:r>
      <w:r w:rsidRPr="00382F23">
        <w:rPr>
          <w:rFonts w:asciiTheme="minorBidi" w:hAnsiTheme="minorBidi" w:cstheme="minorBidi"/>
          <w:sz w:val="24"/>
          <w:szCs w:val="24"/>
        </w:rPr>
        <w:t xml:space="preserve">/µL, eritrosit berada dalam kisaran normal jumlah eritrosit tikus putih berdasarkan (Tangkas, Suarsana, </w:t>
      </w:r>
      <w:r w:rsidR="009B0D11" w:rsidRPr="00382F23">
        <w:rPr>
          <w:rFonts w:asciiTheme="minorBidi" w:hAnsiTheme="minorBidi" w:cstheme="minorBidi"/>
          <w:sz w:val="24"/>
          <w:szCs w:val="24"/>
        </w:rPr>
        <w:t>&amp;</w:t>
      </w:r>
      <w:r w:rsidRPr="00382F23">
        <w:rPr>
          <w:rFonts w:asciiTheme="minorBidi" w:hAnsiTheme="minorBidi" w:cstheme="minorBidi"/>
          <w:sz w:val="24"/>
          <w:szCs w:val="24"/>
        </w:rPr>
        <w:t xml:space="preserve"> Gunawan, 2016) jumlah normal eritrosit</w:t>
      </w:r>
      <w:r w:rsidRPr="00382F23">
        <w:rPr>
          <w:rFonts w:asciiTheme="minorBidi" w:hAnsiTheme="minorBidi" w:cstheme="minorBidi"/>
          <w:sz w:val="24"/>
          <w:szCs w:val="24"/>
          <w:vertAlign w:val="superscript"/>
        </w:rPr>
        <w:t xml:space="preserve"> </w:t>
      </w:r>
      <w:r w:rsidRPr="00382F23">
        <w:rPr>
          <w:rFonts w:asciiTheme="minorBidi" w:hAnsiTheme="minorBidi" w:cstheme="minorBidi"/>
          <w:sz w:val="24"/>
          <w:szCs w:val="24"/>
        </w:rPr>
        <w:t>pada tikus putih berkisar antara 7.51 ± 0,53</w:t>
      </w:r>
      <w:r w:rsidRPr="00382F23">
        <w:rPr>
          <w:rFonts w:asciiTheme="minorBidi" w:hAnsiTheme="minorBidi" w:cstheme="minorBidi"/>
          <w:sz w:val="24"/>
          <w:szCs w:val="24"/>
          <w:vertAlign w:val="superscript"/>
        </w:rPr>
        <w:t>b</w:t>
      </w:r>
      <w:r w:rsidRPr="00382F23">
        <w:rPr>
          <w:rFonts w:asciiTheme="minorBidi" w:hAnsiTheme="minorBidi" w:cstheme="minorBidi"/>
          <w:sz w:val="24"/>
          <w:szCs w:val="24"/>
        </w:rPr>
        <w:t xml:space="preserve">. Hal ini disebabkan karena pengaruh kondisi fisik dan psikis dari tikus putih. Menurut Sundaya </w:t>
      </w:r>
      <w:r w:rsidRPr="007256D1">
        <w:rPr>
          <w:rFonts w:asciiTheme="minorBidi" w:hAnsiTheme="minorBidi" w:cstheme="minorBidi"/>
          <w:sz w:val="24"/>
          <w:szCs w:val="24"/>
        </w:rPr>
        <w:t>et</w:t>
      </w:r>
      <w:r w:rsidRPr="00382F23">
        <w:rPr>
          <w:rFonts w:asciiTheme="minorBidi" w:hAnsiTheme="minorBidi" w:cstheme="minorBidi"/>
          <w:i/>
          <w:iCs/>
          <w:sz w:val="24"/>
          <w:szCs w:val="24"/>
        </w:rPr>
        <w:t xml:space="preserve"> al</w:t>
      </w:r>
      <w:r w:rsidRPr="00382F23">
        <w:rPr>
          <w:rFonts w:asciiTheme="minorBidi" w:hAnsiTheme="minorBidi" w:cstheme="minorBidi"/>
          <w:sz w:val="24"/>
          <w:szCs w:val="24"/>
        </w:rPr>
        <w:t xml:space="preserve">. (2016) jumlah eritrosit dipengaruhi oleh faktor internal di antaranya jenis kelamin, umur, kondisi fisik (bobot tubuh, jumlah ransum yang dimakan tikus), kondisi patologis, dan psikis (tingkat stres). Faktor eksternal dan teknis juga memengaruhi hasil penilaian, seperti: faktor lingkungan, teknik pemeliharaan, cara sampling darah, dan metode penghitungan apakah manual atau menggunakan alat/mesin (Radosinska </w:t>
      </w:r>
      <w:r w:rsidRPr="007256D1">
        <w:rPr>
          <w:rFonts w:asciiTheme="minorBidi" w:hAnsiTheme="minorBidi" w:cstheme="minorBidi"/>
          <w:sz w:val="24"/>
          <w:szCs w:val="24"/>
        </w:rPr>
        <w:t>et</w:t>
      </w:r>
      <w:r w:rsidRPr="00382F23">
        <w:rPr>
          <w:rFonts w:asciiTheme="minorBidi" w:hAnsiTheme="minorBidi" w:cstheme="minorBidi"/>
          <w:i/>
          <w:iCs/>
          <w:sz w:val="24"/>
          <w:szCs w:val="24"/>
        </w:rPr>
        <w:t xml:space="preserve"> al</w:t>
      </w:r>
      <w:r w:rsidRPr="00382F23">
        <w:rPr>
          <w:rFonts w:asciiTheme="minorBidi" w:hAnsiTheme="minorBidi" w:cstheme="minorBidi"/>
          <w:sz w:val="24"/>
          <w:szCs w:val="24"/>
        </w:rPr>
        <w:t xml:space="preserve">. 2023). Eritrosit berkaitan dengan fungsi penyediaan oksigen untuk kebutuhan energi dalam rangka metabolisme. </w:t>
      </w:r>
      <w:r w:rsidRPr="00EF2E5F">
        <w:rPr>
          <w:rFonts w:asciiTheme="minorBidi" w:hAnsiTheme="minorBidi" w:cstheme="minorBidi"/>
          <w:sz w:val="24"/>
          <w:szCs w:val="24"/>
        </w:rPr>
        <w:t xml:space="preserve">Selain itu, eritrosit juga berkaitan dengan aktivitas dan stres (Vigneshwar </w:t>
      </w:r>
      <w:r w:rsidRPr="007256D1">
        <w:rPr>
          <w:rFonts w:asciiTheme="minorBidi" w:hAnsiTheme="minorBidi" w:cstheme="minorBidi"/>
          <w:sz w:val="24"/>
          <w:szCs w:val="24"/>
        </w:rPr>
        <w:t>et</w:t>
      </w:r>
      <w:r w:rsidRPr="00EF2E5F">
        <w:rPr>
          <w:rFonts w:asciiTheme="minorBidi" w:hAnsiTheme="minorBidi" w:cstheme="minorBidi"/>
          <w:i/>
          <w:iCs/>
          <w:sz w:val="24"/>
          <w:szCs w:val="24"/>
        </w:rPr>
        <w:t xml:space="preserve"> al</w:t>
      </w:r>
      <w:r w:rsidRPr="00EF2E5F">
        <w:rPr>
          <w:rFonts w:asciiTheme="minorBidi" w:hAnsiTheme="minorBidi" w:cstheme="minorBidi"/>
          <w:sz w:val="24"/>
          <w:szCs w:val="24"/>
        </w:rPr>
        <w:t>. 2021).</w:t>
      </w:r>
    </w:p>
    <w:p w14:paraId="6FF9F98D" w14:textId="77777777" w:rsidR="00EB736A" w:rsidRPr="00EF2E5F" w:rsidRDefault="00EB736A" w:rsidP="00EB736A">
      <w:pPr>
        <w:spacing w:line="240" w:lineRule="auto"/>
        <w:ind w:firstLine="720"/>
        <w:jc w:val="both"/>
        <w:rPr>
          <w:rFonts w:asciiTheme="minorBidi" w:eastAsia="Times New Roman" w:hAnsiTheme="minorBidi" w:cstheme="minorBidi"/>
          <w:sz w:val="24"/>
          <w:szCs w:val="24"/>
        </w:rPr>
      </w:pPr>
      <w:r w:rsidRPr="00EF2E5F">
        <w:rPr>
          <w:rFonts w:asciiTheme="minorBidi" w:hAnsiTheme="minorBidi" w:cstheme="minorBidi"/>
          <w:sz w:val="24"/>
          <w:szCs w:val="24"/>
        </w:rPr>
        <w:t>Perlakuan P1 mengalami penurunan jumlah eritrosit secara signifikan dengan jumlah eritrosit 5.17 x 10</w:t>
      </w:r>
      <w:r w:rsidRPr="00EF2E5F">
        <w:rPr>
          <w:rFonts w:asciiTheme="minorBidi" w:hAnsiTheme="minorBidi" w:cstheme="minorBidi"/>
          <w:sz w:val="24"/>
          <w:szCs w:val="24"/>
          <w:vertAlign w:val="superscript"/>
        </w:rPr>
        <w:t>6</w:t>
      </w:r>
      <w:r w:rsidRPr="00EF2E5F">
        <w:rPr>
          <w:rFonts w:asciiTheme="minorBidi" w:hAnsiTheme="minorBidi" w:cstheme="minorBidi"/>
          <w:sz w:val="24"/>
          <w:szCs w:val="24"/>
        </w:rPr>
        <w:t xml:space="preserve"> / µL jika dibandingkan dengan tikus kelompok perlakuan K (normal), hal ini diduga diakibatkan oleh dosis MSG organik cair yang paling rendah yaitu dosis </w:t>
      </w:r>
      <w:r w:rsidRPr="00EF2E5F">
        <w:rPr>
          <w:rFonts w:asciiTheme="minorBidi" w:eastAsia="Times New Roman" w:hAnsiTheme="minorBidi" w:cstheme="minorBidi"/>
          <w:sz w:val="24"/>
          <w:szCs w:val="24"/>
        </w:rPr>
        <w:t xml:space="preserve">60 mg/kgBB </w:t>
      </w:r>
      <w:r w:rsidRPr="00EF2E5F">
        <w:rPr>
          <w:rFonts w:asciiTheme="minorBidi" w:hAnsiTheme="minorBidi" w:cstheme="minorBidi"/>
          <w:sz w:val="24"/>
          <w:szCs w:val="24"/>
        </w:rPr>
        <w:t>membuat penurunan jumlah eritrosit secara signifikan. Perlakuan P2 mengalami penurunan jumlah eritrosit secara signifikan dengan jumlah eritrosit 5.37 x 10</w:t>
      </w:r>
      <w:r w:rsidRPr="00EF2E5F">
        <w:rPr>
          <w:rFonts w:asciiTheme="minorBidi" w:hAnsiTheme="minorBidi" w:cstheme="minorBidi"/>
          <w:sz w:val="24"/>
          <w:szCs w:val="24"/>
          <w:vertAlign w:val="superscript"/>
        </w:rPr>
        <w:t xml:space="preserve">6 </w:t>
      </w:r>
      <w:r w:rsidRPr="00EF2E5F">
        <w:rPr>
          <w:rFonts w:asciiTheme="minorBidi" w:hAnsiTheme="minorBidi" w:cstheme="minorBidi"/>
          <w:sz w:val="24"/>
          <w:szCs w:val="24"/>
        </w:rPr>
        <w:t xml:space="preserve">/ µL jika dibandingkan dengan tikus kelompok perlakuan K (normal) dan mengalami peningkatan jika dibandingkan dengan kelompok P1, hal ini diduga diakibatkan oleh dosis MSG organik cair yang sedang yaitu dosis </w:t>
      </w:r>
      <w:r w:rsidRPr="00EF2E5F">
        <w:rPr>
          <w:rFonts w:asciiTheme="minorBidi" w:eastAsia="Times New Roman" w:hAnsiTheme="minorBidi" w:cstheme="minorBidi"/>
          <w:sz w:val="24"/>
          <w:szCs w:val="24"/>
        </w:rPr>
        <w:t xml:space="preserve">120 mg/kgBB. </w:t>
      </w:r>
      <w:r w:rsidRPr="00EF2E5F">
        <w:rPr>
          <w:rFonts w:asciiTheme="minorBidi" w:hAnsiTheme="minorBidi" w:cstheme="minorBidi"/>
          <w:sz w:val="24"/>
          <w:szCs w:val="24"/>
        </w:rPr>
        <w:lastRenderedPageBreak/>
        <w:t>Perlakuan P3 mengalami penurunan jumlah eritrosit secara signifikan dengan jumlah eritrosit 5.89 x 10</w:t>
      </w:r>
      <w:r w:rsidRPr="00EF2E5F">
        <w:rPr>
          <w:rFonts w:asciiTheme="minorBidi" w:hAnsiTheme="minorBidi" w:cstheme="minorBidi"/>
          <w:sz w:val="24"/>
          <w:szCs w:val="24"/>
          <w:vertAlign w:val="superscript"/>
        </w:rPr>
        <w:t xml:space="preserve">6 </w:t>
      </w:r>
      <w:r w:rsidRPr="00EF2E5F">
        <w:rPr>
          <w:rFonts w:asciiTheme="minorBidi" w:hAnsiTheme="minorBidi" w:cstheme="minorBidi"/>
          <w:sz w:val="24"/>
          <w:szCs w:val="24"/>
        </w:rPr>
        <w:t xml:space="preserve">/ µL jika dibandingkan dengan tikus kelompok perlakuan K (normal) dan mengalami peningkatan jika dibandingkan dengan kelompok P1 dan P2, hal ini diduga diakibatkan oleh dosis MSG organik cair yang tinggi yaitu dosis </w:t>
      </w:r>
      <w:r w:rsidRPr="00EF2E5F">
        <w:rPr>
          <w:rFonts w:asciiTheme="minorBidi" w:eastAsia="Times New Roman" w:hAnsiTheme="minorBidi" w:cstheme="minorBidi"/>
          <w:sz w:val="24"/>
          <w:szCs w:val="24"/>
        </w:rPr>
        <w:t xml:space="preserve">240 mg/kgBB. </w:t>
      </w:r>
    </w:p>
    <w:p w14:paraId="63E79719" w14:textId="133721FE" w:rsidR="00EB736A" w:rsidRPr="00EF2E5F" w:rsidRDefault="00EB736A" w:rsidP="00EB736A">
      <w:pPr>
        <w:spacing w:line="240" w:lineRule="auto"/>
        <w:ind w:firstLine="720"/>
        <w:jc w:val="both"/>
        <w:rPr>
          <w:rFonts w:asciiTheme="minorBidi" w:hAnsiTheme="minorBidi" w:cstheme="minorBidi"/>
          <w:sz w:val="24"/>
          <w:szCs w:val="24"/>
        </w:rPr>
      </w:pPr>
      <w:r w:rsidRPr="00EF2E5F">
        <w:rPr>
          <w:rFonts w:asciiTheme="minorBidi" w:hAnsiTheme="minorBidi" w:cstheme="minorBidi"/>
          <w:sz w:val="24"/>
          <w:szCs w:val="24"/>
        </w:rPr>
        <w:t>Perlakuan P4 mengalami peningkatan jumlah eritrosit secara signifikan dengan jumlah eritrosit 7.61 x 10</w:t>
      </w:r>
      <w:r w:rsidRPr="00EF2E5F">
        <w:rPr>
          <w:rFonts w:asciiTheme="minorBidi" w:hAnsiTheme="minorBidi" w:cstheme="minorBidi"/>
          <w:sz w:val="24"/>
          <w:szCs w:val="24"/>
          <w:vertAlign w:val="superscript"/>
        </w:rPr>
        <w:t xml:space="preserve">6 </w:t>
      </w:r>
      <w:r w:rsidRPr="00EF2E5F">
        <w:rPr>
          <w:rFonts w:asciiTheme="minorBidi" w:hAnsiTheme="minorBidi" w:cstheme="minorBidi"/>
          <w:sz w:val="24"/>
          <w:szCs w:val="24"/>
        </w:rPr>
        <w:t xml:space="preserve">/ µL jika dibandingkan dengan tikus kelompok perlakuan K (normal) dan mengalami penurunan jika dibandingkan dengan kelompok P5 dan P6, hal ini diduga diakibatkan oleh dosis MSG organik sintetis yang rendah yaitu dosis </w:t>
      </w:r>
      <w:r w:rsidRPr="00EF2E5F">
        <w:rPr>
          <w:rFonts w:asciiTheme="minorBidi" w:eastAsia="Times New Roman" w:hAnsiTheme="minorBidi" w:cstheme="minorBidi"/>
          <w:sz w:val="24"/>
          <w:szCs w:val="24"/>
        </w:rPr>
        <w:t xml:space="preserve">60 mg/kgBB. </w:t>
      </w:r>
      <w:r w:rsidRPr="00EF2E5F">
        <w:rPr>
          <w:rFonts w:asciiTheme="minorBidi" w:hAnsiTheme="minorBidi" w:cstheme="minorBidi"/>
          <w:sz w:val="24"/>
          <w:szCs w:val="24"/>
        </w:rPr>
        <w:t>Perlakuan P5 mengalami peningkatan jumlah eritrosit secara signifikan dengan jumlah eritrosit 7.90 x 10</w:t>
      </w:r>
      <w:r w:rsidRPr="00EF2E5F">
        <w:rPr>
          <w:rFonts w:asciiTheme="minorBidi" w:hAnsiTheme="minorBidi" w:cstheme="minorBidi"/>
          <w:sz w:val="24"/>
          <w:szCs w:val="24"/>
          <w:vertAlign w:val="superscript"/>
        </w:rPr>
        <w:t xml:space="preserve">6 </w:t>
      </w:r>
      <w:r w:rsidRPr="00EF2E5F">
        <w:rPr>
          <w:rFonts w:asciiTheme="minorBidi" w:hAnsiTheme="minorBidi" w:cstheme="minorBidi"/>
          <w:sz w:val="24"/>
          <w:szCs w:val="24"/>
        </w:rPr>
        <w:t xml:space="preserve">/ µL jika dibandingkan dengan tikus kelompok perlakuan K (normal) dan berada pada jumlah yang sedang di antara kelompok P4 dan P6, hal ini diduga diakibatkan oleh dosis MSG organik sintetis yang sedang yaitu dosis </w:t>
      </w:r>
      <w:r w:rsidRPr="00EF2E5F">
        <w:rPr>
          <w:rFonts w:asciiTheme="minorBidi" w:eastAsia="Times New Roman" w:hAnsiTheme="minorBidi" w:cstheme="minorBidi"/>
          <w:sz w:val="24"/>
          <w:szCs w:val="24"/>
        </w:rPr>
        <w:t xml:space="preserve">120 mg/kgBB. </w:t>
      </w:r>
      <w:r w:rsidRPr="00EF2E5F">
        <w:rPr>
          <w:rFonts w:asciiTheme="minorBidi" w:hAnsiTheme="minorBidi" w:cstheme="minorBidi"/>
          <w:sz w:val="24"/>
          <w:szCs w:val="24"/>
        </w:rPr>
        <w:t>Perlakuan P6 mengalami peningkatan jumlah eritrosit secara signifikan dengan jumlah eritrosit 8.29 x 10</w:t>
      </w:r>
      <w:r w:rsidRPr="00EF2E5F">
        <w:rPr>
          <w:rFonts w:asciiTheme="minorBidi" w:hAnsiTheme="minorBidi" w:cstheme="minorBidi"/>
          <w:sz w:val="24"/>
          <w:szCs w:val="24"/>
          <w:vertAlign w:val="superscript"/>
        </w:rPr>
        <w:t xml:space="preserve">6 </w:t>
      </w:r>
      <w:r w:rsidRPr="00EF2E5F">
        <w:rPr>
          <w:rFonts w:asciiTheme="minorBidi" w:hAnsiTheme="minorBidi" w:cstheme="minorBidi"/>
          <w:sz w:val="24"/>
          <w:szCs w:val="24"/>
        </w:rPr>
        <w:t xml:space="preserve">/ µL jika dibandingkan dengan semua tikus kelompok perlakuan K (normal), P1, P2, P3, P4, dan P5, hal ini diduga diakibatkan oleh dosis MSG sintetis yang tinggi yaitu dosis </w:t>
      </w:r>
      <w:r w:rsidRPr="00EF2E5F">
        <w:rPr>
          <w:rFonts w:asciiTheme="minorBidi" w:eastAsia="Times New Roman" w:hAnsiTheme="minorBidi" w:cstheme="minorBidi"/>
          <w:sz w:val="24"/>
          <w:szCs w:val="24"/>
        </w:rPr>
        <w:t>240 mg/kgBB.</w:t>
      </w:r>
    </w:p>
    <w:p w14:paraId="469C841B" w14:textId="3A666D95" w:rsidR="00EB736A" w:rsidRPr="00EF2E5F" w:rsidRDefault="00EB736A" w:rsidP="00EB736A">
      <w:pPr>
        <w:spacing w:line="240" w:lineRule="auto"/>
        <w:ind w:firstLine="720"/>
        <w:jc w:val="both"/>
        <w:rPr>
          <w:rFonts w:asciiTheme="minorBidi" w:eastAsia="Times New Roman" w:hAnsiTheme="minorBidi" w:cstheme="minorBidi"/>
          <w:sz w:val="24"/>
          <w:szCs w:val="24"/>
        </w:rPr>
      </w:pPr>
      <w:r w:rsidRPr="00EF2E5F">
        <w:rPr>
          <w:rFonts w:asciiTheme="minorBidi" w:eastAsia="Times New Roman" w:hAnsiTheme="minorBidi" w:cstheme="minorBidi"/>
          <w:sz w:val="24"/>
          <w:szCs w:val="24"/>
        </w:rPr>
        <w:t xml:space="preserve">Penurunan jumlah eritrosit pada kelompok perlakuan P1, P2, dan P3 diduga karena pada saat pengambilan darah dimana penggunaan mikrohematokrit yang kemudian terkena lingkungan luar sebelum masuk ke dalam tabung EDTA dapat mengakibakan hemolisis seperti pada penelitian lain yang menyatakan pengambilan darah dapat berpengaruh mengurangi jumlah eritrosit sehingga berpengaruh terhadap nilai hematokrit (Sundaya </w:t>
      </w:r>
      <w:r w:rsidRPr="007256D1">
        <w:rPr>
          <w:rFonts w:asciiTheme="minorBidi" w:eastAsia="Times New Roman" w:hAnsiTheme="minorBidi" w:cstheme="minorBidi"/>
          <w:sz w:val="24"/>
          <w:szCs w:val="24"/>
        </w:rPr>
        <w:t>et</w:t>
      </w:r>
      <w:r w:rsidRPr="00EF2E5F">
        <w:rPr>
          <w:rFonts w:asciiTheme="minorBidi" w:eastAsia="Times New Roman" w:hAnsiTheme="minorBidi" w:cstheme="minorBidi"/>
          <w:i/>
          <w:iCs/>
          <w:sz w:val="24"/>
          <w:szCs w:val="24"/>
        </w:rPr>
        <w:t xml:space="preserve"> al</w:t>
      </w:r>
      <w:r w:rsidRPr="00EF2E5F">
        <w:rPr>
          <w:rFonts w:asciiTheme="minorBidi" w:eastAsia="Times New Roman" w:hAnsiTheme="minorBidi" w:cstheme="minorBidi"/>
          <w:sz w:val="24"/>
          <w:szCs w:val="24"/>
        </w:rPr>
        <w:t xml:space="preserve">. 2016). Menurut Gwozdzinski </w:t>
      </w:r>
      <w:r w:rsidRPr="007256D1">
        <w:rPr>
          <w:rFonts w:asciiTheme="minorBidi" w:eastAsia="Times New Roman" w:hAnsiTheme="minorBidi" w:cstheme="minorBidi"/>
          <w:sz w:val="24"/>
          <w:szCs w:val="24"/>
        </w:rPr>
        <w:t>et</w:t>
      </w:r>
      <w:r w:rsidRPr="00EF2E5F">
        <w:rPr>
          <w:rFonts w:asciiTheme="minorBidi" w:eastAsia="Times New Roman" w:hAnsiTheme="minorBidi" w:cstheme="minorBidi"/>
          <w:i/>
          <w:iCs/>
          <w:sz w:val="24"/>
          <w:szCs w:val="24"/>
        </w:rPr>
        <w:t xml:space="preserve"> al. </w:t>
      </w:r>
      <w:r w:rsidRPr="00EF2E5F">
        <w:rPr>
          <w:rFonts w:asciiTheme="minorBidi" w:eastAsia="Times New Roman" w:hAnsiTheme="minorBidi" w:cstheme="minorBidi"/>
          <w:sz w:val="24"/>
          <w:szCs w:val="24"/>
        </w:rPr>
        <w:t xml:space="preserve">(2023) menyatakan bahwa tingkat bromelain yang lebih tinggi mengakibatkan penurunan yang signifikan dalam mobilitas label spin yang terikat pada sitosol dalam sel </w:t>
      </w:r>
      <w:r w:rsidR="007256D1">
        <w:rPr>
          <w:rFonts w:asciiTheme="minorBidi" w:eastAsia="Times New Roman" w:hAnsiTheme="minorBidi" w:cstheme="minorBidi"/>
          <w:sz w:val="24"/>
          <w:szCs w:val="24"/>
        </w:rPr>
        <w:t>d</w:t>
      </w:r>
      <w:r w:rsidRPr="00EF2E5F">
        <w:rPr>
          <w:rFonts w:asciiTheme="minorBidi" w:eastAsia="Times New Roman" w:hAnsiTheme="minorBidi" w:cstheme="minorBidi"/>
          <w:sz w:val="24"/>
          <w:szCs w:val="24"/>
        </w:rPr>
        <w:t>arah merah serta cenderung menurunkan flui</w:t>
      </w:r>
      <w:r w:rsidR="007256D1">
        <w:rPr>
          <w:rFonts w:asciiTheme="minorBidi" w:eastAsia="Times New Roman" w:hAnsiTheme="minorBidi" w:cstheme="minorBidi"/>
          <w:sz w:val="24"/>
          <w:szCs w:val="24"/>
        </w:rPr>
        <w:t>d</w:t>
      </w:r>
      <w:r w:rsidRPr="00EF2E5F">
        <w:rPr>
          <w:rFonts w:asciiTheme="minorBidi" w:eastAsia="Times New Roman" w:hAnsiTheme="minorBidi" w:cstheme="minorBidi"/>
          <w:sz w:val="24"/>
          <w:szCs w:val="24"/>
        </w:rPr>
        <w:t>itas membran sel di daerah dekat permukaan. Selain itu, bromelain memiliki aktivitas sebagai antiinflamasi (Wiyono &amp; Mustofani, 2019)</w:t>
      </w:r>
    </w:p>
    <w:p w14:paraId="475365FD" w14:textId="61138A91" w:rsidR="00EB736A" w:rsidRPr="00EF2E5F" w:rsidRDefault="00EB736A" w:rsidP="00EB736A">
      <w:pPr>
        <w:spacing w:line="240" w:lineRule="auto"/>
        <w:ind w:firstLine="720"/>
        <w:jc w:val="both"/>
        <w:rPr>
          <w:rFonts w:asciiTheme="minorBidi" w:eastAsia="Times New Roman" w:hAnsiTheme="minorBidi" w:cstheme="minorBidi"/>
          <w:color w:val="00B050"/>
          <w:sz w:val="24"/>
          <w:szCs w:val="24"/>
        </w:rPr>
      </w:pPr>
      <w:r w:rsidRPr="00EF2E5F">
        <w:rPr>
          <w:rFonts w:asciiTheme="minorBidi" w:eastAsia="Times New Roman" w:hAnsiTheme="minorBidi" w:cstheme="minorBidi"/>
          <w:sz w:val="24"/>
          <w:szCs w:val="24"/>
        </w:rPr>
        <w:t>Peningkatan jumlah eritrosit pada kelompok perlakuan P4, P5, dan P6 diduga karena akibat tepatnya waktu antara proses pengambilan darah dengan proses pembentukan eritrosit, sehingga dapat meningkatkan jumlah eritrosit dan berdampak terhadap Hb (hemoglobin), HDL (</w:t>
      </w:r>
      <w:r w:rsidRPr="00EF2E5F">
        <w:rPr>
          <w:rFonts w:asciiTheme="minorBidi" w:eastAsia="Times New Roman" w:hAnsiTheme="minorBidi" w:cstheme="minorBidi"/>
          <w:i/>
          <w:iCs/>
          <w:sz w:val="24"/>
          <w:szCs w:val="24"/>
        </w:rPr>
        <w:t>High</w:t>
      </w:r>
      <w:r w:rsidRPr="00EF2E5F">
        <w:rPr>
          <w:rFonts w:asciiTheme="minorBidi" w:eastAsia="Times New Roman" w:hAnsiTheme="minorBidi" w:cstheme="minorBidi"/>
          <w:sz w:val="24"/>
          <w:szCs w:val="24"/>
        </w:rPr>
        <w:t>-</w:t>
      </w:r>
      <w:r w:rsidRPr="00EF2E5F">
        <w:rPr>
          <w:rFonts w:asciiTheme="minorBidi" w:eastAsia="Times New Roman" w:hAnsiTheme="minorBidi" w:cstheme="minorBidi"/>
          <w:i/>
          <w:iCs/>
          <w:sz w:val="24"/>
          <w:szCs w:val="24"/>
        </w:rPr>
        <w:t>Density Lipoprotein</w:t>
      </w:r>
      <w:r w:rsidRPr="00EF2E5F">
        <w:rPr>
          <w:rFonts w:asciiTheme="minorBidi" w:eastAsia="Times New Roman" w:hAnsiTheme="minorBidi" w:cstheme="minorBidi"/>
          <w:sz w:val="24"/>
          <w:szCs w:val="24"/>
        </w:rPr>
        <w:t>), dan LDL (</w:t>
      </w:r>
      <w:r w:rsidRPr="00EF2E5F">
        <w:rPr>
          <w:rFonts w:asciiTheme="minorBidi" w:eastAsia="Times New Roman" w:hAnsiTheme="minorBidi" w:cstheme="minorBidi"/>
          <w:i/>
          <w:iCs/>
          <w:sz w:val="24"/>
          <w:szCs w:val="24"/>
        </w:rPr>
        <w:t>Low</w:t>
      </w:r>
      <w:r w:rsidRPr="00EF2E5F">
        <w:rPr>
          <w:rFonts w:asciiTheme="minorBidi" w:eastAsia="Times New Roman" w:hAnsiTheme="minorBidi" w:cstheme="minorBidi"/>
          <w:sz w:val="24"/>
          <w:szCs w:val="24"/>
        </w:rPr>
        <w:t>-</w:t>
      </w:r>
      <w:r w:rsidRPr="00EF2E5F">
        <w:rPr>
          <w:rFonts w:asciiTheme="minorBidi" w:eastAsia="Times New Roman" w:hAnsiTheme="minorBidi" w:cstheme="minorBidi"/>
          <w:i/>
          <w:iCs/>
          <w:sz w:val="24"/>
          <w:szCs w:val="24"/>
        </w:rPr>
        <w:t>Density Lipoprotein</w:t>
      </w:r>
      <w:r w:rsidRPr="00EF2E5F">
        <w:rPr>
          <w:rFonts w:asciiTheme="minorBidi" w:eastAsia="Times New Roman" w:hAnsiTheme="minorBidi" w:cstheme="minorBidi"/>
          <w:sz w:val="24"/>
          <w:szCs w:val="24"/>
        </w:rPr>
        <w:t>). Pembentukan eritrosit tersebut diatur oleh suatu hormon glikoprotein yang disebut eritropoietin (</w:t>
      </w:r>
      <w:r w:rsidRPr="00EF2E5F">
        <w:rPr>
          <w:rFonts w:asciiTheme="minorBidi" w:eastAsia="Times New Roman" w:hAnsiTheme="minorBidi" w:cstheme="minorBidi"/>
          <w:noProof/>
          <w:sz w:val="24"/>
          <w:szCs w:val="24"/>
        </w:rPr>
        <w:t>Restuti, Yulianti, &amp; Lindawati, 2020</w:t>
      </w:r>
      <w:r w:rsidRPr="00EF2E5F">
        <w:rPr>
          <w:rFonts w:asciiTheme="minorBidi" w:eastAsia="Times New Roman" w:hAnsiTheme="minorBidi" w:cstheme="minorBidi"/>
          <w:sz w:val="24"/>
          <w:szCs w:val="24"/>
        </w:rPr>
        <w:t>). Tikus putih yang mengonsumsi MSG sintetis menunjukkan peningkatan jumlah eritrosit dapat dikaitkan dengan kekebalan tubuh yang diserang radikal bebas dari MSG sintetis (bahan kimia) sehingga eritrosit meningkat untuk tetap mempertahankan keadaan tubuhnya.</w:t>
      </w:r>
      <w:bookmarkEnd w:id="1"/>
    </w:p>
    <w:p w14:paraId="37B4235A" w14:textId="3D963A9D" w:rsidR="00775C85" w:rsidRPr="00EF2E5F" w:rsidRDefault="00775C85" w:rsidP="004A1F03">
      <w:pPr>
        <w:spacing w:before="240" w:after="0" w:line="240" w:lineRule="auto"/>
        <w:rPr>
          <w:rFonts w:ascii="Arial" w:eastAsia="Times New Roman" w:hAnsi="Arial" w:cs="Arial"/>
          <w:sz w:val="24"/>
          <w:szCs w:val="24"/>
        </w:rPr>
      </w:pPr>
      <w:r w:rsidRPr="00EF2E5F">
        <w:rPr>
          <w:rFonts w:ascii="Arial" w:eastAsia="Times New Roman" w:hAnsi="Arial" w:cs="Arial"/>
          <w:b/>
          <w:bCs/>
          <w:sz w:val="24"/>
          <w:szCs w:val="24"/>
        </w:rPr>
        <w:t xml:space="preserve">KESIMPULAN </w:t>
      </w:r>
    </w:p>
    <w:p w14:paraId="74752CAE" w14:textId="2348B50D" w:rsidR="009B0D11" w:rsidRDefault="00B12FC7" w:rsidP="009B0D11">
      <w:pPr>
        <w:shd w:val="clear" w:color="auto" w:fill="FFFFFF"/>
        <w:spacing w:after="0" w:line="240" w:lineRule="auto"/>
        <w:ind w:firstLine="720"/>
        <w:jc w:val="both"/>
        <w:textAlignment w:val="baseline"/>
        <w:rPr>
          <w:rFonts w:asciiTheme="minorBidi" w:eastAsia="Times New Roman" w:hAnsiTheme="minorBidi" w:cstheme="minorBidi"/>
          <w:sz w:val="24"/>
          <w:szCs w:val="24"/>
        </w:rPr>
      </w:pPr>
      <w:r>
        <w:rPr>
          <w:rFonts w:ascii="Arial" w:eastAsia="Times New Roman" w:hAnsi="Arial" w:cs="Arial"/>
          <w:color w:val="000000"/>
          <w:sz w:val="24"/>
          <w:szCs w:val="24"/>
        </w:rPr>
        <w:t>Berdasarkan hasil penelitian, dapat disimpulkan bahwa</w:t>
      </w:r>
      <w:r w:rsidR="00E546ED">
        <w:rPr>
          <w:rFonts w:ascii="Arial" w:eastAsia="Times New Roman" w:hAnsi="Arial" w:cs="Arial"/>
          <w:color w:val="000000"/>
          <w:sz w:val="24"/>
          <w:szCs w:val="24"/>
        </w:rPr>
        <w:t xml:space="preserve"> </w:t>
      </w:r>
      <w:r w:rsidR="00E546ED" w:rsidRPr="00E546ED">
        <w:rPr>
          <w:rFonts w:asciiTheme="minorBidi" w:eastAsia="Times New Roman" w:hAnsiTheme="minorBidi" w:cstheme="minorBidi"/>
          <w:sz w:val="24"/>
          <w:szCs w:val="24"/>
        </w:rPr>
        <w:t>jumlah eritrosit perlakuan K (normal) yaitu 6.97 x 10</w:t>
      </w:r>
      <w:r w:rsidR="00E546ED" w:rsidRPr="00E546ED">
        <w:rPr>
          <w:rFonts w:asciiTheme="minorBidi" w:eastAsia="Times New Roman" w:hAnsiTheme="minorBidi" w:cstheme="minorBidi"/>
          <w:sz w:val="24"/>
          <w:szCs w:val="24"/>
          <w:vertAlign w:val="superscript"/>
        </w:rPr>
        <w:t xml:space="preserve">6 </w:t>
      </w:r>
      <w:r w:rsidR="00E546ED" w:rsidRPr="00E546ED">
        <w:rPr>
          <w:rFonts w:asciiTheme="minorBidi" w:eastAsia="Times New Roman" w:hAnsiTheme="minorBidi" w:cstheme="minorBidi"/>
          <w:sz w:val="24"/>
          <w:szCs w:val="24"/>
        </w:rPr>
        <w:t>/ µL, P1 (5.17 x 10</w:t>
      </w:r>
      <w:r w:rsidR="00E546ED" w:rsidRPr="00E546ED">
        <w:rPr>
          <w:rFonts w:asciiTheme="minorBidi" w:eastAsia="Times New Roman" w:hAnsiTheme="minorBidi" w:cstheme="minorBidi"/>
          <w:sz w:val="24"/>
          <w:szCs w:val="24"/>
          <w:vertAlign w:val="superscript"/>
        </w:rPr>
        <w:t xml:space="preserve">6 </w:t>
      </w:r>
      <w:r w:rsidR="00E546ED" w:rsidRPr="00E546ED">
        <w:rPr>
          <w:rFonts w:asciiTheme="minorBidi" w:eastAsia="Times New Roman" w:hAnsiTheme="minorBidi" w:cstheme="minorBidi"/>
          <w:sz w:val="24"/>
          <w:szCs w:val="24"/>
        </w:rPr>
        <w:t>/ µL), P2 (5.37 x 10</w:t>
      </w:r>
      <w:r w:rsidR="00E546ED" w:rsidRPr="00E546ED">
        <w:rPr>
          <w:rFonts w:asciiTheme="minorBidi" w:eastAsia="Times New Roman" w:hAnsiTheme="minorBidi" w:cstheme="minorBidi"/>
          <w:sz w:val="24"/>
          <w:szCs w:val="24"/>
          <w:vertAlign w:val="superscript"/>
        </w:rPr>
        <w:t xml:space="preserve">6 </w:t>
      </w:r>
      <w:r w:rsidR="00E546ED" w:rsidRPr="00E546ED">
        <w:rPr>
          <w:rFonts w:asciiTheme="minorBidi" w:eastAsia="Times New Roman" w:hAnsiTheme="minorBidi" w:cstheme="minorBidi"/>
          <w:sz w:val="24"/>
          <w:szCs w:val="24"/>
        </w:rPr>
        <w:t>/ µL), P3 (5.89 x 10</w:t>
      </w:r>
      <w:r w:rsidR="00E546ED" w:rsidRPr="00E546ED">
        <w:rPr>
          <w:rFonts w:asciiTheme="minorBidi" w:eastAsia="Times New Roman" w:hAnsiTheme="minorBidi" w:cstheme="minorBidi"/>
          <w:sz w:val="24"/>
          <w:szCs w:val="24"/>
          <w:vertAlign w:val="superscript"/>
        </w:rPr>
        <w:t xml:space="preserve">6 </w:t>
      </w:r>
      <w:r w:rsidR="00E546ED" w:rsidRPr="00E546ED">
        <w:rPr>
          <w:rFonts w:asciiTheme="minorBidi" w:eastAsia="Times New Roman" w:hAnsiTheme="minorBidi" w:cstheme="minorBidi"/>
          <w:sz w:val="24"/>
          <w:szCs w:val="24"/>
        </w:rPr>
        <w:t>/ µL), P4 (7.61 x 10</w:t>
      </w:r>
      <w:r w:rsidR="00E546ED" w:rsidRPr="00E546ED">
        <w:rPr>
          <w:rFonts w:asciiTheme="minorBidi" w:eastAsia="Times New Roman" w:hAnsiTheme="minorBidi" w:cstheme="minorBidi"/>
          <w:sz w:val="24"/>
          <w:szCs w:val="24"/>
          <w:vertAlign w:val="superscript"/>
        </w:rPr>
        <w:t xml:space="preserve">6 </w:t>
      </w:r>
      <w:r w:rsidR="00E546ED" w:rsidRPr="00E546ED">
        <w:rPr>
          <w:rFonts w:asciiTheme="minorBidi" w:eastAsia="Times New Roman" w:hAnsiTheme="minorBidi" w:cstheme="minorBidi"/>
          <w:sz w:val="24"/>
          <w:szCs w:val="24"/>
        </w:rPr>
        <w:t>/ µL), P5 (7.90 x 10</w:t>
      </w:r>
      <w:r w:rsidR="00E546ED" w:rsidRPr="00E546ED">
        <w:rPr>
          <w:rFonts w:asciiTheme="minorBidi" w:eastAsia="Times New Roman" w:hAnsiTheme="minorBidi" w:cstheme="minorBidi"/>
          <w:sz w:val="24"/>
          <w:szCs w:val="24"/>
          <w:vertAlign w:val="superscript"/>
        </w:rPr>
        <w:t xml:space="preserve">6 </w:t>
      </w:r>
      <w:r w:rsidR="00E546ED" w:rsidRPr="00E546ED">
        <w:rPr>
          <w:rFonts w:asciiTheme="minorBidi" w:eastAsia="Times New Roman" w:hAnsiTheme="minorBidi" w:cstheme="minorBidi"/>
          <w:sz w:val="24"/>
          <w:szCs w:val="24"/>
        </w:rPr>
        <w:t>/ µL), dan P6 (8.29 x 10</w:t>
      </w:r>
      <w:r w:rsidR="00E546ED" w:rsidRPr="00E546ED">
        <w:rPr>
          <w:rFonts w:asciiTheme="minorBidi" w:eastAsia="Times New Roman" w:hAnsiTheme="minorBidi" w:cstheme="minorBidi"/>
          <w:sz w:val="24"/>
          <w:szCs w:val="24"/>
          <w:vertAlign w:val="superscript"/>
        </w:rPr>
        <w:t xml:space="preserve">6 </w:t>
      </w:r>
      <w:r w:rsidR="00E546ED" w:rsidRPr="00E546ED">
        <w:rPr>
          <w:rFonts w:asciiTheme="minorBidi" w:eastAsia="Times New Roman" w:hAnsiTheme="minorBidi" w:cstheme="minorBidi"/>
          <w:sz w:val="24"/>
          <w:szCs w:val="24"/>
        </w:rPr>
        <w:t xml:space="preserve">/ µL). Dengan demikian, pemberian MSG </w:t>
      </w:r>
      <w:r w:rsidR="007256D1">
        <w:rPr>
          <w:rFonts w:asciiTheme="minorBidi" w:eastAsia="Times New Roman" w:hAnsiTheme="minorBidi" w:cstheme="minorBidi"/>
          <w:sz w:val="24"/>
          <w:szCs w:val="24"/>
        </w:rPr>
        <w:t>o</w:t>
      </w:r>
      <w:r w:rsidR="00E546ED" w:rsidRPr="00E546ED">
        <w:rPr>
          <w:rFonts w:asciiTheme="minorBidi" w:eastAsia="Times New Roman" w:hAnsiTheme="minorBidi" w:cstheme="minorBidi"/>
          <w:sz w:val="24"/>
          <w:szCs w:val="24"/>
        </w:rPr>
        <w:t xml:space="preserve">rganik </w:t>
      </w:r>
      <w:r w:rsidR="007256D1">
        <w:rPr>
          <w:rFonts w:asciiTheme="minorBidi" w:eastAsia="Times New Roman" w:hAnsiTheme="minorBidi" w:cstheme="minorBidi"/>
          <w:sz w:val="24"/>
          <w:szCs w:val="24"/>
        </w:rPr>
        <w:t xml:space="preserve">cair </w:t>
      </w:r>
      <w:r w:rsidR="00E546ED" w:rsidRPr="00E546ED">
        <w:rPr>
          <w:rFonts w:asciiTheme="minorBidi" w:eastAsia="Times New Roman" w:hAnsiTheme="minorBidi" w:cstheme="minorBidi"/>
          <w:sz w:val="24"/>
          <w:szCs w:val="24"/>
        </w:rPr>
        <w:t xml:space="preserve">dan </w:t>
      </w:r>
      <w:r w:rsidR="007256D1">
        <w:rPr>
          <w:rFonts w:asciiTheme="minorBidi" w:eastAsia="Times New Roman" w:hAnsiTheme="minorBidi" w:cstheme="minorBidi"/>
          <w:sz w:val="24"/>
          <w:szCs w:val="24"/>
        </w:rPr>
        <w:t>s</w:t>
      </w:r>
      <w:r w:rsidR="00E546ED" w:rsidRPr="00E546ED">
        <w:rPr>
          <w:rFonts w:asciiTheme="minorBidi" w:eastAsia="Times New Roman" w:hAnsiTheme="minorBidi" w:cstheme="minorBidi"/>
          <w:sz w:val="24"/>
          <w:szCs w:val="24"/>
        </w:rPr>
        <w:t>intetis memberikan pengaruh terhadap jumlah eritrosit pada tikus putih (</w:t>
      </w:r>
      <w:r w:rsidR="00E546ED" w:rsidRPr="00E546ED">
        <w:rPr>
          <w:rFonts w:asciiTheme="minorBidi" w:eastAsia="Times New Roman" w:hAnsiTheme="minorBidi" w:cstheme="minorBidi"/>
          <w:i/>
          <w:iCs/>
          <w:sz w:val="24"/>
          <w:szCs w:val="24"/>
        </w:rPr>
        <w:t>Rattus norvegicus</w:t>
      </w:r>
      <w:r w:rsidR="00E546ED" w:rsidRPr="00E546ED">
        <w:rPr>
          <w:rFonts w:asciiTheme="minorBidi" w:eastAsia="Times New Roman" w:hAnsiTheme="minorBidi" w:cstheme="minorBidi"/>
          <w:sz w:val="24"/>
          <w:szCs w:val="24"/>
        </w:rPr>
        <w:t>) strain wistar bunting ditandai dengan peningkatan jumlah eritrosit. Jumlah eritrosit paling sedikit pada P1 (60 mg/kgBB</w:t>
      </w:r>
      <w:r w:rsidR="009B0D11">
        <w:rPr>
          <w:rFonts w:asciiTheme="minorBidi" w:eastAsia="Times New Roman" w:hAnsiTheme="minorBidi" w:cstheme="minorBidi"/>
          <w:sz w:val="24"/>
          <w:szCs w:val="24"/>
        </w:rPr>
        <w:t xml:space="preserve"> MSG </w:t>
      </w:r>
      <w:r w:rsidR="007256D1">
        <w:rPr>
          <w:rFonts w:asciiTheme="minorBidi" w:eastAsia="Times New Roman" w:hAnsiTheme="minorBidi" w:cstheme="minorBidi"/>
          <w:sz w:val="24"/>
          <w:szCs w:val="24"/>
        </w:rPr>
        <w:t>o</w:t>
      </w:r>
      <w:r w:rsidR="009B0D11">
        <w:rPr>
          <w:rFonts w:asciiTheme="minorBidi" w:eastAsia="Times New Roman" w:hAnsiTheme="minorBidi" w:cstheme="minorBidi"/>
          <w:sz w:val="24"/>
          <w:szCs w:val="24"/>
        </w:rPr>
        <w:t xml:space="preserve">rganik </w:t>
      </w:r>
      <w:r w:rsidR="007256D1">
        <w:rPr>
          <w:rFonts w:asciiTheme="minorBidi" w:eastAsia="Times New Roman" w:hAnsiTheme="minorBidi" w:cstheme="minorBidi"/>
          <w:sz w:val="24"/>
          <w:szCs w:val="24"/>
        </w:rPr>
        <w:t>c</w:t>
      </w:r>
      <w:r w:rsidR="009B0D11">
        <w:rPr>
          <w:rFonts w:asciiTheme="minorBidi" w:eastAsia="Times New Roman" w:hAnsiTheme="minorBidi" w:cstheme="minorBidi"/>
          <w:sz w:val="24"/>
          <w:szCs w:val="24"/>
        </w:rPr>
        <w:t>air</w:t>
      </w:r>
      <w:r w:rsidR="00E546ED" w:rsidRPr="00E546ED">
        <w:rPr>
          <w:rFonts w:asciiTheme="minorBidi" w:eastAsia="Times New Roman" w:hAnsiTheme="minorBidi" w:cstheme="minorBidi"/>
          <w:sz w:val="24"/>
          <w:szCs w:val="24"/>
        </w:rPr>
        <w:t>) dan jumlah eritrosit paling banyak pada P6 (240 mg/kgBB</w:t>
      </w:r>
      <w:r w:rsidR="009B0D11">
        <w:rPr>
          <w:rFonts w:asciiTheme="minorBidi" w:eastAsia="Times New Roman" w:hAnsiTheme="minorBidi" w:cstheme="minorBidi"/>
          <w:sz w:val="24"/>
          <w:szCs w:val="24"/>
        </w:rPr>
        <w:t xml:space="preserve"> MSG </w:t>
      </w:r>
      <w:r w:rsidR="007256D1">
        <w:rPr>
          <w:rFonts w:asciiTheme="minorBidi" w:eastAsia="Times New Roman" w:hAnsiTheme="minorBidi" w:cstheme="minorBidi"/>
          <w:sz w:val="24"/>
          <w:szCs w:val="24"/>
        </w:rPr>
        <w:t>s</w:t>
      </w:r>
      <w:r w:rsidR="009B0D11">
        <w:rPr>
          <w:rFonts w:asciiTheme="minorBidi" w:eastAsia="Times New Roman" w:hAnsiTheme="minorBidi" w:cstheme="minorBidi"/>
          <w:sz w:val="24"/>
          <w:szCs w:val="24"/>
        </w:rPr>
        <w:t>intetis</w:t>
      </w:r>
      <w:r w:rsidR="00E546ED" w:rsidRPr="00E546ED">
        <w:rPr>
          <w:rFonts w:asciiTheme="minorBidi" w:eastAsia="Times New Roman" w:hAnsiTheme="minorBidi" w:cstheme="minorBidi"/>
          <w:sz w:val="24"/>
          <w:szCs w:val="24"/>
        </w:rPr>
        <w:t>).</w:t>
      </w:r>
    </w:p>
    <w:p w14:paraId="472A326D" w14:textId="77777777" w:rsidR="009B0D11" w:rsidRDefault="009B0D11" w:rsidP="009B0D11">
      <w:pPr>
        <w:shd w:val="clear" w:color="auto" w:fill="FFFFFF"/>
        <w:spacing w:after="0" w:line="240" w:lineRule="auto"/>
        <w:ind w:firstLine="720"/>
        <w:jc w:val="both"/>
        <w:textAlignment w:val="baseline"/>
        <w:rPr>
          <w:rFonts w:asciiTheme="minorBidi" w:eastAsia="Times New Roman" w:hAnsiTheme="minorBidi" w:cstheme="minorBidi"/>
          <w:sz w:val="24"/>
          <w:szCs w:val="24"/>
        </w:rPr>
      </w:pPr>
    </w:p>
    <w:p w14:paraId="1EFC2C84" w14:textId="77777777" w:rsidR="009B0D11" w:rsidRPr="009B0D11" w:rsidRDefault="009B0D11" w:rsidP="009B0D11">
      <w:pPr>
        <w:shd w:val="clear" w:color="auto" w:fill="FFFFFF"/>
        <w:spacing w:after="0" w:line="240" w:lineRule="auto"/>
        <w:ind w:firstLine="720"/>
        <w:jc w:val="both"/>
        <w:textAlignment w:val="baseline"/>
        <w:rPr>
          <w:rFonts w:asciiTheme="minorBidi" w:eastAsia="Times New Roman" w:hAnsiTheme="minorBidi" w:cstheme="minorBidi"/>
          <w:sz w:val="24"/>
          <w:szCs w:val="24"/>
        </w:rPr>
      </w:pPr>
    </w:p>
    <w:p w14:paraId="4E8FB43E" w14:textId="77777777" w:rsidR="00220CB3" w:rsidRPr="00EF2E5F" w:rsidRDefault="00220CB3" w:rsidP="004A1F03">
      <w:pPr>
        <w:spacing w:before="240" w:after="0" w:line="240" w:lineRule="auto"/>
        <w:rPr>
          <w:rFonts w:ascii="Arial" w:eastAsia="Times New Roman" w:hAnsi="Arial" w:cs="Arial"/>
          <w:sz w:val="24"/>
          <w:szCs w:val="24"/>
        </w:rPr>
      </w:pPr>
      <w:r w:rsidRPr="00EF2E5F">
        <w:rPr>
          <w:rFonts w:ascii="Arial" w:eastAsia="Times New Roman" w:hAnsi="Arial" w:cs="Arial"/>
          <w:b/>
          <w:bCs/>
          <w:sz w:val="24"/>
          <w:szCs w:val="24"/>
        </w:rPr>
        <w:lastRenderedPageBreak/>
        <w:t xml:space="preserve">REKOMENDASI </w:t>
      </w:r>
    </w:p>
    <w:p w14:paraId="5966B96C" w14:textId="7E6EA95C" w:rsidR="00B12FC7" w:rsidRDefault="00B12FC7" w:rsidP="004A1F03">
      <w:pPr>
        <w:spacing w:after="240" w:line="240" w:lineRule="auto"/>
        <w:ind w:firstLine="720"/>
        <w:jc w:val="both"/>
        <w:rPr>
          <w:rFonts w:ascii="Arial" w:eastAsia="Times New Roman" w:hAnsi="Arial" w:cs="Arial"/>
          <w:sz w:val="24"/>
          <w:szCs w:val="24"/>
        </w:rPr>
      </w:pPr>
      <w:r>
        <w:rPr>
          <w:rFonts w:ascii="Arial" w:eastAsia="Times New Roman" w:hAnsi="Arial" w:cs="Arial"/>
          <w:sz w:val="24"/>
          <w:szCs w:val="24"/>
        </w:rPr>
        <w:t>Penulis menyarankan untuk melakukan penambahan waktu aklimatisasi hewan uji dan peralatan yang lebih memadai</w:t>
      </w:r>
      <w:r w:rsidR="00E546ED">
        <w:rPr>
          <w:rFonts w:ascii="Arial" w:eastAsia="Times New Roman" w:hAnsi="Arial" w:cs="Arial"/>
          <w:sz w:val="24"/>
          <w:szCs w:val="24"/>
        </w:rPr>
        <w:t xml:space="preserve"> dan lengkap</w:t>
      </w:r>
      <w:r>
        <w:rPr>
          <w:rFonts w:ascii="Arial" w:eastAsia="Times New Roman" w:hAnsi="Arial" w:cs="Arial"/>
          <w:sz w:val="24"/>
          <w:szCs w:val="24"/>
        </w:rPr>
        <w:t xml:space="preserve"> seperti </w:t>
      </w:r>
      <w:r w:rsidR="00E546ED">
        <w:rPr>
          <w:rFonts w:ascii="Arial" w:eastAsia="Times New Roman" w:hAnsi="Arial" w:cs="Arial"/>
          <w:sz w:val="24"/>
          <w:szCs w:val="24"/>
        </w:rPr>
        <w:t xml:space="preserve">mikroskop binokuler dan </w:t>
      </w:r>
      <w:r w:rsidRPr="00FE0413">
        <w:rPr>
          <w:rFonts w:asciiTheme="minorBidi" w:eastAsia="Times New Roman" w:hAnsiTheme="minorBidi" w:cstheme="minorBidi"/>
          <w:sz w:val="24"/>
          <w:szCs w:val="24"/>
        </w:rPr>
        <w:t>haemocytometer</w:t>
      </w:r>
      <w:r>
        <w:rPr>
          <w:rFonts w:asciiTheme="minorBidi" w:eastAsia="Times New Roman" w:hAnsiTheme="minorBidi" w:cstheme="minorBidi"/>
          <w:sz w:val="24"/>
          <w:szCs w:val="24"/>
        </w:rPr>
        <w:t>. Selanjutnya, untuk jumlah panelis bisa ditambah agar hasil lebih representatif.</w:t>
      </w:r>
    </w:p>
    <w:p w14:paraId="5077EF76" w14:textId="11CC66ED" w:rsidR="00E45447" w:rsidRPr="00B12FC7" w:rsidRDefault="00B85216">
      <w:pPr>
        <w:spacing w:after="0" w:line="240" w:lineRule="auto"/>
        <w:rPr>
          <w:rFonts w:ascii="Arial" w:eastAsia="Book Antiqua" w:hAnsi="Arial" w:cs="Arial"/>
          <w:sz w:val="24"/>
          <w:szCs w:val="24"/>
        </w:rPr>
      </w:pPr>
      <w:r w:rsidRPr="00B12FC7">
        <w:rPr>
          <w:rFonts w:ascii="Arial" w:eastAsia="Book Antiqua" w:hAnsi="Arial" w:cs="Arial"/>
          <w:b/>
          <w:sz w:val="24"/>
          <w:szCs w:val="24"/>
        </w:rPr>
        <w:t>UCAPAN TERIMA KASIH</w:t>
      </w:r>
    </w:p>
    <w:p w14:paraId="242A6AFE" w14:textId="2BF28D52" w:rsidR="00220CB3" w:rsidRPr="0087293C" w:rsidRDefault="00B12FC7" w:rsidP="007256D1">
      <w:pPr>
        <w:shd w:val="clear" w:color="auto" w:fill="FFFFFF"/>
        <w:spacing w:after="0" w:line="240" w:lineRule="auto"/>
        <w:ind w:firstLine="720"/>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Penulis mengucapkan terima kasih kepada</w:t>
      </w:r>
      <w:r w:rsidR="007256D1">
        <w:rPr>
          <w:rFonts w:ascii="Arial" w:eastAsia="Times New Roman" w:hAnsi="Arial" w:cs="Arial"/>
          <w:color w:val="000000"/>
          <w:sz w:val="24"/>
          <w:szCs w:val="24"/>
        </w:rPr>
        <w:t xml:space="preserve"> DRTPM, B</w:t>
      </w:r>
      <w:r w:rsidR="005707E6">
        <w:rPr>
          <w:rFonts w:ascii="Arial" w:eastAsia="Times New Roman" w:hAnsi="Arial" w:cs="Arial"/>
          <w:color w:val="000000"/>
          <w:sz w:val="24"/>
          <w:szCs w:val="24"/>
        </w:rPr>
        <w:t xml:space="preserve">easiswa </w:t>
      </w:r>
      <w:r w:rsidR="007256D1">
        <w:rPr>
          <w:rFonts w:ascii="Arial" w:eastAsia="Times New Roman" w:hAnsi="Arial" w:cs="Arial"/>
          <w:color w:val="000000"/>
          <w:sz w:val="24"/>
          <w:szCs w:val="24"/>
        </w:rPr>
        <w:t>P</w:t>
      </w:r>
      <w:r w:rsidR="005707E6">
        <w:rPr>
          <w:rFonts w:ascii="Arial" w:eastAsia="Times New Roman" w:hAnsi="Arial" w:cs="Arial"/>
          <w:color w:val="000000"/>
          <w:sz w:val="24"/>
          <w:szCs w:val="24"/>
        </w:rPr>
        <w:t xml:space="preserve">endidikan </w:t>
      </w:r>
      <w:r w:rsidR="007256D1">
        <w:rPr>
          <w:rFonts w:ascii="Arial" w:eastAsia="Times New Roman" w:hAnsi="Arial" w:cs="Arial"/>
          <w:color w:val="000000"/>
          <w:sz w:val="24"/>
          <w:szCs w:val="24"/>
        </w:rPr>
        <w:t>I</w:t>
      </w:r>
      <w:r w:rsidR="005707E6">
        <w:rPr>
          <w:rFonts w:ascii="Arial" w:eastAsia="Times New Roman" w:hAnsi="Arial" w:cs="Arial"/>
          <w:color w:val="000000"/>
          <w:sz w:val="24"/>
          <w:szCs w:val="24"/>
        </w:rPr>
        <w:t>ndonesia</w:t>
      </w:r>
      <w:r>
        <w:rPr>
          <w:rFonts w:ascii="Arial" w:eastAsia="Times New Roman" w:hAnsi="Arial" w:cs="Arial"/>
          <w:color w:val="000000"/>
          <w:sz w:val="24"/>
          <w:szCs w:val="24"/>
        </w:rPr>
        <w:t>,</w:t>
      </w:r>
      <w:r w:rsidR="007256D1">
        <w:rPr>
          <w:rFonts w:ascii="Arial" w:eastAsia="Times New Roman" w:hAnsi="Arial" w:cs="Arial"/>
          <w:color w:val="000000"/>
          <w:sz w:val="24"/>
          <w:szCs w:val="24"/>
        </w:rPr>
        <w:t xml:space="preserve"> dan Universitas Muhammadiyah Surakarta yang</w:t>
      </w:r>
      <w:r>
        <w:rPr>
          <w:rFonts w:ascii="Arial" w:eastAsia="Times New Roman" w:hAnsi="Arial" w:cs="Arial"/>
          <w:color w:val="000000"/>
          <w:sz w:val="24"/>
          <w:szCs w:val="24"/>
        </w:rPr>
        <w:t xml:space="preserve"> telah memberikan dukungan</w:t>
      </w:r>
      <w:r w:rsidR="007256D1">
        <w:rPr>
          <w:rFonts w:ascii="Arial" w:eastAsia="Times New Roman" w:hAnsi="Arial" w:cs="Arial"/>
          <w:color w:val="000000"/>
          <w:sz w:val="24"/>
          <w:szCs w:val="24"/>
        </w:rPr>
        <w:t xml:space="preserve"> dana dan fasilitas</w:t>
      </w:r>
      <w:r>
        <w:rPr>
          <w:rFonts w:ascii="Arial" w:eastAsia="Times New Roman" w:hAnsi="Arial" w:cs="Arial"/>
          <w:color w:val="000000"/>
          <w:sz w:val="24"/>
          <w:szCs w:val="24"/>
        </w:rPr>
        <w:t xml:space="preserve"> </w:t>
      </w:r>
      <w:r w:rsidR="007256D1">
        <w:rPr>
          <w:rFonts w:ascii="Arial" w:eastAsia="Times New Roman" w:hAnsi="Arial" w:cs="Arial"/>
          <w:color w:val="000000"/>
          <w:sz w:val="24"/>
          <w:szCs w:val="24"/>
        </w:rPr>
        <w:t>dalam berlangsungnya penelitian ini</w:t>
      </w:r>
      <w:r>
        <w:rPr>
          <w:rFonts w:ascii="Arial" w:eastAsia="Times New Roman" w:hAnsi="Arial" w:cs="Arial"/>
          <w:color w:val="000000"/>
          <w:sz w:val="24"/>
          <w:szCs w:val="24"/>
        </w:rPr>
        <w:t>.</w:t>
      </w:r>
    </w:p>
    <w:p w14:paraId="0A57660C" w14:textId="77777777" w:rsidR="00E45447" w:rsidRDefault="00271250" w:rsidP="00A87B03">
      <w:pPr>
        <w:spacing w:before="240" w:after="0" w:line="240" w:lineRule="auto"/>
        <w:jc w:val="both"/>
        <w:rPr>
          <w:rFonts w:ascii="Arial" w:eastAsia="Book Antiqua" w:hAnsi="Arial" w:cs="Arial"/>
          <w:b/>
          <w:sz w:val="24"/>
          <w:szCs w:val="24"/>
        </w:rPr>
      </w:pPr>
      <w:r w:rsidRPr="0087293C">
        <w:rPr>
          <w:rFonts w:ascii="Arial" w:eastAsia="Book Antiqua" w:hAnsi="Arial" w:cs="Arial"/>
          <w:b/>
          <w:sz w:val="24"/>
          <w:szCs w:val="24"/>
        </w:rPr>
        <w:t>DAFTAR PUSTAKA</w:t>
      </w:r>
    </w:p>
    <w:p w14:paraId="4256D4F6" w14:textId="77777777" w:rsidR="00993E84" w:rsidRDefault="00321745" w:rsidP="00993E84">
      <w:pPr>
        <w:pStyle w:val="Bibliography"/>
        <w:spacing w:line="240" w:lineRule="auto"/>
        <w:ind w:left="720" w:hanging="720"/>
        <w:jc w:val="both"/>
        <w:rPr>
          <w:rFonts w:asciiTheme="minorBidi" w:hAnsiTheme="minorBidi" w:cstheme="minorBidi"/>
          <w:noProof/>
          <w:sz w:val="24"/>
          <w:szCs w:val="24"/>
          <w:lang w:val="id-ID"/>
        </w:rPr>
      </w:pPr>
      <w:r w:rsidRPr="00993E84">
        <w:rPr>
          <w:rFonts w:asciiTheme="minorBidi" w:hAnsiTheme="minorBidi" w:cstheme="minorBidi"/>
          <w:noProof/>
          <w:sz w:val="24"/>
          <w:szCs w:val="24"/>
          <w:lang w:val="id-ID"/>
        </w:rPr>
        <w:t>A</w:t>
      </w:r>
      <w:r w:rsidR="00993E84" w:rsidRPr="00993E84">
        <w:rPr>
          <w:rFonts w:asciiTheme="minorBidi" w:hAnsiTheme="minorBidi" w:cstheme="minorBidi"/>
          <w:noProof/>
          <w:sz w:val="24"/>
          <w:szCs w:val="24"/>
        </w:rPr>
        <w:t>nggitasari, A., &amp; Setyaningsih, E. (2023). Number of Erythrocytes of White Rats (</w:t>
      </w:r>
      <w:r w:rsidR="00993E84" w:rsidRPr="00993E84">
        <w:rPr>
          <w:rFonts w:asciiTheme="minorBidi" w:hAnsiTheme="minorBidi" w:cstheme="minorBidi"/>
          <w:i/>
          <w:iCs/>
          <w:noProof/>
          <w:sz w:val="24"/>
          <w:szCs w:val="24"/>
        </w:rPr>
        <w:t>Rattus norvegicus</w:t>
      </w:r>
      <w:r w:rsidR="00993E84" w:rsidRPr="00993E84">
        <w:rPr>
          <w:rFonts w:asciiTheme="minorBidi" w:hAnsiTheme="minorBidi" w:cstheme="minorBidi"/>
          <w:noProof/>
          <w:sz w:val="24"/>
          <w:szCs w:val="24"/>
        </w:rPr>
        <w:t xml:space="preserve">) Sonded with a Combination of Porang Tuber and Moringa Leaf Extract. </w:t>
      </w:r>
      <w:r w:rsidR="00993E84" w:rsidRPr="00993E84">
        <w:rPr>
          <w:rFonts w:asciiTheme="minorBidi" w:hAnsiTheme="minorBidi" w:cstheme="minorBidi"/>
          <w:i/>
          <w:iCs/>
          <w:noProof/>
          <w:sz w:val="24"/>
          <w:szCs w:val="24"/>
        </w:rPr>
        <w:t>International Conference on Biology Education, Natural Science, and Technology (INCOBEST), 1</w:t>
      </w:r>
      <w:r w:rsidR="00993E84" w:rsidRPr="00993E84">
        <w:rPr>
          <w:rFonts w:asciiTheme="minorBidi" w:hAnsiTheme="minorBidi" w:cstheme="minorBidi"/>
          <w:noProof/>
          <w:sz w:val="24"/>
          <w:szCs w:val="24"/>
        </w:rPr>
        <w:t>(1), 375-383.</w:t>
      </w:r>
    </w:p>
    <w:p w14:paraId="78041B5D" w14:textId="3D5D60C9" w:rsidR="00321745" w:rsidRPr="00993E84" w:rsidRDefault="00993E84" w:rsidP="00993E84">
      <w:pPr>
        <w:pStyle w:val="Bibliography"/>
        <w:spacing w:line="240" w:lineRule="auto"/>
        <w:ind w:left="720" w:hanging="720"/>
        <w:jc w:val="both"/>
        <w:rPr>
          <w:rFonts w:asciiTheme="minorBidi" w:hAnsiTheme="minorBidi" w:cstheme="minorBidi"/>
          <w:noProof/>
          <w:sz w:val="24"/>
          <w:szCs w:val="24"/>
          <w:lang w:val="id-ID"/>
        </w:rPr>
      </w:pPr>
      <w:r>
        <w:rPr>
          <w:rFonts w:asciiTheme="minorBidi" w:hAnsiTheme="minorBidi" w:cstheme="minorBidi"/>
          <w:noProof/>
          <w:sz w:val="24"/>
          <w:szCs w:val="24"/>
          <w:lang w:val="id-ID"/>
        </w:rPr>
        <w:t>A</w:t>
      </w:r>
      <w:r w:rsidR="00321745" w:rsidRPr="00321745">
        <w:rPr>
          <w:rFonts w:asciiTheme="minorBidi" w:hAnsiTheme="minorBidi" w:cstheme="minorBidi"/>
          <w:noProof/>
          <w:sz w:val="24"/>
          <w:szCs w:val="24"/>
          <w:lang w:val="id-ID"/>
        </w:rPr>
        <w:t xml:space="preserve">yudia, T. (2020). Sistem Pakar Diagnosa Penyakit Akibat Konsumsi Berlebihan Monosodium Glutamat (MSG) Menggunakan Metode Anfis. </w:t>
      </w:r>
      <w:r w:rsidR="00321745" w:rsidRPr="00321745">
        <w:rPr>
          <w:rFonts w:asciiTheme="minorBidi" w:hAnsiTheme="minorBidi" w:cstheme="minorBidi"/>
          <w:i/>
          <w:iCs/>
          <w:noProof/>
          <w:sz w:val="24"/>
          <w:szCs w:val="24"/>
        </w:rPr>
        <w:t>Jurnal Pelita Informatika, 8</w:t>
      </w:r>
      <w:r w:rsidR="00321745" w:rsidRPr="00321745">
        <w:rPr>
          <w:rFonts w:asciiTheme="minorBidi" w:hAnsiTheme="minorBidi" w:cstheme="minorBidi"/>
          <w:noProof/>
          <w:sz w:val="24"/>
          <w:szCs w:val="24"/>
        </w:rPr>
        <w:t xml:space="preserve">(3), 382-388. Retrieved from </w:t>
      </w:r>
      <w:hyperlink r:id="rId16" w:history="1">
        <w:r w:rsidR="00956C41" w:rsidRPr="006C16B7">
          <w:rPr>
            <w:rStyle w:val="Hyperlink"/>
            <w:rFonts w:asciiTheme="minorBidi" w:hAnsiTheme="minorBidi" w:cstheme="minorBidi"/>
            <w:noProof/>
            <w:sz w:val="24"/>
            <w:szCs w:val="24"/>
          </w:rPr>
          <w:t>https://api.semanticscholar.org/CorpusID:229054816</w:t>
        </w:r>
      </w:hyperlink>
      <w:r w:rsidR="00956C41">
        <w:rPr>
          <w:rFonts w:asciiTheme="minorBidi" w:hAnsiTheme="minorBidi" w:cstheme="minorBidi"/>
          <w:noProof/>
          <w:sz w:val="24"/>
          <w:szCs w:val="24"/>
        </w:rPr>
        <w:t xml:space="preserve"> </w:t>
      </w:r>
    </w:p>
    <w:p w14:paraId="509AA9DB" w14:textId="77777777" w:rsidR="00321745" w:rsidRDefault="00321745" w:rsidP="00321745">
      <w:pPr>
        <w:pStyle w:val="Bibliography"/>
        <w:spacing w:line="240" w:lineRule="auto"/>
        <w:ind w:left="720" w:hanging="720"/>
        <w:jc w:val="both"/>
        <w:rPr>
          <w:rFonts w:asciiTheme="minorBidi" w:hAnsiTheme="minorBidi" w:cstheme="minorBidi"/>
          <w:noProof/>
          <w:sz w:val="24"/>
          <w:szCs w:val="24"/>
          <w:lang w:val="en-ID"/>
        </w:rPr>
      </w:pPr>
      <w:r w:rsidRPr="000D5975">
        <w:rPr>
          <w:rFonts w:asciiTheme="minorBidi" w:hAnsiTheme="minorBidi" w:cstheme="minorBidi"/>
          <w:noProof/>
          <w:sz w:val="24"/>
          <w:szCs w:val="24"/>
          <w:lang w:val="id-ID"/>
        </w:rPr>
        <w:t>Ayuna, D. N. (2020). Pengaruh Pemberian Monosodium Glutamat (MSG) Peroral Terhadap Nekrosishepatosit Tikus Putih (</w:t>
      </w:r>
      <w:r w:rsidRPr="000D5975">
        <w:rPr>
          <w:rFonts w:asciiTheme="minorBidi" w:hAnsiTheme="minorBidi" w:cstheme="minorBidi"/>
          <w:i/>
          <w:iCs/>
          <w:noProof/>
          <w:sz w:val="24"/>
          <w:szCs w:val="24"/>
          <w:lang w:val="id-ID"/>
        </w:rPr>
        <w:t>Rattus norvegicus</w:t>
      </w:r>
      <w:r w:rsidRPr="000D5975">
        <w:rPr>
          <w:rFonts w:asciiTheme="minorBidi" w:hAnsiTheme="minorBidi" w:cstheme="minorBidi"/>
          <w:noProof/>
          <w:sz w:val="24"/>
          <w:szCs w:val="24"/>
          <w:lang w:val="id-ID"/>
        </w:rPr>
        <w:t xml:space="preserve">) Jantan Galur Wistar. </w:t>
      </w:r>
      <w:r w:rsidRPr="00321745">
        <w:rPr>
          <w:rFonts w:asciiTheme="minorBidi" w:hAnsiTheme="minorBidi" w:cstheme="minorBidi"/>
          <w:i/>
          <w:iCs/>
          <w:noProof/>
          <w:sz w:val="24"/>
          <w:szCs w:val="24"/>
          <w:lang w:val="en-ID"/>
        </w:rPr>
        <w:t>Jurnal Kedokteran Nanggroe Medika, 4</w:t>
      </w:r>
      <w:r w:rsidRPr="00321745">
        <w:rPr>
          <w:rFonts w:asciiTheme="minorBidi" w:hAnsiTheme="minorBidi" w:cstheme="minorBidi"/>
          <w:noProof/>
          <w:sz w:val="24"/>
          <w:szCs w:val="24"/>
          <w:lang w:val="en-ID"/>
        </w:rPr>
        <w:t>(1), 1-8.</w:t>
      </w:r>
    </w:p>
    <w:p w14:paraId="45C4EC38" w14:textId="02F8D364" w:rsidR="00A06162" w:rsidRDefault="00321745" w:rsidP="00A06162">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rPr>
        <w:t xml:space="preserve">Barnett, S. A. (1976). </w:t>
      </w:r>
      <w:r w:rsidRPr="00321745">
        <w:rPr>
          <w:rFonts w:asciiTheme="minorBidi" w:hAnsiTheme="minorBidi" w:cstheme="minorBidi"/>
          <w:i/>
          <w:iCs/>
          <w:noProof/>
          <w:sz w:val="24"/>
          <w:szCs w:val="24"/>
        </w:rPr>
        <w:t>The Rat: A Study in Behavior.</w:t>
      </w:r>
      <w:r w:rsidRPr="00321745">
        <w:rPr>
          <w:rFonts w:asciiTheme="minorBidi" w:hAnsiTheme="minorBidi" w:cstheme="minorBidi"/>
          <w:noProof/>
          <w:sz w:val="24"/>
          <w:szCs w:val="24"/>
        </w:rPr>
        <w:t xml:space="preserve"> Canberra: Australian National University Press. doi:</w:t>
      </w:r>
      <w:r w:rsidR="00956C41">
        <w:rPr>
          <w:rFonts w:asciiTheme="minorBidi" w:hAnsiTheme="minorBidi" w:cstheme="minorBidi"/>
          <w:noProof/>
          <w:sz w:val="24"/>
          <w:szCs w:val="24"/>
        </w:rPr>
        <w:t xml:space="preserve"> </w:t>
      </w:r>
      <w:r w:rsidRPr="00321745">
        <w:rPr>
          <w:rFonts w:asciiTheme="minorBidi" w:hAnsiTheme="minorBidi" w:cstheme="minorBidi"/>
          <w:noProof/>
          <w:sz w:val="24"/>
          <w:szCs w:val="24"/>
        </w:rPr>
        <w:t>10.4324/978131513446</w:t>
      </w:r>
      <w:r w:rsidR="00956C41">
        <w:rPr>
          <w:rFonts w:asciiTheme="minorBidi" w:hAnsiTheme="minorBidi" w:cstheme="minorBidi"/>
          <w:noProof/>
          <w:sz w:val="24"/>
          <w:szCs w:val="24"/>
        </w:rPr>
        <w:t xml:space="preserve">8  </w:t>
      </w:r>
    </w:p>
    <w:p w14:paraId="548A8539" w14:textId="52C4AD85" w:rsidR="00321745" w:rsidRPr="00321745" w:rsidRDefault="00321745" w:rsidP="00A06162">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lang w:val="es-ES"/>
        </w:rPr>
        <w:t xml:space="preserve">Bera, T. K., &amp; et </w:t>
      </w:r>
      <w:r w:rsidRPr="00B57A31">
        <w:rPr>
          <w:rFonts w:asciiTheme="minorBidi" w:hAnsiTheme="minorBidi" w:cstheme="minorBidi"/>
          <w:i/>
          <w:iCs/>
          <w:noProof/>
          <w:sz w:val="24"/>
          <w:szCs w:val="24"/>
          <w:lang w:val="es-ES"/>
        </w:rPr>
        <w:t>al</w:t>
      </w:r>
      <w:r w:rsidRPr="00B92A6C">
        <w:rPr>
          <w:rFonts w:asciiTheme="minorBidi" w:hAnsiTheme="minorBidi" w:cstheme="minorBidi"/>
          <w:noProof/>
          <w:sz w:val="24"/>
          <w:szCs w:val="24"/>
          <w:lang w:val="es-ES"/>
        </w:rPr>
        <w:t>.</w:t>
      </w:r>
      <w:r w:rsidRPr="00321745">
        <w:rPr>
          <w:rFonts w:asciiTheme="minorBidi" w:hAnsiTheme="minorBidi" w:cstheme="minorBidi"/>
          <w:noProof/>
          <w:sz w:val="24"/>
          <w:szCs w:val="24"/>
          <w:lang w:val="es-ES"/>
        </w:rPr>
        <w:t xml:space="preserve"> </w:t>
      </w:r>
      <w:r w:rsidRPr="00321745">
        <w:rPr>
          <w:rFonts w:asciiTheme="minorBidi" w:hAnsiTheme="minorBidi" w:cstheme="minorBidi"/>
          <w:noProof/>
          <w:sz w:val="24"/>
          <w:szCs w:val="24"/>
        </w:rPr>
        <w:t xml:space="preserve">(2017). Effects of Monosodium Glutamate on Human Health: A Systematic Review. </w:t>
      </w:r>
      <w:r w:rsidRPr="00321745">
        <w:rPr>
          <w:rFonts w:asciiTheme="minorBidi" w:hAnsiTheme="minorBidi" w:cstheme="minorBidi"/>
          <w:i/>
          <w:iCs/>
          <w:noProof/>
          <w:sz w:val="24"/>
          <w:szCs w:val="24"/>
        </w:rPr>
        <w:t>World Journal of Pharmaceutical Sciences, 5</w:t>
      </w:r>
      <w:r w:rsidRPr="00321745">
        <w:rPr>
          <w:rFonts w:asciiTheme="minorBidi" w:hAnsiTheme="minorBidi" w:cstheme="minorBidi"/>
          <w:noProof/>
          <w:sz w:val="24"/>
          <w:szCs w:val="24"/>
        </w:rPr>
        <w:t xml:space="preserve">(5), 139-144. Retrieved from </w:t>
      </w:r>
      <w:hyperlink r:id="rId17" w:history="1">
        <w:r w:rsidR="00B92A6C" w:rsidRPr="006C16B7">
          <w:rPr>
            <w:rStyle w:val="Hyperlink"/>
            <w:rFonts w:asciiTheme="minorBidi" w:hAnsiTheme="minorBidi" w:cstheme="minorBidi"/>
            <w:noProof/>
            <w:sz w:val="24"/>
            <w:szCs w:val="24"/>
          </w:rPr>
          <w:t>https://wjpsonline.com/index.php/wjps/article/view/effects-monosodium-glutamate-human-health-review</w:t>
        </w:r>
      </w:hyperlink>
      <w:r w:rsidR="00B92A6C">
        <w:rPr>
          <w:rFonts w:asciiTheme="minorBidi" w:hAnsiTheme="minorBidi" w:cstheme="minorBidi"/>
          <w:noProof/>
          <w:sz w:val="24"/>
          <w:szCs w:val="24"/>
        </w:rPr>
        <w:t xml:space="preserve"> </w:t>
      </w:r>
    </w:p>
    <w:p w14:paraId="4697001B" w14:textId="000554FB" w:rsidR="004D5E4E" w:rsidRPr="004D5E4E" w:rsidRDefault="00321745" w:rsidP="004D5E4E">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lang w:val="en-ID"/>
        </w:rPr>
        <w:t xml:space="preserve">Chaparro, C. M., &amp; Suchdev, P. S. (2019). </w:t>
      </w:r>
      <w:r w:rsidRPr="00321745">
        <w:rPr>
          <w:rFonts w:asciiTheme="minorBidi" w:hAnsiTheme="minorBidi" w:cstheme="minorBidi"/>
          <w:noProof/>
          <w:sz w:val="24"/>
          <w:szCs w:val="24"/>
        </w:rPr>
        <w:t xml:space="preserve">Anemia Epidemiology, Pathophysiology, and Etiology in Low- and Middle-Income Countries. </w:t>
      </w:r>
      <w:r w:rsidRPr="00321745">
        <w:rPr>
          <w:rFonts w:asciiTheme="minorBidi" w:hAnsiTheme="minorBidi" w:cstheme="minorBidi"/>
          <w:i/>
          <w:iCs/>
          <w:noProof/>
          <w:sz w:val="24"/>
          <w:szCs w:val="24"/>
        </w:rPr>
        <w:t>Annals Of The New York Academy Of Sciences, 1450</w:t>
      </w:r>
      <w:r w:rsidRPr="00321745">
        <w:rPr>
          <w:rFonts w:asciiTheme="minorBidi" w:hAnsiTheme="minorBidi" w:cstheme="minorBidi"/>
          <w:noProof/>
          <w:sz w:val="24"/>
          <w:szCs w:val="24"/>
        </w:rPr>
        <w:t>(1), 15-31. doi:</w:t>
      </w:r>
      <w:hyperlink r:id="rId18" w:history="1">
        <w:r w:rsidR="004D5E4E" w:rsidRPr="006C16B7">
          <w:rPr>
            <w:rStyle w:val="Hyperlink"/>
            <w:rFonts w:asciiTheme="minorBidi" w:hAnsiTheme="minorBidi" w:cstheme="minorBidi"/>
            <w:noProof/>
            <w:sz w:val="24"/>
            <w:szCs w:val="24"/>
          </w:rPr>
          <w:t>https://doi.org/10.1111/nyas.14092</w:t>
        </w:r>
      </w:hyperlink>
      <w:r w:rsidR="004D5E4E">
        <w:rPr>
          <w:rFonts w:asciiTheme="minorBidi" w:hAnsiTheme="minorBidi" w:cstheme="minorBidi"/>
          <w:noProof/>
          <w:sz w:val="24"/>
          <w:szCs w:val="24"/>
        </w:rPr>
        <w:t xml:space="preserve">  </w:t>
      </w:r>
      <w:r w:rsidR="00B92A6C">
        <w:rPr>
          <w:rFonts w:asciiTheme="minorBidi" w:hAnsiTheme="minorBidi" w:cstheme="minorBidi"/>
          <w:noProof/>
          <w:sz w:val="24"/>
          <w:szCs w:val="24"/>
        </w:rPr>
        <w:t xml:space="preserve">  </w:t>
      </w:r>
    </w:p>
    <w:p w14:paraId="7DC11864" w14:textId="77777777" w:rsidR="00321745" w:rsidRPr="00321745" w:rsidRDefault="00321745" w:rsidP="00321745">
      <w:pPr>
        <w:spacing w:line="240" w:lineRule="auto"/>
        <w:jc w:val="both"/>
        <w:rPr>
          <w:rFonts w:asciiTheme="minorBidi" w:hAnsiTheme="minorBidi" w:cstheme="minorBidi"/>
          <w:sz w:val="24"/>
          <w:szCs w:val="24"/>
        </w:rPr>
      </w:pPr>
      <w:r w:rsidRPr="00321745">
        <w:rPr>
          <w:rFonts w:asciiTheme="minorBidi" w:hAnsiTheme="minorBidi" w:cstheme="minorBidi"/>
          <w:sz w:val="24"/>
          <w:szCs w:val="24"/>
        </w:rPr>
        <w:t xml:space="preserve">Food and Drug Administration. (2012). Question and Answers on Monosodium </w:t>
      </w:r>
    </w:p>
    <w:p w14:paraId="73D1B4FA" w14:textId="35896CDA" w:rsidR="00321745" w:rsidRPr="00321745" w:rsidRDefault="00321745" w:rsidP="00321745">
      <w:pPr>
        <w:pStyle w:val="Bibliography"/>
        <w:spacing w:line="240" w:lineRule="auto"/>
        <w:ind w:left="720" w:hanging="720"/>
        <w:jc w:val="both"/>
        <w:rPr>
          <w:rFonts w:asciiTheme="minorBidi" w:hAnsiTheme="minorBidi" w:cstheme="minorBidi"/>
          <w:noProof/>
          <w:sz w:val="24"/>
          <w:szCs w:val="24"/>
          <w:lang w:val="es-ES"/>
        </w:rPr>
      </w:pPr>
      <w:r w:rsidRPr="00321745">
        <w:rPr>
          <w:rFonts w:asciiTheme="minorBidi" w:hAnsiTheme="minorBidi" w:cstheme="minorBidi"/>
          <w:noProof/>
          <w:sz w:val="24"/>
          <w:szCs w:val="24"/>
          <w:lang w:val="en-ID"/>
        </w:rPr>
        <w:t xml:space="preserve">Gwozdzinski, L., &amp; et </w:t>
      </w:r>
      <w:r w:rsidRPr="00B92A6C">
        <w:rPr>
          <w:rFonts w:asciiTheme="minorBidi" w:hAnsiTheme="minorBidi" w:cstheme="minorBidi"/>
          <w:i/>
          <w:iCs/>
          <w:noProof/>
          <w:sz w:val="24"/>
          <w:szCs w:val="24"/>
          <w:lang w:val="en-ID"/>
        </w:rPr>
        <w:t>al</w:t>
      </w:r>
      <w:r w:rsidRPr="00321745">
        <w:rPr>
          <w:rFonts w:asciiTheme="minorBidi" w:hAnsiTheme="minorBidi" w:cstheme="minorBidi"/>
          <w:noProof/>
          <w:sz w:val="24"/>
          <w:szCs w:val="24"/>
          <w:lang w:val="en-ID"/>
        </w:rPr>
        <w:t xml:space="preserve">. </w:t>
      </w:r>
      <w:r w:rsidRPr="00993E84">
        <w:rPr>
          <w:rFonts w:asciiTheme="minorBidi" w:hAnsiTheme="minorBidi" w:cstheme="minorBidi"/>
          <w:noProof/>
          <w:sz w:val="24"/>
          <w:szCs w:val="24"/>
        </w:rPr>
        <w:t>(</w:t>
      </w:r>
      <w:r w:rsidR="00993E84" w:rsidRPr="00993E84">
        <w:rPr>
          <w:rFonts w:asciiTheme="minorBidi" w:hAnsiTheme="minorBidi" w:cstheme="minorBidi"/>
          <w:noProof/>
          <w:sz w:val="24"/>
          <w:szCs w:val="24"/>
        </w:rPr>
        <w:t>2023</w:t>
      </w:r>
      <w:r w:rsidRPr="00993E84">
        <w:rPr>
          <w:rFonts w:asciiTheme="minorBidi" w:hAnsiTheme="minorBidi" w:cstheme="minorBidi"/>
          <w:noProof/>
          <w:sz w:val="24"/>
          <w:szCs w:val="24"/>
        </w:rPr>
        <w:t xml:space="preserve">). </w:t>
      </w:r>
      <w:r w:rsidRPr="00321745">
        <w:rPr>
          <w:rFonts w:asciiTheme="minorBidi" w:hAnsiTheme="minorBidi" w:cstheme="minorBidi"/>
          <w:noProof/>
          <w:sz w:val="24"/>
          <w:szCs w:val="24"/>
        </w:rPr>
        <w:t xml:space="preserve">Diosmin and Bromelain Stimulate Glutathione and Total Thiols Production in Red Blood Cells. </w:t>
      </w:r>
      <w:r w:rsidRPr="00321745">
        <w:rPr>
          <w:rFonts w:asciiTheme="minorBidi" w:hAnsiTheme="minorBidi" w:cstheme="minorBidi"/>
          <w:i/>
          <w:iCs/>
          <w:noProof/>
          <w:sz w:val="24"/>
          <w:szCs w:val="24"/>
          <w:lang w:val="es-ES"/>
        </w:rPr>
        <w:t>Molecules, 28</w:t>
      </w:r>
      <w:r w:rsidRPr="00321745">
        <w:rPr>
          <w:rFonts w:asciiTheme="minorBidi" w:hAnsiTheme="minorBidi" w:cstheme="minorBidi"/>
          <w:noProof/>
          <w:sz w:val="24"/>
          <w:szCs w:val="24"/>
          <w:lang w:val="es-ES"/>
        </w:rPr>
        <w:t>(5), 1-13. doi:</w:t>
      </w:r>
      <w:r w:rsidR="00993E84">
        <w:fldChar w:fldCharType="begin"/>
      </w:r>
      <w:r w:rsidR="00993E84" w:rsidRPr="007F7A02">
        <w:rPr>
          <w:lang w:val="es-ES"/>
        </w:rPr>
        <w:instrText>HYPERLINK "https://doi.org/10.3390/molecules28052291"</w:instrText>
      </w:r>
      <w:r w:rsidR="00993E84">
        <w:fldChar w:fldCharType="separate"/>
      </w:r>
      <w:r w:rsidR="00993E84" w:rsidRPr="006C16B7">
        <w:rPr>
          <w:rStyle w:val="Hyperlink"/>
          <w:rFonts w:asciiTheme="minorBidi" w:hAnsiTheme="minorBidi" w:cstheme="minorBidi"/>
          <w:noProof/>
          <w:sz w:val="24"/>
          <w:szCs w:val="24"/>
          <w:lang w:val="es-ES"/>
        </w:rPr>
        <w:t>https://doi.org/10.3390/molecules28052291</w:t>
      </w:r>
      <w:r w:rsidR="00993E84">
        <w:fldChar w:fldCharType="end"/>
      </w:r>
      <w:r w:rsidR="00B92A6C">
        <w:rPr>
          <w:rFonts w:asciiTheme="minorBidi" w:hAnsiTheme="minorBidi" w:cstheme="minorBidi"/>
          <w:noProof/>
          <w:sz w:val="24"/>
          <w:szCs w:val="24"/>
          <w:lang w:val="es-ES"/>
        </w:rPr>
        <w:t xml:space="preserve">  </w:t>
      </w:r>
    </w:p>
    <w:p w14:paraId="25E968D2" w14:textId="34CB476F" w:rsidR="00B92A6C" w:rsidRPr="0028007C" w:rsidRDefault="00321745" w:rsidP="00993E84">
      <w:pPr>
        <w:pStyle w:val="Bibliography"/>
        <w:spacing w:line="240" w:lineRule="auto"/>
        <w:ind w:left="720" w:hanging="720"/>
        <w:jc w:val="both"/>
        <w:rPr>
          <w:rFonts w:asciiTheme="minorBidi" w:hAnsiTheme="minorBidi" w:cstheme="minorBidi"/>
          <w:noProof/>
          <w:sz w:val="24"/>
          <w:szCs w:val="24"/>
          <w:lang w:val="nl-NL"/>
        </w:rPr>
      </w:pPr>
      <w:r w:rsidRPr="00321745">
        <w:rPr>
          <w:rFonts w:asciiTheme="minorBidi" w:hAnsiTheme="minorBidi" w:cstheme="minorBidi"/>
          <w:noProof/>
          <w:sz w:val="24"/>
          <w:szCs w:val="24"/>
          <w:lang w:val="es-ES"/>
        </w:rPr>
        <w:t xml:space="preserve">He, Q., &amp; et </w:t>
      </w:r>
      <w:r w:rsidRPr="00B57A31">
        <w:rPr>
          <w:rFonts w:asciiTheme="minorBidi" w:hAnsiTheme="minorBidi" w:cstheme="minorBidi"/>
          <w:i/>
          <w:iCs/>
          <w:noProof/>
          <w:sz w:val="24"/>
          <w:szCs w:val="24"/>
          <w:lang w:val="es-ES"/>
        </w:rPr>
        <w:t>al</w:t>
      </w:r>
      <w:r w:rsidRPr="00321745">
        <w:rPr>
          <w:rFonts w:asciiTheme="minorBidi" w:hAnsiTheme="minorBidi" w:cstheme="minorBidi"/>
          <w:noProof/>
          <w:sz w:val="24"/>
          <w:szCs w:val="24"/>
          <w:lang w:val="es-ES"/>
        </w:rPr>
        <w:t xml:space="preserve">. </w:t>
      </w:r>
      <w:r w:rsidRPr="00321745">
        <w:rPr>
          <w:rFonts w:asciiTheme="minorBidi" w:hAnsiTheme="minorBidi" w:cstheme="minorBidi"/>
          <w:noProof/>
          <w:sz w:val="24"/>
          <w:szCs w:val="24"/>
        </w:rPr>
        <w:t xml:space="preserve">(2017). Sex-Specific Reference Intervals of Hematologic and Biochemical Analytes in Sprague-Dawley Rats Using The Nonparametric Rank Percentile Method. </w:t>
      </w:r>
      <w:r w:rsidRPr="0028007C">
        <w:rPr>
          <w:rFonts w:asciiTheme="minorBidi" w:hAnsiTheme="minorBidi" w:cstheme="minorBidi"/>
          <w:i/>
          <w:iCs/>
          <w:noProof/>
          <w:sz w:val="24"/>
          <w:szCs w:val="24"/>
          <w:lang w:val="nl-NL"/>
        </w:rPr>
        <w:t>PLOS ONE, 12</w:t>
      </w:r>
      <w:r w:rsidRPr="0028007C">
        <w:rPr>
          <w:rFonts w:asciiTheme="minorBidi" w:hAnsiTheme="minorBidi" w:cstheme="minorBidi"/>
          <w:noProof/>
          <w:sz w:val="24"/>
          <w:szCs w:val="24"/>
          <w:lang w:val="nl-NL"/>
        </w:rPr>
        <w:t>(12), 1-18. doi:</w:t>
      </w:r>
      <w:r w:rsidR="0028007C">
        <w:fldChar w:fldCharType="begin"/>
      </w:r>
      <w:r w:rsidR="0028007C" w:rsidRPr="007F7A02">
        <w:rPr>
          <w:lang w:val="nl-NL"/>
        </w:rPr>
        <w:instrText>HYPERLINK "https://doi.org/10.1371/journal.pone.0189837"</w:instrText>
      </w:r>
      <w:r w:rsidR="0028007C">
        <w:fldChar w:fldCharType="separate"/>
      </w:r>
      <w:r w:rsidR="0028007C" w:rsidRPr="006C16B7">
        <w:rPr>
          <w:rStyle w:val="Hyperlink"/>
          <w:rFonts w:asciiTheme="minorBidi" w:hAnsiTheme="minorBidi" w:cstheme="minorBidi"/>
          <w:noProof/>
          <w:sz w:val="24"/>
          <w:szCs w:val="24"/>
          <w:lang w:val="nl-NL"/>
        </w:rPr>
        <w:t>https://doi.org/10.1371/journal.pone.0189837</w:t>
      </w:r>
      <w:r w:rsidR="0028007C">
        <w:fldChar w:fldCharType="end"/>
      </w:r>
      <w:r w:rsidR="0028007C">
        <w:rPr>
          <w:rFonts w:asciiTheme="minorBidi" w:hAnsiTheme="minorBidi" w:cstheme="minorBidi"/>
          <w:noProof/>
          <w:sz w:val="24"/>
          <w:szCs w:val="24"/>
          <w:lang w:val="nl-NL"/>
        </w:rPr>
        <w:t xml:space="preserve"> </w:t>
      </w:r>
      <w:r w:rsidR="0028007C" w:rsidRPr="0028007C">
        <w:rPr>
          <w:rFonts w:asciiTheme="minorBidi" w:hAnsiTheme="minorBidi" w:cstheme="minorBidi"/>
          <w:noProof/>
          <w:sz w:val="24"/>
          <w:szCs w:val="24"/>
          <w:lang w:val="nl-NL"/>
        </w:rPr>
        <w:t xml:space="preserve"> </w:t>
      </w:r>
      <w:r w:rsidR="00B92A6C" w:rsidRPr="0028007C">
        <w:rPr>
          <w:rFonts w:asciiTheme="minorBidi" w:hAnsiTheme="minorBidi" w:cstheme="minorBidi"/>
          <w:noProof/>
          <w:sz w:val="24"/>
          <w:szCs w:val="24"/>
          <w:lang w:val="nl-NL"/>
        </w:rPr>
        <w:t xml:space="preserve">  </w:t>
      </w:r>
    </w:p>
    <w:p w14:paraId="45FB6432" w14:textId="630A83BD" w:rsidR="00993E84" w:rsidRPr="000D5975" w:rsidRDefault="00993E84" w:rsidP="00993E84">
      <w:pPr>
        <w:pStyle w:val="Bibliography"/>
        <w:spacing w:line="240" w:lineRule="auto"/>
        <w:ind w:left="720" w:hanging="720"/>
        <w:jc w:val="both"/>
        <w:rPr>
          <w:rFonts w:asciiTheme="minorBidi" w:hAnsiTheme="minorBidi" w:cstheme="minorBidi"/>
          <w:noProof/>
          <w:sz w:val="24"/>
          <w:szCs w:val="24"/>
          <w:lang w:val="nl-NL"/>
        </w:rPr>
      </w:pPr>
      <w:r w:rsidRPr="0028007C">
        <w:rPr>
          <w:rFonts w:asciiTheme="minorBidi" w:hAnsiTheme="minorBidi" w:cstheme="minorBidi"/>
          <w:noProof/>
          <w:sz w:val="24"/>
          <w:szCs w:val="24"/>
          <w:lang w:val="nl-NL"/>
        </w:rPr>
        <w:t xml:space="preserve">Kartolo, W. (1993). </w:t>
      </w:r>
      <w:r w:rsidRPr="000D5975">
        <w:rPr>
          <w:rFonts w:asciiTheme="minorBidi" w:hAnsiTheme="minorBidi" w:cstheme="minorBidi"/>
          <w:i/>
          <w:iCs/>
          <w:noProof/>
          <w:sz w:val="24"/>
          <w:szCs w:val="24"/>
          <w:lang w:val="nl-NL"/>
        </w:rPr>
        <w:t>Prinsip-Prinsip Fisiologi Hewan.</w:t>
      </w:r>
      <w:r w:rsidRPr="000D5975">
        <w:rPr>
          <w:rFonts w:asciiTheme="minorBidi" w:hAnsiTheme="minorBidi" w:cstheme="minorBidi"/>
          <w:noProof/>
          <w:sz w:val="24"/>
          <w:szCs w:val="24"/>
          <w:lang w:val="nl-NL"/>
        </w:rPr>
        <w:t xml:space="preserve"> Jakarta: Proyek Pembinaan Tenaga Kependidikan Pendidikan Tinggi.</w:t>
      </w:r>
    </w:p>
    <w:p w14:paraId="06E50EF3" w14:textId="17918DD8" w:rsidR="00321745" w:rsidRPr="00321745" w:rsidRDefault="00321745" w:rsidP="00993E84">
      <w:pPr>
        <w:pStyle w:val="Bibliography"/>
        <w:spacing w:line="240" w:lineRule="auto"/>
        <w:ind w:left="720" w:hanging="720"/>
        <w:jc w:val="both"/>
        <w:rPr>
          <w:rFonts w:asciiTheme="minorBidi" w:hAnsiTheme="minorBidi" w:cstheme="minorBidi"/>
          <w:noProof/>
          <w:sz w:val="24"/>
          <w:szCs w:val="24"/>
          <w:lang w:val="es-ES"/>
        </w:rPr>
      </w:pPr>
      <w:r w:rsidRPr="00993E84">
        <w:rPr>
          <w:rFonts w:asciiTheme="minorBidi" w:hAnsiTheme="minorBidi" w:cstheme="minorBidi"/>
          <w:noProof/>
          <w:sz w:val="24"/>
          <w:szCs w:val="24"/>
        </w:rPr>
        <w:lastRenderedPageBreak/>
        <w:t xml:space="preserve">Kurtanty, D., Faqih, D. M., &amp; Upa, N. P. (2018). </w:t>
      </w:r>
      <w:r w:rsidRPr="00993E84">
        <w:rPr>
          <w:rFonts w:asciiTheme="minorBidi" w:hAnsiTheme="minorBidi" w:cstheme="minorBidi"/>
          <w:i/>
          <w:iCs/>
          <w:noProof/>
          <w:sz w:val="24"/>
          <w:szCs w:val="24"/>
        </w:rPr>
        <w:t>Review Monosodium Glutamat: How To Understand</w:t>
      </w:r>
      <w:r w:rsidRPr="00321745">
        <w:rPr>
          <w:rFonts w:asciiTheme="minorBidi" w:hAnsiTheme="minorBidi" w:cstheme="minorBidi"/>
          <w:i/>
          <w:iCs/>
          <w:noProof/>
          <w:sz w:val="24"/>
          <w:szCs w:val="24"/>
        </w:rPr>
        <w:t xml:space="preserve"> It Properly</w:t>
      </w:r>
      <w:r w:rsidRPr="00321745">
        <w:rPr>
          <w:rFonts w:asciiTheme="minorBidi" w:hAnsiTheme="minorBidi" w:cstheme="minorBidi"/>
          <w:noProof/>
          <w:sz w:val="24"/>
          <w:szCs w:val="24"/>
        </w:rPr>
        <w:t xml:space="preserve"> (IV ed.). </w:t>
      </w:r>
      <w:r w:rsidRPr="00321745">
        <w:rPr>
          <w:rFonts w:asciiTheme="minorBidi" w:hAnsiTheme="minorBidi" w:cstheme="minorBidi"/>
          <w:noProof/>
          <w:sz w:val="24"/>
          <w:szCs w:val="24"/>
          <w:lang w:val="es-ES"/>
        </w:rPr>
        <w:t>Jakarta: Primer Koperasi Ikatan Dokter Indonesia.</w:t>
      </w:r>
    </w:p>
    <w:p w14:paraId="1C7B2D3D" w14:textId="02CC3866" w:rsidR="00321745" w:rsidRPr="00321745" w:rsidRDefault="00321745" w:rsidP="00321745">
      <w:pPr>
        <w:pStyle w:val="Bibliography"/>
        <w:spacing w:line="240" w:lineRule="auto"/>
        <w:ind w:left="720" w:hanging="720"/>
        <w:jc w:val="both"/>
        <w:rPr>
          <w:rFonts w:asciiTheme="minorBidi" w:hAnsiTheme="minorBidi" w:cstheme="minorBidi"/>
          <w:noProof/>
          <w:sz w:val="24"/>
          <w:szCs w:val="24"/>
          <w:lang w:val="es-ES"/>
        </w:rPr>
      </w:pPr>
      <w:r w:rsidRPr="00321745">
        <w:rPr>
          <w:rFonts w:asciiTheme="minorBidi" w:hAnsiTheme="minorBidi" w:cstheme="minorBidi"/>
          <w:noProof/>
          <w:sz w:val="24"/>
          <w:szCs w:val="24"/>
          <w:lang w:val="es-ES"/>
        </w:rPr>
        <w:t xml:space="preserve">Laeto, A. B., &amp; et </w:t>
      </w:r>
      <w:r w:rsidRPr="00B57A31">
        <w:rPr>
          <w:rFonts w:asciiTheme="minorBidi" w:hAnsiTheme="minorBidi" w:cstheme="minorBidi"/>
          <w:i/>
          <w:iCs/>
          <w:noProof/>
          <w:sz w:val="24"/>
          <w:szCs w:val="24"/>
          <w:lang w:val="es-ES"/>
        </w:rPr>
        <w:t>al</w:t>
      </w:r>
      <w:r w:rsidRPr="00321745">
        <w:rPr>
          <w:rFonts w:asciiTheme="minorBidi" w:hAnsiTheme="minorBidi" w:cstheme="minorBidi"/>
          <w:noProof/>
          <w:sz w:val="24"/>
          <w:szCs w:val="24"/>
          <w:lang w:val="es-ES"/>
        </w:rPr>
        <w:t>. (2022). Analisis Profil Eritrosit Tikus Putih (</w:t>
      </w:r>
      <w:r w:rsidRPr="00321745">
        <w:rPr>
          <w:rFonts w:asciiTheme="minorBidi" w:hAnsiTheme="minorBidi" w:cstheme="minorBidi"/>
          <w:i/>
          <w:iCs/>
          <w:noProof/>
          <w:sz w:val="24"/>
          <w:szCs w:val="24"/>
          <w:lang w:val="es-ES"/>
        </w:rPr>
        <w:t>Rattus norvegicus</w:t>
      </w:r>
      <w:r w:rsidRPr="00321745">
        <w:rPr>
          <w:rFonts w:asciiTheme="minorBidi" w:hAnsiTheme="minorBidi" w:cstheme="minorBidi"/>
          <w:noProof/>
          <w:sz w:val="24"/>
          <w:szCs w:val="24"/>
          <w:lang w:val="es-ES"/>
        </w:rPr>
        <w:t xml:space="preserve">) Pasca Diet Vegetarian. </w:t>
      </w:r>
      <w:r w:rsidRPr="00321745">
        <w:rPr>
          <w:rFonts w:asciiTheme="minorBidi" w:hAnsiTheme="minorBidi" w:cstheme="minorBidi"/>
          <w:i/>
          <w:iCs/>
          <w:noProof/>
          <w:sz w:val="24"/>
          <w:szCs w:val="24"/>
          <w:lang w:val="es-ES"/>
        </w:rPr>
        <w:t>Sang Pencerah: Jurnal Ilmiah Universitas Muhammadiyah Buton, 8</w:t>
      </w:r>
      <w:r w:rsidRPr="00321745">
        <w:rPr>
          <w:rFonts w:asciiTheme="minorBidi" w:hAnsiTheme="minorBidi" w:cstheme="minorBidi"/>
          <w:noProof/>
          <w:sz w:val="24"/>
          <w:szCs w:val="24"/>
          <w:lang w:val="es-ES"/>
        </w:rPr>
        <w:t>(1), 107-118. doi:</w:t>
      </w:r>
      <w:hyperlink r:id="rId19" w:history="1">
        <w:r w:rsidR="00B92A6C" w:rsidRPr="006C16B7">
          <w:rPr>
            <w:rStyle w:val="Hyperlink"/>
            <w:rFonts w:asciiTheme="minorBidi" w:hAnsiTheme="minorBidi" w:cstheme="minorBidi"/>
            <w:noProof/>
            <w:sz w:val="24"/>
            <w:szCs w:val="24"/>
            <w:lang w:val="es-ES"/>
          </w:rPr>
          <w:t>https://doi.org/10.35326/pencerah.v8i1.1901</w:t>
        </w:r>
      </w:hyperlink>
      <w:r w:rsidR="00B92A6C">
        <w:rPr>
          <w:rFonts w:asciiTheme="minorBidi" w:hAnsiTheme="minorBidi" w:cstheme="minorBidi"/>
          <w:noProof/>
          <w:sz w:val="24"/>
          <w:szCs w:val="24"/>
          <w:lang w:val="es-ES"/>
        </w:rPr>
        <w:t xml:space="preserve">  </w:t>
      </w:r>
    </w:p>
    <w:p w14:paraId="3C833009" w14:textId="77777777" w:rsidR="00321745" w:rsidRPr="00321745" w:rsidRDefault="00321745" w:rsidP="00321745">
      <w:pPr>
        <w:pStyle w:val="Bibliography"/>
        <w:spacing w:line="240" w:lineRule="auto"/>
        <w:ind w:left="720" w:hanging="720"/>
        <w:jc w:val="both"/>
        <w:rPr>
          <w:rFonts w:asciiTheme="minorBidi" w:hAnsiTheme="minorBidi" w:cstheme="minorBidi"/>
          <w:noProof/>
          <w:sz w:val="24"/>
          <w:szCs w:val="24"/>
          <w:lang w:val="es-ES"/>
        </w:rPr>
      </w:pPr>
      <w:r w:rsidRPr="00321745">
        <w:rPr>
          <w:rFonts w:asciiTheme="minorBidi" w:hAnsiTheme="minorBidi" w:cstheme="minorBidi"/>
          <w:noProof/>
          <w:sz w:val="24"/>
          <w:szCs w:val="24"/>
          <w:lang w:val="es-ES"/>
        </w:rPr>
        <w:t xml:space="preserve">Mulyani, E. Y. (2019). </w:t>
      </w:r>
      <w:r w:rsidRPr="00321745">
        <w:rPr>
          <w:rFonts w:asciiTheme="minorBidi" w:hAnsiTheme="minorBidi" w:cstheme="minorBidi"/>
          <w:i/>
          <w:iCs/>
          <w:noProof/>
          <w:sz w:val="24"/>
          <w:szCs w:val="24"/>
          <w:lang w:val="es-ES"/>
        </w:rPr>
        <w:t>Metabolisme Ibu Hamil.</w:t>
      </w:r>
      <w:r w:rsidRPr="00321745">
        <w:rPr>
          <w:rFonts w:asciiTheme="minorBidi" w:hAnsiTheme="minorBidi" w:cstheme="minorBidi"/>
          <w:noProof/>
          <w:sz w:val="24"/>
          <w:szCs w:val="24"/>
          <w:lang w:val="es-ES"/>
        </w:rPr>
        <w:t xml:space="preserve"> Jakarta: University Press UEU.</w:t>
      </w:r>
    </w:p>
    <w:p w14:paraId="79FC2EE7" w14:textId="3DA8AAC9" w:rsidR="004D5E4E" w:rsidRPr="004D5E4E" w:rsidRDefault="00321745" w:rsidP="004D5E4E">
      <w:pPr>
        <w:pStyle w:val="Bibliography"/>
        <w:spacing w:line="240" w:lineRule="auto"/>
        <w:ind w:left="720" w:hanging="720"/>
        <w:jc w:val="both"/>
        <w:rPr>
          <w:rFonts w:asciiTheme="minorBidi" w:hAnsiTheme="minorBidi" w:cstheme="minorBidi"/>
          <w:noProof/>
          <w:sz w:val="24"/>
          <w:szCs w:val="24"/>
          <w:lang w:val="es-ES"/>
        </w:rPr>
      </w:pPr>
      <w:r w:rsidRPr="00321745">
        <w:rPr>
          <w:rFonts w:asciiTheme="minorBidi" w:hAnsiTheme="minorBidi" w:cstheme="minorBidi"/>
          <w:noProof/>
          <w:sz w:val="24"/>
          <w:szCs w:val="24"/>
          <w:lang w:val="es-ES"/>
        </w:rPr>
        <w:t xml:space="preserve">Munasiah, M. (2020). Dampak Pemberian Monosodium Glutamat Terhadap Kesehatan. </w:t>
      </w:r>
      <w:r w:rsidRPr="004D5E4E">
        <w:rPr>
          <w:rFonts w:asciiTheme="minorBidi" w:hAnsiTheme="minorBidi" w:cstheme="minorBidi"/>
          <w:i/>
          <w:iCs/>
          <w:noProof/>
          <w:sz w:val="24"/>
          <w:szCs w:val="24"/>
          <w:lang w:val="es-ES"/>
        </w:rPr>
        <w:t>Jurnal Penelitian Perawat Profesional, 2</w:t>
      </w:r>
      <w:r w:rsidRPr="004D5E4E">
        <w:rPr>
          <w:rFonts w:asciiTheme="minorBidi" w:hAnsiTheme="minorBidi" w:cstheme="minorBidi"/>
          <w:noProof/>
          <w:sz w:val="24"/>
          <w:szCs w:val="24"/>
          <w:lang w:val="es-ES"/>
        </w:rPr>
        <w:t>(4), 51 – 458.</w:t>
      </w:r>
      <w:r w:rsidR="004D5E4E" w:rsidRPr="004D5E4E">
        <w:rPr>
          <w:rFonts w:asciiTheme="minorBidi" w:hAnsiTheme="minorBidi" w:cstheme="minorBidi"/>
          <w:noProof/>
          <w:sz w:val="24"/>
          <w:szCs w:val="24"/>
          <w:lang w:val="es-ES"/>
        </w:rPr>
        <w:t xml:space="preserve"> </w:t>
      </w:r>
      <w:r w:rsidR="004D5E4E">
        <w:fldChar w:fldCharType="begin"/>
      </w:r>
      <w:r w:rsidR="004D5E4E" w:rsidRPr="007F7A02">
        <w:rPr>
          <w:lang w:val="es-ES"/>
        </w:rPr>
        <w:instrText>HYPERLINK "http://jurnal.globalhealthsciencegroup.com/index.php/JPPP"</w:instrText>
      </w:r>
      <w:r w:rsidR="004D5E4E">
        <w:fldChar w:fldCharType="separate"/>
      </w:r>
      <w:r w:rsidR="004D5E4E" w:rsidRPr="004D5E4E">
        <w:rPr>
          <w:rStyle w:val="Hyperlink"/>
          <w:rFonts w:asciiTheme="minorBidi" w:hAnsiTheme="minorBidi" w:cstheme="minorBidi"/>
          <w:sz w:val="24"/>
          <w:szCs w:val="24"/>
          <w:lang w:val="id-ID"/>
        </w:rPr>
        <w:t>http://jurnal.globalhealthsciencegroup.com/index.php/JPPP</w:t>
      </w:r>
      <w:r w:rsidR="004D5E4E">
        <w:fldChar w:fldCharType="end"/>
      </w:r>
      <w:r w:rsidR="004D5E4E">
        <w:rPr>
          <w:lang w:val="id-ID"/>
        </w:rPr>
        <w:t xml:space="preserve"> </w:t>
      </w:r>
    </w:p>
    <w:p w14:paraId="0B6FA0CD" w14:textId="3D161AFA" w:rsidR="004D5E4E" w:rsidRPr="000D5975" w:rsidRDefault="00321745" w:rsidP="004D5E4E">
      <w:pPr>
        <w:pStyle w:val="Bibliography"/>
        <w:spacing w:line="240" w:lineRule="auto"/>
        <w:ind w:left="720" w:hanging="720"/>
        <w:jc w:val="both"/>
        <w:rPr>
          <w:rFonts w:asciiTheme="minorBidi" w:hAnsiTheme="minorBidi" w:cstheme="minorBidi"/>
          <w:noProof/>
          <w:sz w:val="24"/>
          <w:szCs w:val="24"/>
          <w:lang w:val="nl-NL"/>
        </w:rPr>
      </w:pPr>
      <w:r w:rsidRPr="00321745">
        <w:rPr>
          <w:rFonts w:asciiTheme="minorBidi" w:hAnsiTheme="minorBidi" w:cstheme="minorBidi"/>
          <w:noProof/>
          <w:sz w:val="24"/>
          <w:szCs w:val="24"/>
          <w:lang w:val="es-ES"/>
        </w:rPr>
        <w:t xml:space="preserve">Porsche, D., Tulenan, V., &amp; Sugiarso, B. A. (2019). Aplikasi Pembelajaran Interaktif Sistem Peredaran Darah </w:t>
      </w:r>
      <w:r w:rsidRPr="004D5E4E">
        <w:rPr>
          <w:rFonts w:asciiTheme="minorBidi" w:hAnsiTheme="minorBidi" w:cstheme="minorBidi"/>
          <w:noProof/>
          <w:sz w:val="24"/>
          <w:szCs w:val="24"/>
          <w:lang w:val="es-ES"/>
        </w:rPr>
        <w:t xml:space="preserve">Manusia Untuk Kelas 5 Sekolah Dasar. </w:t>
      </w:r>
      <w:r w:rsidRPr="000D5975">
        <w:rPr>
          <w:rFonts w:asciiTheme="minorBidi" w:hAnsiTheme="minorBidi" w:cstheme="minorBidi"/>
          <w:i/>
          <w:iCs/>
          <w:noProof/>
          <w:sz w:val="24"/>
          <w:szCs w:val="24"/>
          <w:lang w:val="nl-NL"/>
        </w:rPr>
        <w:t>Jurnal Teknik Informatika, 14</w:t>
      </w:r>
      <w:r w:rsidRPr="000D5975">
        <w:rPr>
          <w:rFonts w:asciiTheme="minorBidi" w:hAnsiTheme="minorBidi" w:cstheme="minorBidi"/>
          <w:noProof/>
          <w:sz w:val="24"/>
          <w:szCs w:val="24"/>
          <w:lang w:val="nl-NL"/>
        </w:rPr>
        <w:t>(2), 172-183.</w:t>
      </w:r>
      <w:r w:rsidR="004D5E4E" w:rsidRPr="000D5975">
        <w:rPr>
          <w:rFonts w:asciiTheme="minorBidi" w:hAnsiTheme="minorBidi" w:cstheme="minorBidi"/>
          <w:noProof/>
          <w:sz w:val="24"/>
          <w:szCs w:val="24"/>
          <w:lang w:val="nl-NL"/>
        </w:rPr>
        <w:t xml:space="preserve"> </w:t>
      </w:r>
      <w:r w:rsidR="004D5E4E">
        <w:fldChar w:fldCharType="begin"/>
      </w:r>
      <w:r w:rsidR="004D5E4E" w:rsidRPr="007F7A02">
        <w:rPr>
          <w:lang w:val="nl-NL"/>
        </w:rPr>
        <w:instrText>HYPERLINK "https://doi.org/10.35793/jti.v14i2.23992"</w:instrText>
      </w:r>
      <w:r w:rsidR="004D5E4E">
        <w:fldChar w:fldCharType="separate"/>
      </w:r>
      <w:r w:rsidR="004D5E4E" w:rsidRPr="000D5975">
        <w:rPr>
          <w:rStyle w:val="Hyperlink"/>
          <w:rFonts w:asciiTheme="minorBidi" w:hAnsiTheme="minorBidi" w:cstheme="minorBidi"/>
          <w:sz w:val="24"/>
          <w:szCs w:val="24"/>
          <w:lang w:val="nl-NL"/>
        </w:rPr>
        <w:t>https://doi.org/10.35793/jti.v14i2.23992</w:t>
      </w:r>
      <w:r w:rsidR="004D5E4E">
        <w:fldChar w:fldCharType="end"/>
      </w:r>
    </w:p>
    <w:p w14:paraId="7C3036ED" w14:textId="3563B171" w:rsidR="00321745" w:rsidRPr="00321745" w:rsidRDefault="00321745" w:rsidP="00321745">
      <w:pPr>
        <w:pStyle w:val="Bibliography"/>
        <w:spacing w:line="240" w:lineRule="auto"/>
        <w:ind w:left="720" w:hanging="720"/>
        <w:jc w:val="both"/>
        <w:rPr>
          <w:rFonts w:asciiTheme="minorBidi" w:hAnsiTheme="minorBidi" w:cstheme="minorBidi"/>
          <w:noProof/>
          <w:sz w:val="24"/>
          <w:szCs w:val="24"/>
          <w:lang w:val="en-ID"/>
        </w:rPr>
      </w:pPr>
      <w:r w:rsidRPr="000D5975">
        <w:rPr>
          <w:rFonts w:asciiTheme="minorBidi" w:hAnsiTheme="minorBidi" w:cstheme="minorBidi"/>
          <w:noProof/>
          <w:sz w:val="24"/>
          <w:szCs w:val="24"/>
          <w:lang w:val="nl-NL"/>
        </w:rPr>
        <w:t xml:space="preserve">Pujiansyah, Parwati, W. D., &amp; Rahayu, E. (2018). Pengaruh Monosodium Glutamat Sebagai Pupuk Alternatif Serta Cara Pemberiannya Terhadap Pertumbuhan Bibit Kelapa Sawit Pre Nursery. </w:t>
      </w:r>
      <w:r w:rsidRPr="00321745">
        <w:rPr>
          <w:rFonts w:asciiTheme="minorBidi" w:hAnsiTheme="minorBidi" w:cstheme="minorBidi"/>
          <w:i/>
          <w:iCs/>
          <w:noProof/>
          <w:sz w:val="24"/>
          <w:szCs w:val="24"/>
          <w:lang w:val="en-ID"/>
        </w:rPr>
        <w:t>Jurnal Agromast, 3</w:t>
      </w:r>
      <w:r w:rsidRPr="00321745">
        <w:rPr>
          <w:rFonts w:asciiTheme="minorBidi" w:hAnsiTheme="minorBidi" w:cstheme="minorBidi"/>
          <w:noProof/>
          <w:sz w:val="24"/>
          <w:szCs w:val="24"/>
          <w:lang w:val="en-ID"/>
        </w:rPr>
        <w:t>(1), 1-10.</w:t>
      </w:r>
    </w:p>
    <w:p w14:paraId="60B81064" w14:textId="5A1A859D" w:rsidR="00321745" w:rsidRPr="00321745" w:rsidRDefault="00321745" w:rsidP="00321745">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lang w:val="en-ID"/>
        </w:rPr>
        <w:t xml:space="preserve">Radosinska, J., &amp; et </w:t>
      </w:r>
      <w:r w:rsidRPr="00B92A6C">
        <w:rPr>
          <w:rFonts w:asciiTheme="minorBidi" w:hAnsiTheme="minorBidi" w:cstheme="minorBidi"/>
          <w:i/>
          <w:iCs/>
          <w:noProof/>
          <w:sz w:val="24"/>
          <w:szCs w:val="24"/>
          <w:lang w:val="en-ID"/>
        </w:rPr>
        <w:t>al</w:t>
      </w:r>
      <w:r w:rsidRPr="00321745">
        <w:rPr>
          <w:rFonts w:asciiTheme="minorBidi" w:hAnsiTheme="minorBidi" w:cstheme="minorBidi"/>
          <w:noProof/>
          <w:sz w:val="24"/>
          <w:szCs w:val="24"/>
          <w:lang w:val="en-ID"/>
        </w:rPr>
        <w:t xml:space="preserve">. </w:t>
      </w:r>
      <w:r w:rsidRPr="00321745">
        <w:rPr>
          <w:rFonts w:asciiTheme="minorBidi" w:hAnsiTheme="minorBidi" w:cstheme="minorBidi"/>
          <w:noProof/>
          <w:sz w:val="24"/>
          <w:szCs w:val="24"/>
        </w:rPr>
        <w:t xml:space="preserve">(2023). Aging in Normotensive and Spontaneously Hypertensive Rats: Focus on Erythrocyte Properties. </w:t>
      </w:r>
      <w:r w:rsidRPr="00321745">
        <w:rPr>
          <w:rFonts w:asciiTheme="minorBidi" w:hAnsiTheme="minorBidi" w:cstheme="minorBidi"/>
          <w:i/>
          <w:iCs/>
          <w:noProof/>
          <w:sz w:val="24"/>
          <w:szCs w:val="24"/>
        </w:rPr>
        <w:t>Biology, 12</w:t>
      </w:r>
      <w:r w:rsidRPr="00321745">
        <w:rPr>
          <w:rFonts w:asciiTheme="minorBidi" w:hAnsiTheme="minorBidi" w:cstheme="minorBidi"/>
          <w:noProof/>
          <w:sz w:val="24"/>
          <w:szCs w:val="24"/>
        </w:rPr>
        <w:t>(1030), 1-17. doi:</w:t>
      </w:r>
      <w:hyperlink r:id="rId20" w:history="1">
        <w:r w:rsidR="00B92A6C" w:rsidRPr="006C16B7">
          <w:rPr>
            <w:rStyle w:val="Hyperlink"/>
            <w:rFonts w:asciiTheme="minorBidi" w:hAnsiTheme="minorBidi" w:cstheme="minorBidi"/>
            <w:noProof/>
            <w:sz w:val="24"/>
            <w:szCs w:val="24"/>
          </w:rPr>
          <w:t>https://doi.org/10.3390/biology12071030</w:t>
        </w:r>
      </w:hyperlink>
      <w:r w:rsidR="00B92A6C">
        <w:rPr>
          <w:rFonts w:asciiTheme="minorBidi" w:hAnsiTheme="minorBidi" w:cstheme="minorBidi"/>
          <w:noProof/>
          <w:sz w:val="24"/>
          <w:szCs w:val="24"/>
        </w:rPr>
        <w:t xml:space="preserve"> </w:t>
      </w:r>
    </w:p>
    <w:p w14:paraId="041B424B" w14:textId="2FCC5A8F" w:rsidR="00D40AA6" w:rsidRPr="00D40AA6" w:rsidRDefault="00321745" w:rsidP="00D40AA6">
      <w:pPr>
        <w:pStyle w:val="Bibliography"/>
        <w:spacing w:line="240" w:lineRule="auto"/>
        <w:ind w:left="720" w:hanging="720"/>
        <w:jc w:val="both"/>
        <w:rPr>
          <w:rFonts w:asciiTheme="minorBidi" w:hAnsiTheme="minorBidi" w:cstheme="minorBidi"/>
          <w:sz w:val="24"/>
          <w:szCs w:val="24"/>
        </w:rPr>
      </w:pPr>
      <w:r w:rsidRPr="00321745">
        <w:rPr>
          <w:rFonts w:asciiTheme="minorBidi" w:hAnsiTheme="minorBidi" w:cstheme="minorBidi"/>
          <w:noProof/>
          <w:sz w:val="24"/>
          <w:szCs w:val="24"/>
          <w:lang w:val="en-ID"/>
        </w:rPr>
        <w:t>Rahayu, A., &amp; Elieser. (2018). Analisis Jumlah Sel Eritrosit Darah Tikus Putih Jantan (</w:t>
      </w:r>
      <w:r w:rsidRPr="00321745">
        <w:rPr>
          <w:rFonts w:asciiTheme="minorBidi" w:hAnsiTheme="minorBidi" w:cstheme="minorBidi"/>
          <w:i/>
          <w:iCs/>
          <w:noProof/>
          <w:sz w:val="24"/>
          <w:szCs w:val="24"/>
          <w:lang w:val="en-ID"/>
        </w:rPr>
        <w:t xml:space="preserve">Rattus </w:t>
      </w:r>
      <w:r w:rsidRPr="00D40AA6">
        <w:rPr>
          <w:rFonts w:asciiTheme="minorBidi" w:hAnsiTheme="minorBidi" w:cstheme="minorBidi"/>
          <w:i/>
          <w:iCs/>
          <w:noProof/>
          <w:sz w:val="24"/>
          <w:szCs w:val="24"/>
          <w:lang w:val="en-ID"/>
        </w:rPr>
        <w:t>norvegicus</w:t>
      </w:r>
      <w:r w:rsidRPr="00D40AA6">
        <w:rPr>
          <w:rFonts w:asciiTheme="minorBidi" w:hAnsiTheme="minorBidi" w:cstheme="minorBidi"/>
          <w:noProof/>
          <w:sz w:val="24"/>
          <w:szCs w:val="24"/>
          <w:lang w:val="en-ID"/>
        </w:rPr>
        <w:t>) Strain Wistar Sebelum dan Setelah Perlakuan Ekstrak Buah Merah (</w:t>
      </w:r>
      <w:r w:rsidRPr="00D40AA6">
        <w:rPr>
          <w:rFonts w:asciiTheme="minorBidi" w:hAnsiTheme="minorBidi" w:cstheme="minorBidi"/>
          <w:i/>
          <w:iCs/>
          <w:noProof/>
          <w:sz w:val="24"/>
          <w:szCs w:val="24"/>
          <w:lang w:val="en-ID"/>
        </w:rPr>
        <w:t>Pandanus conoideus</w:t>
      </w:r>
      <w:r w:rsidRPr="00D40AA6">
        <w:rPr>
          <w:rFonts w:asciiTheme="minorBidi" w:hAnsiTheme="minorBidi" w:cstheme="minorBidi"/>
          <w:noProof/>
          <w:sz w:val="24"/>
          <w:szCs w:val="24"/>
          <w:lang w:val="en-ID"/>
        </w:rPr>
        <w:t xml:space="preserve">). </w:t>
      </w:r>
      <w:r w:rsidRPr="00D40AA6">
        <w:rPr>
          <w:rFonts w:asciiTheme="minorBidi" w:hAnsiTheme="minorBidi" w:cstheme="minorBidi"/>
          <w:i/>
          <w:iCs/>
          <w:noProof/>
          <w:sz w:val="24"/>
          <w:szCs w:val="24"/>
        </w:rPr>
        <w:t>Jurnal Biologi Papua, 10</w:t>
      </w:r>
      <w:r w:rsidRPr="00D40AA6">
        <w:rPr>
          <w:rFonts w:asciiTheme="minorBidi" w:hAnsiTheme="minorBidi" w:cstheme="minorBidi"/>
          <w:noProof/>
          <w:sz w:val="24"/>
          <w:szCs w:val="24"/>
        </w:rPr>
        <w:t>(1), 32-37.</w:t>
      </w:r>
      <w:r w:rsidR="00D40AA6" w:rsidRPr="00D40AA6">
        <w:rPr>
          <w:rFonts w:asciiTheme="minorBidi" w:hAnsiTheme="minorBidi" w:cstheme="minorBidi"/>
          <w:noProof/>
          <w:sz w:val="24"/>
          <w:szCs w:val="24"/>
        </w:rPr>
        <w:t xml:space="preserve"> </w:t>
      </w:r>
      <w:hyperlink r:id="rId21" w:history="1">
        <w:r w:rsidR="00D40AA6" w:rsidRPr="00D40AA6">
          <w:rPr>
            <w:rStyle w:val="Hyperlink"/>
            <w:rFonts w:asciiTheme="minorBidi" w:hAnsiTheme="minorBidi" w:cstheme="minorBidi"/>
            <w:sz w:val="24"/>
            <w:szCs w:val="24"/>
            <w:lang w:val="en-ID"/>
          </w:rPr>
          <w:t>https://doi.org/10.31957/jbp.134</w:t>
        </w:r>
      </w:hyperlink>
    </w:p>
    <w:p w14:paraId="5C707876" w14:textId="7C102A0D" w:rsidR="00321745" w:rsidRPr="00321745" w:rsidRDefault="00321745" w:rsidP="00321745">
      <w:pPr>
        <w:pStyle w:val="Bibliography"/>
        <w:spacing w:line="240" w:lineRule="auto"/>
        <w:ind w:left="720" w:hanging="720"/>
        <w:jc w:val="both"/>
        <w:rPr>
          <w:rFonts w:asciiTheme="minorBidi" w:hAnsiTheme="minorBidi" w:cstheme="minorBidi"/>
          <w:noProof/>
          <w:sz w:val="24"/>
          <w:szCs w:val="24"/>
          <w:lang w:val="es-ES"/>
        </w:rPr>
      </w:pPr>
      <w:r w:rsidRPr="00321745">
        <w:rPr>
          <w:rFonts w:asciiTheme="minorBidi" w:hAnsiTheme="minorBidi" w:cstheme="minorBidi"/>
          <w:noProof/>
          <w:sz w:val="24"/>
          <w:szCs w:val="24"/>
        </w:rPr>
        <w:t xml:space="preserve">Rahman , M., &amp; Yang, D. (2018). Effects of </w:t>
      </w:r>
      <w:r w:rsidRPr="00321745">
        <w:rPr>
          <w:rFonts w:asciiTheme="minorBidi" w:hAnsiTheme="minorBidi" w:cstheme="minorBidi"/>
          <w:i/>
          <w:iCs/>
          <w:noProof/>
          <w:sz w:val="24"/>
          <w:szCs w:val="24"/>
        </w:rPr>
        <w:t>Ananas comosus</w:t>
      </w:r>
      <w:r w:rsidRPr="00321745">
        <w:rPr>
          <w:rFonts w:asciiTheme="minorBidi" w:hAnsiTheme="minorBidi" w:cstheme="minorBidi"/>
          <w:noProof/>
          <w:sz w:val="24"/>
          <w:szCs w:val="24"/>
        </w:rPr>
        <w:t xml:space="preserve"> Leaf Powder On Broiler Performance, Haematology, Biochemistry, </w:t>
      </w:r>
      <w:r>
        <w:rPr>
          <w:rFonts w:asciiTheme="minorBidi" w:hAnsiTheme="minorBidi" w:cstheme="minorBidi"/>
          <w:noProof/>
          <w:sz w:val="24"/>
          <w:szCs w:val="24"/>
        </w:rPr>
        <w:t>a</w:t>
      </w:r>
      <w:r w:rsidRPr="00321745">
        <w:rPr>
          <w:rFonts w:asciiTheme="minorBidi" w:hAnsiTheme="minorBidi" w:cstheme="minorBidi"/>
          <w:noProof/>
          <w:sz w:val="24"/>
          <w:szCs w:val="24"/>
        </w:rPr>
        <w:t xml:space="preserve">nd Gut Microbial Population. </w:t>
      </w:r>
      <w:r w:rsidRPr="00321745">
        <w:rPr>
          <w:rFonts w:asciiTheme="minorBidi" w:hAnsiTheme="minorBidi" w:cstheme="minorBidi"/>
          <w:i/>
          <w:iCs/>
          <w:noProof/>
          <w:sz w:val="24"/>
          <w:szCs w:val="24"/>
          <w:lang w:val="es-ES"/>
        </w:rPr>
        <w:t>Revista Brasileira de Zootecnia, 47</w:t>
      </w:r>
      <w:r w:rsidRPr="00321745">
        <w:rPr>
          <w:rFonts w:asciiTheme="minorBidi" w:hAnsiTheme="minorBidi" w:cstheme="minorBidi"/>
          <w:noProof/>
          <w:sz w:val="24"/>
          <w:szCs w:val="24"/>
          <w:lang w:val="es-ES"/>
        </w:rPr>
        <w:t>. doi:</w:t>
      </w:r>
      <w:r w:rsidR="00B92A6C">
        <w:fldChar w:fldCharType="begin"/>
      </w:r>
      <w:r w:rsidR="00B92A6C" w:rsidRPr="007F7A02">
        <w:rPr>
          <w:lang w:val="es-ES"/>
        </w:rPr>
        <w:instrText>HYPERLINK "https://doi.org/10.1590/rbz4720170064"</w:instrText>
      </w:r>
      <w:r w:rsidR="00B92A6C">
        <w:fldChar w:fldCharType="separate"/>
      </w:r>
      <w:r w:rsidR="00B92A6C" w:rsidRPr="006C16B7">
        <w:rPr>
          <w:rStyle w:val="Hyperlink"/>
          <w:rFonts w:asciiTheme="minorBidi" w:hAnsiTheme="minorBidi" w:cstheme="minorBidi"/>
          <w:noProof/>
          <w:sz w:val="24"/>
          <w:szCs w:val="24"/>
          <w:lang w:val="es-ES"/>
        </w:rPr>
        <w:t>https://doi.org/10.1590/rbz4720170064</w:t>
      </w:r>
      <w:r w:rsidR="00B92A6C">
        <w:fldChar w:fldCharType="end"/>
      </w:r>
      <w:r w:rsidR="00B92A6C">
        <w:rPr>
          <w:rFonts w:asciiTheme="minorBidi" w:hAnsiTheme="minorBidi" w:cstheme="minorBidi"/>
          <w:noProof/>
          <w:sz w:val="24"/>
          <w:szCs w:val="24"/>
          <w:lang w:val="es-ES"/>
        </w:rPr>
        <w:t xml:space="preserve"> </w:t>
      </w:r>
    </w:p>
    <w:p w14:paraId="61CA2EA4" w14:textId="01C068F2" w:rsidR="00321745" w:rsidRPr="00321745" w:rsidRDefault="00321745" w:rsidP="00321745">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lang w:val="es-ES"/>
        </w:rPr>
        <w:t>Restuti, A. N., Yulianti, A., &amp; Lindawati, D. (2020). Efek Minuman Cokelat (</w:t>
      </w:r>
      <w:r w:rsidRPr="00321745">
        <w:rPr>
          <w:rFonts w:asciiTheme="minorBidi" w:hAnsiTheme="minorBidi" w:cstheme="minorBidi"/>
          <w:i/>
          <w:iCs/>
          <w:noProof/>
          <w:sz w:val="24"/>
          <w:szCs w:val="24"/>
          <w:lang w:val="es-ES"/>
        </w:rPr>
        <w:t>Theobroma cacao</w:t>
      </w:r>
      <w:r w:rsidRPr="00321745">
        <w:rPr>
          <w:rFonts w:asciiTheme="minorBidi" w:hAnsiTheme="minorBidi" w:cstheme="minorBidi"/>
          <w:noProof/>
          <w:sz w:val="24"/>
          <w:szCs w:val="24"/>
          <w:lang w:val="es-ES"/>
        </w:rPr>
        <w:t xml:space="preserve"> L.) Terhadap Peningkatan Jumlah Eritrosit Dan Kadar Hemoglobin Tikus Putih Anemia . </w:t>
      </w:r>
      <w:r w:rsidRPr="00321745">
        <w:rPr>
          <w:rFonts w:asciiTheme="minorBidi" w:hAnsiTheme="minorBidi" w:cstheme="minorBidi"/>
          <w:i/>
          <w:iCs/>
          <w:noProof/>
          <w:sz w:val="24"/>
          <w:szCs w:val="24"/>
        </w:rPr>
        <w:t>Jurnal Gizi Indonesia (The Indonesian Journal of Nutrition), 8</w:t>
      </w:r>
      <w:r w:rsidRPr="00321745">
        <w:rPr>
          <w:rFonts w:asciiTheme="minorBidi" w:hAnsiTheme="minorBidi" w:cstheme="minorBidi"/>
          <w:noProof/>
          <w:sz w:val="24"/>
          <w:szCs w:val="24"/>
        </w:rPr>
        <w:t xml:space="preserve">(2), 79-84. Retrieved from </w:t>
      </w:r>
      <w:hyperlink r:id="rId22" w:history="1">
        <w:r w:rsidRPr="00321745">
          <w:rPr>
            <w:rStyle w:val="Hyperlink"/>
            <w:rFonts w:asciiTheme="minorBidi" w:hAnsiTheme="minorBidi" w:cstheme="minorBidi"/>
            <w:noProof/>
            <w:sz w:val="24"/>
            <w:szCs w:val="24"/>
          </w:rPr>
          <w:t>https://ejournal.undip.ac.id/index.php/jgi/</w:t>
        </w:r>
      </w:hyperlink>
      <w:r w:rsidRPr="00321745">
        <w:rPr>
          <w:rFonts w:asciiTheme="minorBidi" w:hAnsiTheme="minorBidi" w:cstheme="minorBidi"/>
          <w:noProof/>
          <w:sz w:val="24"/>
          <w:szCs w:val="24"/>
        </w:rPr>
        <w:t xml:space="preserve"> </w:t>
      </w:r>
    </w:p>
    <w:p w14:paraId="246C3960" w14:textId="770BE0C4" w:rsidR="00321745" w:rsidRPr="00DC6AD6" w:rsidRDefault="00321745" w:rsidP="00321745">
      <w:pPr>
        <w:pStyle w:val="Bibliography"/>
        <w:spacing w:line="240" w:lineRule="auto"/>
        <w:ind w:left="720" w:hanging="720"/>
        <w:jc w:val="both"/>
        <w:rPr>
          <w:rFonts w:asciiTheme="minorBidi" w:hAnsiTheme="minorBidi" w:cstheme="minorBidi"/>
          <w:noProof/>
          <w:sz w:val="24"/>
          <w:szCs w:val="24"/>
          <w:lang w:val="es-ES"/>
        </w:rPr>
      </w:pPr>
      <w:r w:rsidRPr="00321745">
        <w:rPr>
          <w:rFonts w:asciiTheme="minorBidi" w:hAnsiTheme="minorBidi" w:cstheme="minorBidi"/>
          <w:noProof/>
          <w:sz w:val="24"/>
          <w:szCs w:val="24"/>
        </w:rPr>
        <w:t xml:space="preserve">Rochmah, D. L., &amp; Utami, L. T. (2022). Dampak Mengonsumsi Monosodium Glutamat (MSG) Dalam Perkembangan Otak Anak. </w:t>
      </w:r>
      <w:r w:rsidRPr="00DC6AD6">
        <w:rPr>
          <w:rFonts w:asciiTheme="minorBidi" w:hAnsiTheme="minorBidi" w:cstheme="minorBidi"/>
          <w:i/>
          <w:iCs/>
          <w:noProof/>
          <w:sz w:val="24"/>
          <w:szCs w:val="24"/>
          <w:lang w:val="es-ES"/>
        </w:rPr>
        <w:t>Jurnal Kesehatan Masyarakat, 10</w:t>
      </w:r>
      <w:r w:rsidRPr="00DC6AD6">
        <w:rPr>
          <w:rFonts w:asciiTheme="minorBidi" w:hAnsiTheme="minorBidi" w:cstheme="minorBidi"/>
          <w:noProof/>
          <w:sz w:val="24"/>
          <w:szCs w:val="24"/>
          <w:lang w:val="es-ES"/>
        </w:rPr>
        <w:t>(2), 163-166. doi:</w:t>
      </w:r>
      <w:r w:rsidR="00DC6AD6">
        <w:fldChar w:fldCharType="begin"/>
      </w:r>
      <w:r w:rsidR="00DC6AD6" w:rsidRPr="007F7A02">
        <w:rPr>
          <w:lang w:val="es-ES"/>
        </w:rPr>
        <w:instrText>HYPERLINK "https://doi.org/10.14710/jkm.v10i2.32473"</w:instrText>
      </w:r>
      <w:r w:rsidR="00DC6AD6">
        <w:fldChar w:fldCharType="separate"/>
      </w:r>
      <w:r w:rsidR="00DC6AD6" w:rsidRPr="00DC6AD6">
        <w:rPr>
          <w:rStyle w:val="Hyperlink"/>
          <w:rFonts w:asciiTheme="minorBidi" w:hAnsiTheme="minorBidi" w:cstheme="minorBidi"/>
          <w:noProof/>
          <w:sz w:val="24"/>
          <w:szCs w:val="24"/>
          <w:lang w:val="es-ES"/>
        </w:rPr>
        <w:t>https://doi.org/10.14710/jkm.v10i2.32473</w:t>
      </w:r>
      <w:r w:rsidR="00DC6AD6">
        <w:fldChar w:fldCharType="end"/>
      </w:r>
      <w:r w:rsidR="00DC6AD6" w:rsidRPr="000D5975">
        <w:rPr>
          <w:rFonts w:asciiTheme="minorBidi" w:hAnsiTheme="minorBidi" w:cstheme="minorBidi"/>
          <w:noProof/>
          <w:sz w:val="24"/>
          <w:szCs w:val="24"/>
          <w:lang w:val="es-ES"/>
        </w:rPr>
        <w:t xml:space="preserve"> </w:t>
      </w:r>
      <w:r w:rsidR="00DC6AD6" w:rsidRPr="00DC6AD6">
        <w:rPr>
          <w:rFonts w:asciiTheme="minorBidi" w:hAnsiTheme="minorBidi" w:cstheme="minorBidi"/>
          <w:noProof/>
          <w:sz w:val="24"/>
          <w:szCs w:val="24"/>
          <w:lang w:val="es-ES"/>
        </w:rPr>
        <w:t xml:space="preserve">  </w:t>
      </w:r>
      <w:r w:rsidR="00B92A6C" w:rsidRPr="00DC6AD6">
        <w:rPr>
          <w:rFonts w:asciiTheme="minorBidi" w:hAnsiTheme="minorBidi" w:cstheme="minorBidi"/>
          <w:noProof/>
          <w:sz w:val="24"/>
          <w:szCs w:val="24"/>
          <w:lang w:val="es-ES"/>
        </w:rPr>
        <w:t xml:space="preserve">  </w:t>
      </w:r>
    </w:p>
    <w:p w14:paraId="66E1CBA6" w14:textId="3C186735" w:rsidR="00321745" w:rsidRPr="000D5975" w:rsidRDefault="00321745" w:rsidP="00321745">
      <w:pPr>
        <w:pStyle w:val="Bibliography"/>
        <w:spacing w:line="240" w:lineRule="auto"/>
        <w:ind w:left="720" w:hanging="720"/>
        <w:jc w:val="both"/>
        <w:rPr>
          <w:rFonts w:asciiTheme="minorBidi" w:hAnsiTheme="minorBidi" w:cstheme="minorBidi"/>
          <w:noProof/>
          <w:sz w:val="24"/>
          <w:szCs w:val="24"/>
          <w:lang w:val="es-ES"/>
        </w:rPr>
      </w:pPr>
      <w:r w:rsidRPr="00DC6AD6">
        <w:rPr>
          <w:rFonts w:asciiTheme="minorBidi" w:hAnsiTheme="minorBidi" w:cstheme="minorBidi"/>
          <w:noProof/>
          <w:sz w:val="24"/>
          <w:szCs w:val="24"/>
          <w:lang w:val="es-ES"/>
        </w:rPr>
        <w:t xml:space="preserve">Rosida, A., &amp; Hendriyono. </w:t>
      </w:r>
      <w:r w:rsidRPr="000D5975">
        <w:rPr>
          <w:rFonts w:asciiTheme="minorBidi" w:hAnsiTheme="minorBidi" w:cstheme="minorBidi"/>
          <w:noProof/>
          <w:sz w:val="24"/>
          <w:szCs w:val="24"/>
          <w:lang w:val="es-ES"/>
        </w:rPr>
        <w:t xml:space="preserve">(2015). Nilai Rujukan Hematologi Orang Dewasa Normal Di RSUD Ulin Banjarmasin. </w:t>
      </w:r>
      <w:r w:rsidRPr="000D5975">
        <w:rPr>
          <w:rFonts w:asciiTheme="minorBidi" w:hAnsiTheme="minorBidi" w:cstheme="minorBidi"/>
          <w:i/>
          <w:iCs/>
          <w:noProof/>
          <w:sz w:val="24"/>
          <w:szCs w:val="24"/>
          <w:lang w:val="es-ES"/>
        </w:rPr>
        <w:t>Berkala Kedokteran, 11</w:t>
      </w:r>
      <w:r w:rsidRPr="000D5975">
        <w:rPr>
          <w:rFonts w:asciiTheme="minorBidi" w:hAnsiTheme="minorBidi" w:cstheme="minorBidi"/>
          <w:noProof/>
          <w:sz w:val="24"/>
          <w:szCs w:val="24"/>
          <w:lang w:val="es-ES"/>
        </w:rPr>
        <w:t>(1), 101-109. doi:</w:t>
      </w:r>
      <w:r w:rsidR="00B92A6C">
        <w:fldChar w:fldCharType="begin"/>
      </w:r>
      <w:r w:rsidR="00B92A6C" w:rsidRPr="007F7A02">
        <w:rPr>
          <w:lang w:val="es-ES"/>
        </w:rPr>
        <w:instrText>HYPERLINK "https://doi.org/10.20527/JBK.V11I1.190"</w:instrText>
      </w:r>
      <w:r w:rsidR="00B92A6C">
        <w:fldChar w:fldCharType="separate"/>
      </w:r>
      <w:r w:rsidR="00B92A6C" w:rsidRPr="000D5975">
        <w:rPr>
          <w:rStyle w:val="Hyperlink"/>
          <w:rFonts w:asciiTheme="minorBidi" w:hAnsiTheme="minorBidi" w:cstheme="minorBidi"/>
          <w:noProof/>
          <w:sz w:val="24"/>
          <w:szCs w:val="24"/>
          <w:lang w:val="es-ES"/>
        </w:rPr>
        <w:t>https://doi.org/10.20527/JBK.V11I1.190</w:t>
      </w:r>
      <w:r w:rsidR="00B92A6C">
        <w:fldChar w:fldCharType="end"/>
      </w:r>
      <w:r w:rsidR="00B92A6C" w:rsidRPr="000D5975">
        <w:rPr>
          <w:rFonts w:asciiTheme="minorBidi" w:hAnsiTheme="minorBidi" w:cstheme="minorBidi"/>
          <w:noProof/>
          <w:sz w:val="24"/>
          <w:szCs w:val="24"/>
          <w:lang w:val="es-ES"/>
        </w:rPr>
        <w:t xml:space="preserve"> </w:t>
      </w:r>
    </w:p>
    <w:p w14:paraId="7F4E8CD9" w14:textId="041CCCCD" w:rsidR="00321745" w:rsidRPr="00321745" w:rsidRDefault="00321745" w:rsidP="00321745">
      <w:pPr>
        <w:pStyle w:val="Bibliography"/>
        <w:spacing w:line="240" w:lineRule="auto"/>
        <w:ind w:left="720" w:hanging="720"/>
        <w:jc w:val="both"/>
        <w:rPr>
          <w:rFonts w:asciiTheme="minorBidi" w:hAnsiTheme="minorBidi" w:cstheme="minorBidi"/>
          <w:noProof/>
          <w:sz w:val="24"/>
          <w:szCs w:val="24"/>
          <w:lang w:val="es-ES"/>
        </w:rPr>
      </w:pPr>
      <w:r w:rsidRPr="000D5975">
        <w:rPr>
          <w:rFonts w:asciiTheme="minorBidi" w:hAnsiTheme="minorBidi" w:cstheme="minorBidi"/>
          <w:noProof/>
          <w:sz w:val="24"/>
          <w:szCs w:val="24"/>
          <w:lang w:val="es-ES"/>
        </w:rPr>
        <w:t xml:space="preserve">Santoso, A. (2023). </w:t>
      </w:r>
      <w:r w:rsidRPr="00321745">
        <w:rPr>
          <w:rFonts w:asciiTheme="minorBidi" w:hAnsiTheme="minorBidi" w:cstheme="minorBidi"/>
          <w:noProof/>
          <w:sz w:val="24"/>
          <w:szCs w:val="24"/>
          <w:lang w:val="es-ES"/>
        </w:rPr>
        <w:t xml:space="preserve">Rumus Slovin: Panacea Masalah Ukuran Sampel? </w:t>
      </w:r>
      <w:r w:rsidRPr="00321745">
        <w:rPr>
          <w:rFonts w:asciiTheme="minorBidi" w:hAnsiTheme="minorBidi" w:cstheme="minorBidi"/>
          <w:i/>
          <w:iCs/>
          <w:noProof/>
          <w:sz w:val="24"/>
          <w:szCs w:val="24"/>
          <w:lang w:val="es-ES"/>
        </w:rPr>
        <w:t>Jurnal Psikologi Universitas Sanata Dharma, 4</w:t>
      </w:r>
      <w:r w:rsidRPr="00321745">
        <w:rPr>
          <w:rFonts w:asciiTheme="minorBidi" w:hAnsiTheme="minorBidi" w:cstheme="minorBidi"/>
          <w:noProof/>
          <w:sz w:val="24"/>
          <w:szCs w:val="24"/>
          <w:lang w:val="es-ES"/>
        </w:rPr>
        <w:t>(2), 24-43. doi:</w:t>
      </w:r>
      <w:hyperlink r:id="rId23" w:history="1">
        <w:r w:rsidR="00B92A6C" w:rsidRPr="006C16B7">
          <w:rPr>
            <w:rStyle w:val="Hyperlink"/>
            <w:rFonts w:asciiTheme="minorBidi" w:hAnsiTheme="minorBidi" w:cstheme="minorBidi"/>
            <w:noProof/>
            <w:sz w:val="24"/>
            <w:szCs w:val="24"/>
            <w:lang w:val="es-ES"/>
          </w:rPr>
          <w:t>https://doi.org/10.24071/suksma.v4i2.6434</w:t>
        </w:r>
      </w:hyperlink>
      <w:r w:rsidR="00B92A6C">
        <w:rPr>
          <w:rFonts w:asciiTheme="minorBidi" w:hAnsiTheme="minorBidi" w:cstheme="minorBidi"/>
          <w:noProof/>
          <w:sz w:val="24"/>
          <w:szCs w:val="24"/>
          <w:lang w:val="es-ES"/>
        </w:rPr>
        <w:t xml:space="preserve"> </w:t>
      </w:r>
    </w:p>
    <w:p w14:paraId="037E501B" w14:textId="46A1C7B4" w:rsidR="00321745" w:rsidRPr="00321745" w:rsidRDefault="00321745" w:rsidP="00321745">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lang w:val="es-ES"/>
        </w:rPr>
        <w:t xml:space="preserve">Shosha, H. M., &amp; et </w:t>
      </w:r>
      <w:r w:rsidRPr="00B92A6C">
        <w:rPr>
          <w:rFonts w:asciiTheme="minorBidi" w:hAnsiTheme="minorBidi" w:cstheme="minorBidi"/>
          <w:i/>
          <w:iCs/>
          <w:noProof/>
          <w:sz w:val="24"/>
          <w:szCs w:val="24"/>
          <w:lang w:val="es-ES"/>
        </w:rPr>
        <w:t>al</w:t>
      </w:r>
      <w:r w:rsidRPr="00321745">
        <w:rPr>
          <w:rFonts w:asciiTheme="minorBidi" w:hAnsiTheme="minorBidi" w:cstheme="minorBidi"/>
          <w:noProof/>
          <w:sz w:val="24"/>
          <w:szCs w:val="24"/>
          <w:lang w:val="es-ES"/>
        </w:rPr>
        <w:t xml:space="preserve">. </w:t>
      </w:r>
      <w:r w:rsidRPr="00321745">
        <w:rPr>
          <w:rFonts w:asciiTheme="minorBidi" w:hAnsiTheme="minorBidi" w:cstheme="minorBidi"/>
          <w:noProof/>
          <w:sz w:val="24"/>
          <w:szCs w:val="24"/>
        </w:rPr>
        <w:t xml:space="preserve">(2023). Effect of Monosodium Glutamate on Fetal Development and Progesterone Level in Pregnant Wistar Albino Rats. </w:t>
      </w:r>
      <w:r w:rsidRPr="00321745">
        <w:rPr>
          <w:rFonts w:asciiTheme="minorBidi" w:hAnsiTheme="minorBidi" w:cstheme="minorBidi"/>
          <w:i/>
          <w:iCs/>
          <w:noProof/>
          <w:sz w:val="24"/>
          <w:szCs w:val="24"/>
        </w:rPr>
        <w:t xml:space="preserve">Environmental Science </w:t>
      </w:r>
      <w:r w:rsidRPr="00321745">
        <w:rPr>
          <w:rFonts w:asciiTheme="minorBidi" w:hAnsiTheme="minorBidi" w:cstheme="minorBidi"/>
          <w:i/>
          <w:iCs/>
          <w:noProof/>
          <w:sz w:val="24"/>
          <w:szCs w:val="24"/>
        </w:rPr>
        <w:lastRenderedPageBreak/>
        <w:t>and Pollution Research , 30</w:t>
      </w:r>
      <w:r w:rsidRPr="00321745">
        <w:rPr>
          <w:rFonts w:asciiTheme="minorBidi" w:hAnsiTheme="minorBidi" w:cstheme="minorBidi"/>
          <w:noProof/>
          <w:sz w:val="24"/>
          <w:szCs w:val="24"/>
        </w:rPr>
        <w:t>, 49779–49797. doi:</w:t>
      </w:r>
      <w:hyperlink r:id="rId24" w:history="1">
        <w:r w:rsidR="00B92A6C" w:rsidRPr="006C16B7">
          <w:rPr>
            <w:rStyle w:val="Hyperlink"/>
            <w:rFonts w:asciiTheme="minorBidi" w:hAnsiTheme="minorBidi" w:cstheme="minorBidi"/>
            <w:noProof/>
            <w:sz w:val="24"/>
            <w:szCs w:val="24"/>
          </w:rPr>
          <w:t>https://doi.org/10.1007/s11356-023-25661-x</w:t>
        </w:r>
      </w:hyperlink>
      <w:r w:rsidR="00B92A6C">
        <w:rPr>
          <w:rFonts w:asciiTheme="minorBidi" w:hAnsiTheme="minorBidi" w:cstheme="minorBidi"/>
          <w:noProof/>
          <w:sz w:val="24"/>
          <w:szCs w:val="24"/>
        </w:rPr>
        <w:t xml:space="preserve"> </w:t>
      </w:r>
    </w:p>
    <w:p w14:paraId="1FD3C53F" w14:textId="7099673B" w:rsidR="00321745" w:rsidRPr="00321745" w:rsidRDefault="00321745" w:rsidP="00321745">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rPr>
        <w:t xml:space="preserve">Sundaya, L., &amp; et </w:t>
      </w:r>
      <w:r w:rsidRPr="00B92A6C">
        <w:rPr>
          <w:rFonts w:asciiTheme="minorBidi" w:hAnsiTheme="minorBidi" w:cstheme="minorBidi"/>
          <w:i/>
          <w:iCs/>
          <w:noProof/>
          <w:sz w:val="24"/>
          <w:szCs w:val="24"/>
        </w:rPr>
        <w:t>al</w:t>
      </w:r>
      <w:r w:rsidRPr="00321745">
        <w:rPr>
          <w:rFonts w:asciiTheme="minorBidi" w:hAnsiTheme="minorBidi" w:cstheme="minorBidi"/>
          <w:noProof/>
          <w:sz w:val="24"/>
          <w:szCs w:val="24"/>
        </w:rPr>
        <w:t>. (2016). Analisis Jumlah Eritrosit Pada Darah Hewan Coba Tikus Putih Jantan (</w:t>
      </w:r>
      <w:r w:rsidRPr="00321745">
        <w:rPr>
          <w:rFonts w:asciiTheme="minorBidi" w:hAnsiTheme="minorBidi" w:cstheme="minorBidi"/>
          <w:i/>
          <w:iCs/>
          <w:noProof/>
          <w:sz w:val="24"/>
          <w:szCs w:val="24"/>
        </w:rPr>
        <w:t>Rattus novergicus</w:t>
      </w:r>
      <w:r w:rsidRPr="00321745">
        <w:rPr>
          <w:rFonts w:asciiTheme="minorBidi" w:hAnsiTheme="minorBidi" w:cstheme="minorBidi"/>
          <w:noProof/>
          <w:sz w:val="24"/>
          <w:szCs w:val="24"/>
        </w:rPr>
        <w:t xml:space="preserve">) Strain Wistar Sebelum </w:t>
      </w:r>
      <w:r>
        <w:rPr>
          <w:rFonts w:asciiTheme="minorBidi" w:hAnsiTheme="minorBidi" w:cstheme="minorBidi"/>
          <w:noProof/>
          <w:sz w:val="24"/>
          <w:szCs w:val="24"/>
        </w:rPr>
        <w:t>d</w:t>
      </w:r>
      <w:r w:rsidRPr="00321745">
        <w:rPr>
          <w:rFonts w:asciiTheme="minorBidi" w:hAnsiTheme="minorBidi" w:cstheme="minorBidi"/>
          <w:noProof/>
          <w:sz w:val="24"/>
          <w:szCs w:val="24"/>
        </w:rPr>
        <w:t>an Setelah Pemberian Filtrat Tanaman Pakis Sayur (</w:t>
      </w:r>
      <w:r w:rsidRPr="00321745">
        <w:rPr>
          <w:rFonts w:asciiTheme="minorBidi" w:hAnsiTheme="minorBidi" w:cstheme="minorBidi"/>
          <w:i/>
          <w:iCs/>
          <w:noProof/>
          <w:sz w:val="24"/>
          <w:szCs w:val="24"/>
        </w:rPr>
        <w:t>Diplazium esculentum</w:t>
      </w:r>
      <w:r w:rsidRPr="00321745">
        <w:rPr>
          <w:rFonts w:asciiTheme="minorBidi" w:hAnsiTheme="minorBidi" w:cstheme="minorBidi"/>
          <w:noProof/>
          <w:sz w:val="24"/>
          <w:szCs w:val="24"/>
        </w:rPr>
        <w:t xml:space="preserve">). </w:t>
      </w:r>
      <w:r w:rsidRPr="00321745">
        <w:rPr>
          <w:rFonts w:asciiTheme="minorBidi" w:hAnsiTheme="minorBidi" w:cstheme="minorBidi"/>
          <w:i/>
          <w:iCs/>
          <w:noProof/>
          <w:sz w:val="24"/>
          <w:szCs w:val="24"/>
        </w:rPr>
        <w:t>Jurnal Kedokteran, 1</w:t>
      </w:r>
      <w:r w:rsidRPr="00321745">
        <w:rPr>
          <w:rFonts w:asciiTheme="minorBidi" w:hAnsiTheme="minorBidi" w:cstheme="minorBidi"/>
          <w:noProof/>
          <w:sz w:val="24"/>
          <w:szCs w:val="24"/>
        </w:rPr>
        <w:t xml:space="preserve">(2), 203-213. Retrieved from </w:t>
      </w:r>
      <w:hyperlink r:id="rId25" w:history="1">
        <w:r w:rsidR="00B92A6C" w:rsidRPr="006C16B7">
          <w:rPr>
            <w:rStyle w:val="Hyperlink"/>
            <w:rFonts w:asciiTheme="minorBidi" w:hAnsiTheme="minorBidi" w:cstheme="minorBidi"/>
            <w:noProof/>
            <w:sz w:val="24"/>
            <w:szCs w:val="24"/>
          </w:rPr>
          <w:t>https://e-journal.unizar.ac.id/index.php/kedokteran/article/view/600</w:t>
        </w:r>
      </w:hyperlink>
      <w:r w:rsidR="00B92A6C">
        <w:rPr>
          <w:rFonts w:asciiTheme="minorBidi" w:hAnsiTheme="minorBidi" w:cstheme="minorBidi"/>
          <w:noProof/>
          <w:sz w:val="24"/>
          <w:szCs w:val="24"/>
        </w:rPr>
        <w:t xml:space="preserve"> </w:t>
      </w:r>
    </w:p>
    <w:p w14:paraId="04867CAD" w14:textId="4E0B9C75" w:rsidR="0028007C" w:rsidRPr="00DC6AD6" w:rsidRDefault="00321745" w:rsidP="00DC6AD6">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lang w:val="es-ES"/>
        </w:rPr>
        <w:t xml:space="preserve">Tangkas, P. J., Suarsana, I., &amp; Gunawan, I. N. (2021). Profil Hematologi Tikus Putih yang Diberi Latihan Intensif </w:t>
      </w:r>
      <w:r w:rsidRPr="00DC6AD6">
        <w:rPr>
          <w:rFonts w:asciiTheme="minorBidi" w:hAnsiTheme="minorBidi" w:cstheme="minorBidi"/>
          <w:noProof/>
          <w:sz w:val="24"/>
          <w:szCs w:val="24"/>
          <w:lang w:val="es-ES"/>
        </w:rPr>
        <w:t xml:space="preserve">dan Ekstrak Kulit Pisang Kepok. </w:t>
      </w:r>
      <w:r w:rsidRPr="00DC6AD6">
        <w:rPr>
          <w:rFonts w:asciiTheme="minorBidi" w:hAnsiTheme="minorBidi" w:cstheme="minorBidi"/>
          <w:i/>
          <w:iCs/>
          <w:noProof/>
          <w:sz w:val="24"/>
          <w:szCs w:val="24"/>
        </w:rPr>
        <w:t>Buletin Veteriner Udayana, 13</w:t>
      </w:r>
      <w:r w:rsidRPr="00DC6AD6">
        <w:rPr>
          <w:rFonts w:asciiTheme="minorBidi" w:hAnsiTheme="minorBidi" w:cstheme="minorBidi"/>
          <w:noProof/>
          <w:sz w:val="24"/>
          <w:szCs w:val="24"/>
        </w:rPr>
        <w:t>(2), 206-216. doi:</w:t>
      </w:r>
      <w:r w:rsidR="0028007C" w:rsidRPr="00DC6AD6">
        <w:rPr>
          <w:rFonts w:asciiTheme="minorBidi" w:hAnsiTheme="minorBidi" w:cstheme="minorBidi"/>
          <w:sz w:val="24"/>
          <w:szCs w:val="24"/>
          <w:lang w:val="id-ID"/>
        </w:rPr>
        <w:t>10.24843/</w:t>
      </w:r>
      <w:proofErr w:type="gramStart"/>
      <w:r w:rsidR="0028007C" w:rsidRPr="00DC6AD6">
        <w:rPr>
          <w:rFonts w:asciiTheme="minorBidi" w:hAnsiTheme="minorBidi" w:cstheme="minorBidi"/>
          <w:sz w:val="24"/>
          <w:szCs w:val="24"/>
          <w:lang w:val="id-ID"/>
        </w:rPr>
        <w:t>bulvet.2021.v</w:t>
      </w:r>
      <w:proofErr w:type="gramEnd"/>
      <w:r w:rsidR="0028007C" w:rsidRPr="00DC6AD6">
        <w:rPr>
          <w:rFonts w:asciiTheme="minorBidi" w:hAnsiTheme="minorBidi" w:cstheme="minorBidi"/>
          <w:sz w:val="24"/>
          <w:szCs w:val="24"/>
          <w:lang w:val="id-ID"/>
        </w:rPr>
        <w:t>13.i02.p013</w:t>
      </w:r>
    </w:p>
    <w:p w14:paraId="42162CDA" w14:textId="4C1B90ED" w:rsidR="00321745" w:rsidRPr="00321745" w:rsidRDefault="00321745" w:rsidP="00321745">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rPr>
        <w:t xml:space="preserve">Vigneshwar, R., &amp; et </w:t>
      </w:r>
      <w:r w:rsidRPr="00B92A6C">
        <w:rPr>
          <w:rFonts w:asciiTheme="minorBidi" w:hAnsiTheme="minorBidi" w:cstheme="minorBidi"/>
          <w:i/>
          <w:iCs/>
          <w:noProof/>
          <w:sz w:val="24"/>
          <w:szCs w:val="24"/>
        </w:rPr>
        <w:t>al</w:t>
      </w:r>
      <w:r w:rsidRPr="00321745">
        <w:rPr>
          <w:rFonts w:asciiTheme="minorBidi" w:hAnsiTheme="minorBidi" w:cstheme="minorBidi"/>
          <w:noProof/>
          <w:sz w:val="24"/>
          <w:szCs w:val="24"/>
        </w:rPr>
        <w:t xml:space="preserve">. (2021). Sex-specific Reference Intervals For Wistar Albino Rats: Hematology </w:t>
      </w:r>
      <w:r>
        <w:rPr>
          <w:rFonts w:asciiTheme="minorBidi" w:hAnsiTheme="minorBidi" w:cstheme="minorBidi"/>
          <w:noProof/>
          <w:sz w:val="24"/>
          <w:szCs w:val="24"/>
        </w:rPr>
        <w:t>a</w:t>
      </w:r>
      <w:r w:rsidRPr="00321745">
        <w:rPr>
          <w:rFonts w:asciiTheme="minorBidi" w:hAnsiTheme="minorBidi" w:cstheme="minorBidi"/>
          <w:noProof/>
          <w:sz w:val="24"/>
          <w:szCs w:val="24"/>
        </w:rPr>
        <w:t xml:space="preserve">nd Clinical Biochemistry. </w:t>
      </w:r>
      <w:r w:rsidRPr="00321745">
        <w:rPr>
          <w:rFonts w:asciiTheme="minorBidi" w:hAnsiTheme="minorBidi" w:cstheme="minorBidi"/>
          <w:i/>
          <w:iCs/>
          <w:noProof/>
          <w:sz w:val="24"/>
          <w:szCs w:val="24"/>
        </w:rPr>
        <w:t>Indian J Anim Health , 60</w:t>
      </w:r>
      <w:r w:rsidRPr="00321745">
        <w:rPr>
          <w:rFonts w:asciiTheme="minorBidi" w:hAnsiTheme="minorBidi" w:cstheme="minorBidi"/>
          <w:noProof/>
          <w:sz w:val="24"/>
          <w:szCs w:val="24"/>
        </w:rPr>
        <w:t>(1), 58-65. doi:</w:t>
      </w:r>
      <w:hyperlink r:id="rId26" w:history="1">
        <w:r w:rsidR="0028007C" w:rsidRPr="006C16B7">
          <w:rPr>
            <w:rStyle w:val="Hyperlink"/>
            <w:rFonts w:asciiTheme="minorBidi" w:hAnsiTheme="minorBidi" w:cstheme="minorBidi"/>
            <w:noProof/>
            <w:sz w:val="24"/>
            <w:szCs w:val="24"/>
          </w:rPr>
          <w:t>https://doi.org/10.36062/ijah.60.1.2021.58-65</w:t>
        </w:r>
      </w:hyperlink>
      <w:r w:rsidR="0028007C">
        <w:rPr>
          <w:rFonts w:asciiTheme="minorBidi" w:hAnsiTheme="minorBidi" w:cstheme="minorBidi"/>
          <w:noProof/>
          <w:sz w:val="24"/>
          <w:szCs w:val="24"/>
        </w:rPr>
        <w:t xml:space="preserve"> </w:t>
      </w:r>
    </w:p>
    <w:p w14:paraId="67C37232" w14:textId="3DB26281" w:rsidR="00321745" w:rsidRPr="000D5975" w:rsidRDefault="00321745" w:rsidP="00321745">
      <w:pPr>
        <w:pStyle w:val="Bibliography"/>
        <w:spacing w:line="240" w:lineRule="auto"/>
        <w:ind w:left="720" w:hanging="720"/>
        <w:jc w:val="both"/>
        <w:rPr>
          <w:rFonts w:asciiTheme="minorBidi" w:hAnsiTheme="minorBidi" w:cstheme="minorBidi"/>
          <w:noProof/>
          <w:sz w:val="24"/>
          <w:szCs w:val="24"/>
          <w:lang w:val="en-ID"/>
        </w:rPr>
      </w:pPr>
      <w:r w:rsidRPr="00EF2E5F">
        <w:rPr>
          <w:rFonts w:asciiTheme="minorBidi" w:hAnsiTheme="minorBidi" w:cstheme="minorBidi"/>
          <w:noProof/>
          <w:sz w:val="24"/>
          <w:szCs w:val="24"/>
          <w:lang w:val="en-ID"/>
        </w:rPr>
        <w:t xml:space="preserve">Wang, S., Zhang, S., &amp; Adhikari, K. (2019). </w:t>
      </w:r>
      <w:r w:rsidRPr="00321745">
        <w:rPr>
          <w:rFonts w:asciiTheme="minorBidi" w:hAnsiTheme="minorBidi" w:cstheme="minorBidi"/>
          <w:noProof/>
          <w:sz w:val="24"/>
          <w:szCs w:val="24"/>
        </w:rPr>
        <w:t xml:space="preserve">Influence od Monosodium Glutamate and Its Substitutes on Sensory Characteristics and Consumer Perceptions of Chicken Soup. </w:t>
      </w:r>
      <w:r w:rsidRPr="000D5975">
        <w:rPr>
          <w:rFonts w:asciiTheme="minorBidi" w:hAnsiTheme="minorBidi" w:cstheme="minorBidi"/>
          <w:i/>
          <w:iCs/>
          <w:noProof/>
          <w:sz w:val="24"/>
          <w:szCs w:val="24"/>
          <w:lang w:val="en-ID"/>
        </w:rPr>
        <w:t>Foods, 8</w:t>
      </w:r>
      <w:r w:rsidRPr="000D5975">
        <w:rPr>
          <w:rFonts w:asciiTheme="minorBidi" w:hAnsiTheme="minorBidi" w:cstheme="minorBidi"/>
          <w:noProof/>
          <w:sz w:val="24"/>
          <w:szCs w:val="24"/>
          <w:lang w:val="en-ID"/>
        </w:rPr>
        <w:t>(2), 1-71. doi:</w:t>
      </w:r>
      <w:hyperlink r:id="rId27" w:history="1">
        <w:r w:rsidR="00DC6AD6" w:rsidRPr="000D5975">
          <w:rPr>
            <w:rStyle w:val="Hyperlink"/>
            <w:rFonts w:asciiTheme="minorBidi" w:hAnsiTheme="minorBidi" w:cstheme="minorBidi"/>
            <w:noProof/>
            <w:sz w:val="24"/>
            <w:szCs w:val="24"/>
            <w:lang w:val="en-ID"/>
          </w:rPr>
          <w:t>https://www.mdpi.com/2304-8158/8/2/71</w:t>
        </w:r>
      </w:hyperlink>
      <w:r w:rsidR="00B92A6C" w:rsidRPr="000D5975">
        <w:rPr>
          <w:rFonts w:asciiTheme="minorBidi" w:hAnsiTheme="minorBidi" w:cstheme="minorBidi"/>
          <w:noProof/>
          <w:sz w:val="24"/>
          <w:szCs w:val="24"/>
          <w:lang w:val="en-ID"/>
        </w:rPr>
        <w:t xml:space="preserve"> </w:t>
      </w:r>
    </w:p>
    <w:p w14:paraId="378AE1CF" w14:textId="586B0324" w:rsidR="009502CC" w:rsidRPr="009502CC" w:rsidRDefault="00321745" w:rsidP="009502CC">
      <w:pPr>
        <w:pStyle w:val="Bibliography"/>
        <w:spacing w:line="240" w:lineRule="auto"/>
        <w:ind w:left="720" w:hanging="720"/>
        <w:jc w:val="both"/>
        <w:rPr>
          <w:rFonts w:asciiTheme="minorBidi" w:hAnsiTheme="minorBidi" w:cstheme="minorBidi"/>
          <w:noProof/>
          <w:sz w:val="24"/>
          <w:szCs w:val="24"/>
        </w:rPr>
      </w:pPr>
      <w:r w:rsidRPr="000D5975">
        <w:rPr>
          <w:rFonts w:asciiTheme="minorBidi" w:hAnsiTheme="minorBidi" w:cstheme="minorBidi"/>
          <w:noProof/>
          <w:sz w:val="24"/>
          <w:szCs w:val="24"/>
          <w:lang w:val="en-ID"/>
        </w:rPr>
        <w:t xml:space="preserve">Weber, B., &amp; et </w:t>
      </w:r>
      <w:r w:rsidRPr="000D5975">
        <w:rPr>
          <w:rFonts w:asciiTheme="minorBidi" w:hAnsiTheme="minorBidi" w:cstheme="minorBidi"/>
          <w:i/>
          <w:iCs/>
          <w:noProof/>
          <w:sz w:val="24"/>
          <w:szCs w:val="24"/>
          <w:lang w:val="en-ID"/>
        </w:rPr>
        <w:t>al</w:t>
      </w:r>
      <w:r w:rsidRPr="000D5975">
        <w:rPr>
          <w:rFonts w:asciiTheme="minorBidi" w:hAnsiTheme="minorBidi" w:cstheme="minorBidi"/>
          <w:noProof/>
          <w:sz w:val="24"/>
          <w:szCs w:val="24"/>
          <w:lang w:val="en-ID"/>
        </w:rPr>
        <w:t xml:space="preserve">. </w:t>
      </w:r>
      <w:r w:rsidRPr="00321745">
        <w:rPr>
          <w:rFonts w:asciiTheme="minorBidi" w:hAnsiTheme="minorBidi" w:cstheme="minorBidi"/>
          <w:noProof/>
          <w:sz w:val="24"/>
          <w:szCs w:val="24"/>
        </w:rPr>
        <w:t xml:space="preserve">(2019). Modeling Trauma in Rats: Similarities to Humans and Potential Pitfalls to Consider. </w:t>
      </w:r>
      <w:r w:rsidRPr="00321745">
        <w:rPr>
          <w:rFonts w:asciiTheme="minorBidi" w:hAnsiTheme="minorBidi" w:cstheme="minorBidi"/>
          <w:i/>
          <w:iCs/>
          <w:noProof/>
          <w:sz w:val="24"/>
          <w:szCs w:val="24"/>
        </w:rPr>
        <w:t>Journal of Translational Medicine, 17</w:t>
      </w:r>
      <w:r w:rsidRPr="00321745">
        <w:rPr>
          <w:rFonts w:asciiTheme="minorBidi" w:hAnsiTheme="minorBidi" w:cstheme="minorBidi"/>
          <w:noProof/>
          <w:sz w:val="24"/>
          <w:szCs w:val="24"/>
        </w:rPr>
        <w:t>(305), 1-19.</w:t>
      </w:r>
      <w:r w:rsidR="0028007C">
        <w:rPr>
          <w:rFonts w:asciiTheme="minorBidi" w:hAnsiTheme="minorBidi" w:cstheme="minorBidi"/>
          <w:noProof/>
          <w:sz w:val="24"/>
          <w:szCs w:val="24"/>
        </w:rPr>
        <w:t xml:space="preserve"> </w:t>
      </w:r>
      <w:hyperlink r:id="rId28" w:history="1">
        <w:r w:rsidR="0028007C" w:rsidRPr="006C16B7">
          <w:rPr>
            <w:rStyle w:val="Hyperlink"/>
            <w:rFonts w:asciiTheme="minorBidi" w:hAnsiTheme="minorBidi" w:cstheme="minorBidi"/>
            <w:noProof/>
            <w:sz w:val="24"/>
            <w:szCs w:val="24"/>
          </w:rPr>
          <w:t>https://doi.org/10.1186/s12967-019-2052-7</w:t>
        </w:r>
      </w:hyperlink>
      <w:r w:rsidR="0028007C">
        <w:rPr>
          <w:rFonts w:asciiTheme="minorBidi" w:hAnsiTheme="minorBidi" w:cstheme="minorBidi"/>
          <w:noProof/>
          <w:sz w:val="24"/>
          <w:szCs w:val="24"/>
        </w:rPr>
        <w:t xml:space="preserve">  </w:t>
      </w:r>
      <w:r w:rsidR="009502CC">
        <w:rPr>
          <w:rFonts w:asciiTheme="minorBidi" w:hAnsiTheme="minorBidi" w:cstheme="minorBidi"/>
          <w:noProof/>
          <w:sz w:val="24"/>
          <w:szCs w:val="24"/>
        </w:rPr>
        <w:t xml:space="preserve"> </w:t>
      </w:r>
    </w:p>
    <w:p w14:paraId="4CD99B97" w14:textId="4E1A3121" w:rsidR="00321745" w:rsidRPr="00321745" w:rsidRDefault="00321745" w:rsidP="00321745">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rPr>
        <w:t xml:space="preserve">Wicaksono, M., &amp; et </w:t>
      </w:r>
      <w:r w:rsidRPr="00B57A31">
        <w:rPr>
          <w:rFonts w:asciiTheme="minorBidi" w:hAnsiTheme="minorBidi" w:cstheme="minorBidi"/>
          <w:i/>
          <w:iCs/>
          <w:noProof/>
          <w:sz w:val="24"/>
          <w:szCs w:val="24"/>
        </w:rPr>
        <w:t>al</w:t>
      </w:r>
      <w:r w:rsidRPr="00321745">
        <w:rPr>
          <w:rFonts w:asciiTheme="minorBidi" w:hAnsiTheme="minorBidi" w:cstheme="minorBidi"/>
          <w:noProof/>
          <w:sz w:val="24"/>
          <w:szCs w:val="24"/>
        </w:rPr>
        <w:t xml:space="preserve">. (2022). Potential Bromelain Pinneapple Extract to Breaker Tempe Protein As Organic MSG . </w:t>
      </w:r>
      <w:r w:rsidRPr="00321745">
        <w:rPr>
          <w:rFonts w:asciiTheme="minorBidi" w:hAnsiTheme="minorBidi" w:cstheme="minorBidi"/>
          <w:i/>
          <w:iCs/>
          <w:noProof/>
          <w:sz w:val="24"/>
          <w:szCs w:val="24"/>
        </w:rPr>
        <w:t>Asian Journal of Health and Applied Sciences (AJHAS) , 1</w:t>
      </w:r>
      <w:r w:rsidRPr="00321745">
        <w:rPr>
          <w:rFonts w:asciiTheme="minorBidi" w:hAnsiTheme="minorBidi" w:cstheme="minorBidi"/>
          <w:noProof/>
          <w:sz w:val="24"/>
          <w:szCs w:val="24"/>
        </w:rPr>
        <w:t>(3), 11-21. doi:</w:t>
      </w:r>
      <w:hyperlink r:id="rId29" w:history="1">
        <w:r w:rsidR="00B92A6C" w:rsidRPr="006C16B7">
          <w:rPr>
            <w:rStyle w:val="Hyperlink"/>
            <w:rFonts w:asciiTheme="minorBidi" w:hAnsiTheme="minorBidi" w:cstheme="minorBidi"/>
            <w:noProof/>
            <w:sz w:val="24"/>
            <w:szCs w:val="24"/>
          </w:rPr>
          <w:t>https://doi.org/10.53402/ajhas.v1i3.182</w:t>
        </w:r>
      </w:hyperlink>
      <w:r w:rsidR="00B92A6C">
        <w:rPr>
          <w:rFonts w:asciiTheme="minorBidi" w:hAnsiTheme="minorBidi" w:cstheme="minorBidi"/>
          <w:noProof/>
          <w:sz w:val="24"/>
          <w:szCs w:val="24"/>
        </w:rPr>
        <w:t xml:space="preserve"> </w:t>
      </w:r>
    </w:p>
    <w:p w14:paraId="32294F15" w14:textId="0F0D808F" w:rsidR="00321745" w:rsidRPr="00321745" w:rsidRDefault="00321745" w:rsidP="00321745">
      <w:pPr>
        <w:pStyle w:val="Bibliography"/>
        <w:spacing w:line="240" w:lineRule="auto"/>
        <w:ind w:left="720" w:hanging="720"/>
        <w:jc w:val="both"/>
        <w:rPr>
          <w:rFonts w:asciiTheme="minorBidi" w:hAnsiTheme="minorBidi" w:cstheme="minorBidi"/>
          <w:noProof/>
          <w:sz w:val="24"/>
          <w:szCs w:val="24"/>
          <w:lang w:val="en-ID"/>
        </w:rPr>
      </w:pPr>
      <w:r w:rsidRPr="00321745">
        <w:rPr>
          <w:rFonts w:asciiTheme="minorBidi" w:hAnsiTheme="minorBidi" w:cstheme="minorBidi"/>
          <w:noProof/>
          <w:sz w:val="24"/>
          <w:szCs w:val="24"/>
          <w:lang w:val="es-ES"/>
        </w:rPr>
        <w:t xml:space="preserve">Wicaksono, M., Dhimas P, K., Salsabila, A., &amp; Tias, E. (2022). Hidrolisat Tempe Dengan Bromelain Ekstrak Nanas Sebagai Inovasi MSG Organik. </w:t>
      </w:r>
      <w:hyperlink r:id="rId30" w:history="1">
        <w:r w:rsidRPr="00321745">
          <w:rPr>
            <w:rStyle w:val="Hyperlink"/>
            <w:rFonts w:asciiTheme="minorBidi" w:hAnsiTheme="minorBidi" w:cstheme="minorBidi"/>
            <w:noProof/>
            <w:sz w:val="24"/>
            <w:szCs w:val="24"/>
            <w:lang w:val="en-ID"/>
          </w:rPr>
          <w:t>https://eprints.ums.ac.id/id/eprint/101424%0Ahttps://eprints.ums.ac.id/10142 4/1/A420200026 M Galih Wicaksono.pdf</w:t>
        </w:r>
      </w:hyperlink>
      <w:r w:rsidRPr="00321745">
        <w:rPr>
          <w:rFonts w:asciiTheme="minorBidi" w:hAnsiTheme="minorBidi" w:cstheme="minorBidi"/>
          <w:noProof/>
          <w:sz w:val="24"/>
          <w:szCs w:val="24"/>
          <w:lang w:val="en-ID"/>
        </w:rPr>
        <w:t>.</w:t>
      </w:r>
    </w:p>
    <w:p w14:paraId="42FA3919" w14:textId="4F5488C8" w:rsidR="00321745" w:rsidRPr="00321745" w:rsidRDefault="00321745" w:rsidP="00321745">
      <w:pPr>
        <w:pStyle w:val="Bibliography"/>
        <w:spacing w:line="240" w:lineRule="auto"/>
        <w:ind w:left="720" w:hanging="720"/>
        <w:jc w:val="both"/>
        <w:rPr>
          <w:rFonts w:asciiTheme="minorBidi" w:hAnsiTheme="minorBidi" w:cstheme="minorBidi"/>
          <w:noProof/>
          <w:sz w:val="24"/>
          <w:szCs w:val="24"/>
          <w:lang w:val="en-ID"/>
        </w:rPr>
      </w:pPr>
      <w:r w:rsidRPr="00321745">
        <w:rPr>
          <w:rFonts w:asciiTheme="minorBidi" w:hAnsiTheme="minorBidi" w:cstheme="minorBidi"/>
          <w:noProof/>
          <w:sz w:val="24"/>
          <w:szCs w:val="24"/>
          <w:lang w:val="en-ID"/>
        </w:rPr>
        <w:t xml:space="preserve">Wiyono, A., &amp; Mustofani, D. (2019). </w:t>
      </w:r>
      <w:r w:rsidRPr="00EF2E5F">
        <w:rPr>
          <w:rFonts w:asciiTheme="minorBidi" w:hAnsiTheme="minorBidi" w:cstheme="minorBidi"/>
          <w:noProof/>
          <w:sz w:val="24"/>
          <w:szCs w:val="24"/>
          <w:lang w:val="en-ID"/>
        </w:rPr>
        <w:t>Efektivitas Gel Ekstrak Kasar Bromelin Kulit Nanas (</w:t>
      </w:r>
      <w:r w:rsidRPr="00EF2E5F">
        <w:rPr>
          <w:rFonts w:asciiTheme="minorBidi" w:hAnsiTheme="minorBidi" w:cstheme="minorBidi"/>
          <w:i/>
          <w:iCs/>
          <w:noProof/>
          <w:sz w:val="24"/>
          <w:szCs w:val="24"/>
          <w:lang w:val="en-ID"/>
        </w:rPr>
        <w:t>Ananas comosus</w:t>
      </w:r>
      <w:r w:rsidRPr="00EF2E5F">
        <w:rPr>
          <w:rFonts w:asciiTheme="minorBidi" w:hAnsiTheme="minorBidi" w:cstheme="minorBidi"/>
          <w:noProof/>
          <w:sz w:val="24"/>
          <w:szCs w:val="24"/>
          <w:lang w:val="en-ID"/>
        </w:rPr>
        <w:t xml:space="preserve"> L. merr) Hasil Optimasi Formula Pada Tikus Yang Dibuat Luka Memar. </w:t>
      </w:r>
      <w:r w:rsidRPr="00321745">
        <w:rPr>
          <w:rFonts w:asciiTheme="minorBidi" w:hAnsiTheme="minorBidi" w:cstheme="minorBidi"/>
          <w:i/>
          <w:iCs/>
          <w:noProof/>
          <w:sz w:val="24"/>
          <w:szCs w:val="24"/>
        </w:rPr>
        <w:t>As-Syifaa Jurnal Farmasi, 11</w:t>
      </w:r>
      <w:r w:rsidRPr="00321745">
        <w:rPr>
          <w:rFonts w:asciiTheme="minorBidi" w:hAnsiTheme="minorBidi" w:cstheme="minorBidi"/>
          <w:noProof/>
          <w:sz w:val="24"/>
          <w:szCs w:val="24"/>
        </w:rPr>
        <w:t>(2), 112-123. doi:</w:t>
      </w:r>
      <w:hyperlink r:id="rId31" w:history="1">
        <w:r w:rsidR="00B92A6C" w:rsidRPr="006C16B7">
          <w:rPr>
            <w:rStyle w:val="Hyperlink"/>
            <w:rFonts w:asciiTheme="minorBidi" w:hAnsiTheme="minorBidi" w:cstheme="minorBidi"/>
            <w:noProof/>
            <w:sz w:val="24"/>
            <w:szCs w:val="24"/>
          </w:rPr>
          <w:t>https://jurnal.farmasi.umi.ac.id/index.php/as-syifaa/article/view</w:t>
        </w:r>
      </w:hyperlink>
      <w:r w:rsidR="00B92A6C">
        <w:rPr>
          <w:rFonts w:asciiTheme="minorBidi" w:hAnsiTheme="minorBidi" w:cstheme="minorBidi"/>
          <w:noProof/>
          <w:sz w:val="24"/>
          <w:szCs w:val="24"/>
        </w:rPr>
        <w:t xml:space="preserve"> </w:t>
      </w:r>
    </w:p>
    <w:p w14:paraId="32248F1B" w14:textId="0D29EE0C" w:rsidR="00321745" w:rsidRPr="00EF2E5F" w:rsidRDefault="00321745" w:rsidP="00321745">
      <w:pPr>
        <w:pStyle w:val="Bibliography"/>
        <w:spacing w:line="240" w:lineRule="auto"/>
        <w:ind w:left="720" w:hanging="720"/>
        <w:jc w:val="both"/>
        <w:rPr>
          <w:rFonts w:asciiTheme="minorBidi" w:hAnsiTheme="minorBidi" w:cstheme="minorBidi"/>
          <w:noProof/>
          <w:sz w:val="24"/>
          <w:szCs w:val="24"/>
          <w:lang w:val="en-ID"/>
        </w:rPr>
      </w:pPr>
      <w:r w:rsidRPr="00321745">
        <w:rPr>
          <w:rFonts w:asciiTheme="minorBidi" w:hAnsiTheme="minorBidi" w:cstheme="minorBidi"/>
          <w:noProof/>
          <w:sz w:val="24"/>
          <w:szCs w:val="24"/>
          <w:lang w:val="en-ID"/>
        </w:rPr>
        <w:t xml:space="preserve">Yonata, A., &amp; Iswara, I. (2016). </w:t>
      </w:r>
      <w:r w:rsidRPr="00321745">
        <w:rPr>
          <w:rFonts w:asciiTheme="minorBidi" w:hAnsiTheme="minorBidi" w:cstheme="minorBidi"/>
          <w:noProof/>
          <w:sz w:val="24"/>
          <w:szCs w:val="24"/>
        </w:rPr>
        <w:t xml:space="preserve">Efek Toksik Konsumsi Monosodium Glutamate. </w:t>
      </w:r>
      <w:r w:rsidRPr="00321745">
        <w:rPr>
          <w:rFonts w:asciiTheme="minorBidi" w:hAnsiTheme="minorBidi" w:cstheme="minorBidi"/>
          <w:i/>
          <w:iCs/>
          <w:noProof/>
          <w:sz w:val="24"/>
          <w:szCs w:val="24"/>
        </w:rPr>
        <w:t>Majority, 5</w:t>
      </w:r>
      <w:r w:rsidRPr="00321745">
        <w:rPr>
          <w:rFonts w:asciiTheme="minorBidi" w:hAnsiTheme="minorBidi" w:cstheme="minorBidi"/>
          <w:noProof/>
          <w:sz w:val="24"/>
          <w:szCs w:val="24"/>
        </w:rPr>
        <w:t xml:space="preserve">(3), 100-104. </w:t>
      </w:r>
      <w:hyperlink r:id="rId32" w:history="1">
        <w:r w:rsidRPr="00EF2E5F">
          <w:rPr>
            <w:rStyle w:val="Hyperlink"/>
            <w:rFonts w:asciiTheme="minorBidi" w:hAnsiTheme="minorBidi" w:cstheme="minorBidi"/>
            <w:noProof/>
            <w:sz w:val="24"/>
            <w:szCs w:val="24"/>
            <w:lang w:val="en-ID"/>
          </w:rPr>
          <w:t>http://repository.lppm.unila.ac.id/22691/1/1044-1594-1-PB.pdf</w:t>
        </w:r>
      </w:hyperlink>
      <w:bookmarkStart w:id="2" w:name="_Hlk184258033"/>
    </w:p>
    <w:p w14:paraId="1E1B3604" w14:textId="757685CA" w:rsidR="00321745" w:rsidRPr="00EF2E5F" w:rsidRDefault="00321745" w:rsidP="00321745">
      <w:pPr>
        <w:pStyle w:val="Bibliography"/>
        <w:spacing w:line="240" w:lineRule="auto"/>
        <w:ind w:left="720" w:hanging="720"/>
        <w:jc w:val="both"/>
        <w:rPr>
          <w:rFonts w:asciiTheme="minorBidi" w:hAnsiTheme="minorBidi" w:cstheme="minorBidi"/>
          <w:noProof/>
          <w:sz w:val="24"/>
          <w:szCs w:val="24"/>
          <w:lang w:val="en-ID"/>
        </w:rPr>
      </w:pPr>
      <w:r w:rsidRPr="00EF2E5F">
        <w:rPr>
          <w:rFonts w:asciiTheme="minorBidi" w:hAnsiTheme="minorBidi" w:cstheme="minorBidi"/>
          <w:noProof/>
          <w:sz w:val="24"/>
          <w:szCs w:val="24"/>
          <w:lang w:val="en-ID"/>
        </w:rPr>
        <w:t xml:space="preserve">Zanfirescu, A., &amp; et </w:t>
      </w:r>
      <w:r w:rsidRPr="00B92A6C">
        <w:rPr>
          <w:rFonts w:asciiTheme="minorBidi" w:hAnsiTheme="minorBidi" w:cstheme="minorBidi"/>
          <w:i/>
          <w:iCs/>
          <w:noProof/>
          <w:sz w:val="24"/>
          <w:szCs w:val="24"/>
          <w:lang w:val="en-ID"/>
        </w:rPr>
        <w:t>al</w:t>
      </w:r>
      <w:r w:rsidRPr="00EF2E5F">
        <w:rPr>
          <w:rFonts w:asciiTheme="minorBidi" w:hAnsiTheme="minorBidi" w:cstheme="minorBidi"/>
          <w:noProof/>
          <w:sz w:val="24"/>
          <w:szCs w:val="24"/>
          <w:lang w:val="en-ID"/>
        </w:rPr>
        <w:t>.</w:t>
      </w:r>
      <w:bookmarkEnd w:id="2"/>
      <w:r w:rsidRPr="00EF2E5F">
        <w:rPr>
          <w:rFonts w:asciiTheme="minorBidi" w:hAnsiTheme="minorBidi" w:cstheme="minorBidi"/>
          <w:noProof/>
          <w:sz w:val="24"/>
          <w:szCs w:val="24"/>
          <w:lang w:val="en-ID"/>
        </w:rPr>
        <w:t xml:space="preserve"> </w:t>
      </w:r>
      <w:r w:rsidRPr="00321745">
        <w:rPr>
          <w:rFonts w:asciiTheme="minorBidi" w:hAnsiTheme="minorBidi" w:cstheme="minorBidi"/>
          <w:noProof/>
          <w:sz w:val="24"/>
          <w:szCs w:val="24"/>
        </w:rPr>
        <w:t xml:space="preserve">(2019). A Review of The Alleged Health Hazards of Monosodium Glutamate. </w:t>
      </w:r>
      <w:r w:rsidRPr="00321745">
        <w:rPr>
          <w:rFonts w:asciiTheme="minorBidi" w:hAnsiTheme="minorBidi" w:cstheme="minorBidi"/>
          <w:i/>
          <w:iCs/>
          <w:noProof/>
          <w:sz w:val="24"/>
          <w:szCs w:val="24"/>
        </w:rPr>
        <w:t>Compr Rev Food Sci Food Saf, 18</w:t>
      </w:r>
      <w:r w:rsidRPr="00321745">
        <w:rPr>
          <w:rFonts w:asciiTheme="minorBidi" w:hAnsiTheme="minorBidi" w:cstheme="minorBidi"/>
          <w:noProof/>
          <w:sz w:val="24"/>
          <w:szCs w:val="24"/>
        </w:rPr>
        <w:t>(4), 1111–1134. doi:</w:t>
      </w:r>
      <w:hyperlink r:id="rId33" w:history="1">
        <w:r w:rsidR="00B92A6C" w:rsidRPr="006C16B7">
          <w:rPr>
            <w:rStyle w:val="Hyperlink"/>
            <w:rFonts w:asciiTheme="minorBidi" w:hAnsiTheme="minorBidi" w:cstheme="minorBidi"/>
            <w:noProof/>
            <w:sz w:val="24"/>
            <w:szCs w:val="24"/>
          </w:rPr>
          <w:t>https://ift.onlinelibrary.wiley.com/doi/10.1111/1541-4337.12448</w:t>
        </w:r>
      </w:hyperlink>
      <w:r w:rsidR="00B92A6C">
        <w:rPr>
          <w:rFonts w:asciiTheme="minorBidi" w:hAnsiTheme="minorBidi" w:cstheme="minorBidi"/>
          <w:noProof/>
          <w:sz w:val="24"/>
          <w:szCs w:val="24"/>
        </w:rPr>
        <w:t xml:space="preserve"> </w:t>
      </w:r>
    </w:p>
    <w:p w14:paraId="24D712D4" w14:textId="17802C61" w:rsidR="00E45447" w:rsidRPr="00391DBF" w:rsidRDefault="00321745" w:rsidP="00391DBF">
      <w:pPr>
        <w:pStyle w:val="Bibliography"/>
        <w:spacing w:line="240" w:lineRule="auto"/>
        <w:ind w:left="720" w:hanging="720"/>
        <w:jc w:val="both"/>
        <w:rPr>
          <w:rFonts w:asciiTheme="minorBidi" w:hAnsiTheme="minorBidi" w:cstheme="minorBidi"/>
          <w:noProof/>
          <w:sz w:val="24"/>
          <w:szCs w:val="24"/>
        </w:rPr>
      </w:pPr>
      <w:r w:rsidRPr="00321745">
        <w:rPr>
          <w:rFonts w:asciiTheme="minorBidi" w:hAnsiTheme="minorBidi" w:cstheme="minorBidi"/>
          <w:noProof/>
          <w:sz w:val="24"/>
          <w:szCs w:val="24"/>
        </w:rPr>
        <w:t>Zuraidawati, Darmawi, &amp; Sugito. (2018). Jumlah Leukosit dan Eritrosit Tikus Putih (</w:t>
      </w:r>
      <w:r w:rsidRPr="00321745">
        <w:rPr>
          <w:rFonts w:asciiTheme="minorBidi" w:hAnsiTheme="minorBidi" w:cstheme="minorBidi"/>
          <w:i/>
          <w:iCs/>
          <w:noProof/>
          <w:sz w:val="24"/>
          <w:szCs w:val="24"/>
        </w:rPr>
        <w:t>Rattus norvegicus</w:t>
      </w:r>
      <w:r w:rsidRPr="00321745">
        <w:rPr>
          <w:rFonts w:asciiTheme="minorBidi" w:hAnsiTheme="minorBidi" w:cstheme="minorBidi"/>
          <w:noProof/>
          <w:sz w:val="24"/>
          <w:szCs w:val="24"/>
        </w:rPr>
        <w:t>) yang Diberi Ekstrak Etanol Bunga Sirsak (</w:t>
      </w:r>
      <w:r w:rsidRPr="00321745">
        <w:rPr>
          <w:rFonts w:asciiTheme="minorBidi" w:hAnsiTheme="minorBidi" w:cstheme="minorBidi"/>
          <w:i/>
          <w:iCs/>
          <w:noProof/>
          <w:sz w:val="24"/>
          <w:szCs w:val="24"/>
        </w:rPr>
        <w:t>Annona muricata</w:t>
      </w:r>
      <w:r w:rsidRPr="00321745">
        <w:rPr>
          <w:rFonts w:asciiTheme="minorBidi" w:hAnsiTheme="minorBidi" w:cstheme="minorBidi"/>
          <w:noProof/>
          <w:sz w:val="24"/>
          <w:szCs w:val="24"/>
        </w:rPr>
        <w:t xml:space="preserve"> L.). </w:t>
      </w:r>
      <w:r w:rsidRPr="00321745">
        <w:rPr>
          <w:rFonts w:asciiTheme="minorBidi" w:hAnsiTheme="minorBidi" w:cstheme="minorBidi"/>
          <w:i/>
          <w:iCs/>
          <w:noProof/>
          <w:sz w:val="24"/>
          <w:szCs w:val="24"/>
        </w:rPr>
        <w:t>Prosiding Seminar Nasional Biotik</w:t>
      </w:r>
      <w:r w:rsidRPr="00321745">
        <w:rPr>
          <w:rFonts w:asciiTheme="minorBidi" w:hAnsiTheme="minorBidi" w:cstheme="minorBidi"/>
          <w:noProof/>
          <w:sz w:val="24"/>
          <w:szCs w:val="24"/>
        </w:rPr>
        <w:t>, 588-593. doi:</w:t>
      </w:r>
      <w:hyperlink r:id="rId34" w:history="1">
        <w:r w:rsidR="00B92A6C" w:rsidRPr="006C16B7">
          <w:rPr>
            <w:rStyle w:val="Hyperlink"/>
            <w:rFonts w:asciiTheme="minorBidi" w:hAnsiTheme="minorBidi" w:cstheme="minorBidi"/>
            <w:noProof/>
            <w:sz w:val="24"/>
            <w:szCs w:val="24"/>
          </w:rPr>
          <w:t>https://dx.doi.org/10.22373/pbio.v6i1.4300</w:t>
        </w:r>
      </w:hyperlink>
      <w:r w:rsidR="00B92A6C">
        <w:rPr>
          <w:rFonts w:asciiTheme="minorBidi" w:hAnsiTheme="minorBidi" w:cstheme="minorBidi"/>
          <w:noProof/>
          <w:sz w:val="24"/>
          <w:szCs w:val="24"/>
        </w:rPr>
        <w:t xml:space="preserve"> </w:t>
      </w:r>
      <w:r w:rsidR="00A87B03" w:rsidRPr="001D366D">
        <w:rPr>
          <w:rFonts w:ascii="Arial" w:eastAsia="Book Antiqua" w:hAnsi="Arial" w:cs="Arial"/>
          <w:color w:val="000000"/>
          <w:sz w:val="24"/>
          <w:szCs w:val="24"/>
        </w:rPr>
        <w:t xml:space="preserve"> </w:t>
      </w:r>
    </w:p>
    <w:sectPr w:rsidR="00E45447" w:rsidRPr="00391DBF" w:rsidSect="001B7D8A">
      <w:headerReference w:type="default" r:id="rId35"/>
      <w:footerReference w:type="default" r:id="rId36"/>
      <w:headerReference w:type="first" r:id="rId37"/>
      <w:footerReference w:type="first" r:id="rId38"/>
      <w:pgSz w:w="11906" w:h="16838"/>
      <w:pgMar w:top="680" w:right="1418" w:bottom="851"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140A" w14:textId="77777777" w:rsidR="002B2881" w:rsidRDefault="002B2881">
      <w:pPr>
        <w:spacing w:after="0" w:line="240" w:lineRule="auto"/>
      </w:pPr>
      <w:r>
        <w:separator/>
      </w:r>
    </w:p>
  </w:endnote>
  <w:endnote w:type="continuationSeparator" w:id="0">
    <w:p w14:paraId="408B72B1" w14:textId="77777777" w:rsidR="002B2881" w:rsidRDefault="002B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F446" w14:textId="77777777" w:rsidR="00E45447" w:rsidRDefault="00E45447">
    <w:pPr>
      <w:widowControl w:val="0"/>
      <w:pBdr>
        <w:top w:val="nil"/>
        <w:left w:val="nil"/>
        <w:bottom w:val="nil"/>
        <w:right w:val="nil"/>
        <w:between w:val="nil"/>
      </w:pBdr>
      <w:spacing w:after="0" w:line="276" w:lineRule="auto"/>
      <w:rPr>
        <w:color w:val="000000"/>
      </w:rPr>
    </w:pPr>
  </w:p>
  <w:tbl>
    <w:tblPr>
      <w:tblStyle w:val="a3"/>
      <w:tblW w:w="11908"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25"/>
      <w:gridCol w:w="8649"/>
      <w:gridCol w:w="250"/>
      <w:gridCol w:w="1584"/>
    </w:tblGrid>
    <w:tr w:rsidR="00E45447" w14:paraId="1BFE2C58" w14:textId="77777777" w:rsidTr="001B7D8A">
      <w:trPr>
        <w:trHeight w:val="315"/>
      </w:trPr>
      <w:tc>
        <w:tcPr>
          <w:tcW w:w="1425" w:type="dxa"/>
          <w:tcBorders>
            <w:bottom w:val="single" w:sz="24" w:space="0" w:color="A8D08D"/>
          </w:tcBorders>
          <w:vAlign w:val="center"/>
        </w:tcPr>
        <w:p w14:paraId="687BE949"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649" w:type="dxa"/>
          <w:tcBorders>
            <w:bottom w:val="single" w:sz="24" w:space="0" w:color="A8D08D"/>
          </w:tcBorders>
          <w:vAlign w:val="center"/>
        </w:tcPr>
        <w:p w14:paraId="74B176C6" w14:textId="79871233"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CD3DB7" w:rsidRPr="00F67A3F">
            <w:rPr>
              <w:rStyle w:val="Strong"/>
              <w:rFonts w:ascii="Arial" w:hAnsi="Arial" w:cs="Arial"/>
              <w:i/>
              <w:color w:val="000000"/>
              <w:sz w:val="18"/>
              <w:shd w:val="clear" w:color="auto" w:fill="FFFFFF"/>
            </w:rPr>
            <w:t xml:space="preserve">: </w:t>
          </w:r>
          <w:r w:rsidR="00CD3DB7" w:rsidRPr="00CD3DB7">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CD3DB7" w:rsidRPr="00F67A3F">
            <w:rPr>
              <w:rFonts w:ascii="Arial" w:eastAsia="Arial Narrow" w:hAnsi="Arial" w:cs="Arial"/>
              <w:i/>
              <w:color w:val="000000"/>
              <w:sz w:val="18"/>
              <w:szCs w:val="18"/>
            </w:rPr>
            <w:t>, Month  Year Vol. X, No. X</w:t>
          </w:r>
          <w:r w:rsidR="00A40F92" w:rsidRPr="00AB691C">
            <w:rPr>
              <w:rFonts w:ascii="Bookman Old Style" w:hAnsi="Bookman Old Style" w:cs="Times New Roman"/>
              <w:i/>
              <w:sz w:val="20"/>
              <w:szCs w:val="20"/>
            </w:rPr>
            <w:t>.</w:t>
          </w:r>
          <w:r w:rsidR="00A40F92" w:rsidRPr="00112689">
            <w:rPr>
              <w:rFonts w:ascii="Times New Roman" w:hAnsi="Times New Roman" w:cs="Times New Roman"/>
              <w:i/>
              <w:sz w:val="18"/>
              <w:szCs w:val="20"/>
            </w:rPr>
            <w:t xml:space="preserve"> </w:t>
          </w:r>
          <w:r w:rsidR="00A40F92" w:rsidRPr="00112689">
            <w:rPr>
              <w:sz w:val="20"/>
            </w:rPr>
            <w:t xml:space="preserve"> </w:t>
          </w:r>
          <w:r w:rsidR="00A40F92">
            <w:rPr>
              <w:sz w:val="20"/>
            </w:rPr>
            <w:t xml:space="preserve">                   </w:t>
          </w:r>
        </w:p>
      </w:tc>
      <w:tc>
        <w:tcPr>
          <w:tcW w:w="250" w:type="dxa"/>
          <w:tcBorders>
            <w:bottom w:val="single" w:sz="24" w:space="0" w:color="A8D08D"/>
          </w:tcBorders>
          <w:vAlign w:val="center"/>
        </w:tcPr>
        <w:p w14:paraId="5726814A"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584" w:type="dxa"/>
          <w:tcBorders>
            <w:bottom w:val="single" w:sz="24" w:space="0" w:color="A8D08D"/>
          </w:tcBorders>
          <w:vAlign w:val="center"/>
        </w:tcPr>
        <w:p w14:paraId="7B3ADB5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sidRPr="001B7D8A">
            <w:rPr>
              <w:rFonts w:ascii="Arial" w:eastAsia="Arial Narrow" w:hAnsi="Arial" w:cs="Arial"/>
              <w:b/>
              <w:color w:val="000000"/>
              <w:sz w:val="20"/>
              <w:szCs w:val="20"/>
            </w:rPr>
            <w:fldChar w:fldCharType="begin"/>
          </w:r>
          <w:r w:rsidRPr="001B7D8A">
            <w:rPr>
              <w:rFonts w:ascii="Arial" w:eastAsia="Arial Narrow" w:hAnsi="Arial" w:cs="Arial"/>
              <w:b/>
              <w:color w:val="000000"/>
              <w:sz w:val="20"/>
              <w:szCs w:val="20"/>
            </w:rPr>
            <w:instrText>PAGE</w:instrText>
          </w:r>
          <w:r w:rsidRPr="001B7D8A">
            <w:rPr>
              <w:rFonts w:ascii="Arial" w:eastAsia="Arial Narrow" w:hAnsi="Arial" w:cs="Arial"/>
              <w:b/>
              <w:color w:val="000000"/>
              <w:sz w:val="20"/>
              <w:szCs w:val="20"/>
            </w:rPr>
            <w:fldChar w:fldCharType="separate"/>
          </w:r>
          <w:r w:rsidR="00271250" w:rsidRPr="001B7D8A">
            <w:rPr>
              <w:rFonts w:ascii="Arial" w:eastAsia="Arial Narrow" w:hAnsi="Arial" w:cs="Arial"/>
              <w:b/>
              <w:noProof/>
              <w:color w:val="000000"/>
              <w:sz w:val="20"/>
              <w:szCs w:val="20"/>
            </w:rPr>
            <w:t>4</w:t>
          </w:r>
          <w:r w:rsidRPr="001B7D8A">
            <w:rPr>
              <w:rFonts w:ascii="Arial" w:eastAsia="Arial Narrow" w:hAnsi="Arial" w:cs="Arial"/>
              <w:b/>
              <w:color w:val="000000"/>
              <w:sz w:val="20"/>
              <w:szCs w:val="20"/>
            </w:rPr>
            <w:fldChar w:fldCharType="end"/>
          </w:r>
        </w:p>
      </w:tc>
    </w:tr>
  </w:tbl>
  <w:p w14:paraId="00F7F03C"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B6DC" w14:textId="77777777" w:rsidR="00E45447" w:rsidRDefault="00E45447">
    <w:pPr>
      <w:widowControl w:val="0"/>
      <w:pBdr>
        <w:top w:val="nil"/>
        <w:left w:val="nil"/>
        <w:bottom w:val="nil"/>
        <w:right w:val="nil"/>
        <w:between w:val="nil"/>
      </w:pBdr>
      <w:spacing w:after="0" w:line="276" w:lineRule="auto"/>
      <w:rPr>
        <w:color w:val="000000"/>
      </w:rPr>
    </w:pPr>
  </w:p>
  <w:tbl>
    <w:tblPr>
      <w:tblStyle w:val="a2"/>
      <w:tblW w:w="11913"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310"/>
    </w:tblGrid>
    <w:tr w:rsidR="00E45447" w14:paraId="2D90A709" w14:textId="77777777">
      <w:tc>
        <w:tcPr>
          <w:tcW w:w="1418" w:type="dxa"/>
          <w:tcBorders>
            <w:bottom w:val="single" w:sz="24" w:space="0" w:color="A8D08D"/>
          </w:tcBorders>
          <w:vAlign w:val="center"/>
        </w:tcPr>
        <w:p w14:paraId="6728FA8C"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2A20CAE4" w14:textId="6EB41966" w:rsidR="00E45447" w:rsidRDefault="00CE2208">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Pr>
              <w:rStyle w:val="Strong"/>
              <w:rFonts w:ascii="Arial" w:hAnsi="Arial" w:cs="Arial"/>
              <w:i/>
              <w:color w:val="000000"/>
              <w:sz w:val="18"/>
              <w:shd w:val="clear" w:color="auto" w:fill="FFFFFF"/>
            </w:rPr>
            <w:t>Bioscientist</w:t>
          </w:r>
          <w:r w:rsidR="00B55A4F" w:rsidRPr="00F67A3F">
            <w:rPr>
              <w:rStyle w:val="Strong"/>
              <w:rFonts w:ascii="Arial" w:hAnsi="Arial" w:cs="Arial"/>
              <w:i/>
              <w:color w:val="000000"/>
              <w:sz w:val="18"/>
              <w:shd w:val="clear" w:color="auto" w:fill="FFFFFF"/>
            </w:rPr>
            <w:t xml:space="preserve">: </w:t>
          </w:r>
          <w:r w:rsidR="00B55A4F" w:rsidRPr="00B55A4F">
            <w:rPr>
              <w:rStyle w:val="Strong"/>
              <w:rFonts w:ascii="Arial" w:hAnsi="Arial" w:cs="Arial"/>
              <w:b w:val="0"/>
              <w:i/>
              <w:color w:val="000000"/>
              <w:sz w:val="18"/>
              <w:shd w:val="clear" w:color="auto" w:fill="FFFFFF"/>
            </w:rPr>
            <w:t xml:space="preserve">Jurnal </w:t>
          </w:r>
          <w:r>
            <w:rPr>
              <w:rStyle w:val="Strong"/>
              <w:rFonts w:ascii="Arial" w:hAnsi="Arial" w:cs="Arial"/>
              <w:b w:val="0"/>
              <w:i/>
              <w:color w:val="000000"/>
              <w:sz w:val="18"/>
              <w:shd w:val="clear" w:color="auto" w:fill="FFFFFF"/>
            </w:rPr>
            <w:t>Ilmiah Biologi</w:t>
          </w:r>
          <w:r w:rsidR="00B55A4F" w:rsidRPr="00F67A3F">
            <w:rPr>
              <w:rFonts w:ascii="Arial" w:eastAsia="Arial Narrow" w:hAnsi="Arial" w:cs="Arial"/>
              <w:i/>
              <w:color w:val="000000"/>
              <w:sz w:val="18"/>
              <w:szCs w:val="18"/>
            </w:rPr>
            <w:t>, Month  Year Vol. X, No. X</w:t>
          </w:r>
        </w:p>
      </w:tc>
      <w:tc>
        <w:tcPr>
          <w:tcW w:w="249" w:type="dxa"/>
          <w:tcBorders>
            <w:bottom w:val="single" w:sz="24" w:space="0" w:color="A8D08D"/>
          </w:tcBorders>
          <w:vAlign w:val="center"/>
        </w:tcPr>
        <w:p w14:paraId="4714543C"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310" w:type="dxa"/>
          <w:tcBorders>
            <w:bottom w:val="single" w:sz="24" w:space="0" w:color="A8D08D"/>
          </w:tcBorders>
          <w:vAlign w:val="center"/>
        </w:tcPr>
        <w:p w14:paraId="71F05F9B"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bl>
  <w:p w14:paraId="2164C323"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2F48" w14:textId="77777777" w:rsidR="002B2881" w:rsidRDefault="002B2881">
      <w:pPr>
        <w:spacing w:after="0" w:line="240" w:lineRule="auto"/>
      </w:pPr>
      <w:r>
        <w:separator/>
      </w:r>
    </w:p>
  </w:footnote>
  <w:footnote w:type="continuationSeparator" w:id="0">
    <w:p w14:paraId="32A94662" w14:textId="77777777" w:rsidR="002B2881" w:rsidRDefault="002B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F0DB" w14:textId="4343FC81" w:rsidR="00E45447" w:rsidRDefault="00E45447">
    <w:pPr>
      <w:widowControl w:val="0"/>
      <w:pBdr>
        <w:top w:val="nil"/>
        <w:left w:val="nil"/>
        <w:bottom w:val="nil"/>
        <w:right w:val="nil"/>
        <w:between w:val="nil"/>
      </w:pBdr>
      <w:spacing w:after="0" w:line="276" w:lineRule="auto"/>
      <w:rPr>
        <w:color w:val="000000"/>
      </w:rPr>
    </w:pPr>
  </w:p>
  <w:tbl>
    <w:tblPr>
      <w:tblStyle w:val="a1"/>
      <w:tblW w:w="9057" w:type="dxa"/>
      <w:jc w:val="center"/>
      <w:tblBorders>
        <w:top w:val="nil"/>
        <w:left w:val="nil"/>
        <w:bottom w:val="nil"/>
        <w:right w:val="nil"/>
        <w:insideH w:val="nil"/>
        <w:insideV w:val="nil"/>
      </w:tblBorders>
      <w:tblLayout w:type="fixed"/>
      <w:tblLook w:val="0400" w:firstRow="0" w:lastRow="0" w:firstColumn="0" w:lastColumn="0" w:noHBand="0" w:noVBand="1"/>
    </w:tblPr>
    <w:tblGrid>
      <w:gridCol w:w="4508"/>
      <w:gridCol w:w="4549"/>
    </w:tblGrid>
    <w:tr w:rsidR="00E45447" w:rsidRPr="009F11EA" w14:paraId="1BCFE3C0" w14:textId="77777777" w:rsidTr="001B7D8A">
      <w:trPr>
        <w:jc w:val="center"/>
      </w:trPr>
      <w:tc>
        <w:tcPr>
          <w:tcW w:w="4508" w:type="dxa"/>
          <w:tcBorders>
            <w:bottom w:val="single" w:sz="24" w:space="0" w:color="A8D08D"/>
          </w:tcBorders>
        </w:tcPr>
        <w:p w14:paraId="1931E524" w14:textId="4DA84431" w:rsidR="00E45447" w:rsidRPr="009F11EA" w:rsidRDefault="00CE2208">
          <w:pPr>
            <w:pBdr>
              <w:top w:val="nil"/>
              <w:left w:val="nil"/>
              <w:bottom w:val="nil"/>
              <w:right w:val="nil"/>
              <w:between w:val="nil"/>
            </w:pBdr>
            <w:tabs>
              <w:tab w:val="center" w:pos="4680"/>
              <w:tab w:val="right" w:pos="9360"/>
            </w:tabs>
            <w:rPr>
              <w:rFonts w:ascii="Arial" w:eastAsia="Arial Narrow" w:hAnsi="Arial" w:cs="Arial"/>
              <w:color w:val="000000"/>
              <w:sz w:val="18"/>
              <w:szCs w:val="18"/>
            </w:rPr>
          </w:pPr>
          <w:r w:rsidRPr="009F11EA">
            <w:rPr>
              <w:rFonts w:ascii="Arial" w:eastAsia="Arial Narrow" w:hAnsi="Arial" w:cs="Arial"/>
              <w:color w:val="000000"/>
              <w:sz w:val="18"/>
              <w:szCs w:val="18"/>
            </w:rPr>
            <w:t>F</w:t>
          </w:r>
          <w:r w:rsidR="00082407">
            <w:rPr>
              <w:rFonts w:ascii="Arial" w:eastAsia="Arial Narrow" w:hAnsi="Arial" w:cs="Arial"/>
              <w:color w:val="000000"/>
              <w:sz w:val="18"/>
              <w:szCs w:val="18"/>
            </w:rPr>
            <w:t>ebriyanti</w:t>
          </w:r>
          <w:r w:rsidR="00A87B03" w:rsidRPr="009F11EA">
            <w:rPr>
              <w:rFonts w:ascii="Arial" w:eastAsia="Arial Narrow" w:hAnsi="Arial" w:cs="Arial"/>
              <w:color w:val="000000"/>
              <w:sz w:val="18"/>
              <w:szCs w:val="18"/>
            </w:rPr>
            <w:t xml:space="preserve"> et al</w:t>
          </w:r>
        </w:p>
      </w:tc>
      <w:tc>
        <w:tcPr>
          <w:tcW w:w="4549" w:type="dxa"/>
          <w:tcBorders>
            <w:bottom w:val="single" w:sz="24" w:space="0" w:color="A8D08D"/>
          </w:tcBorders>
        </w:tcPr>
        <w:p w14:paraId="2A3058EA" w14:textId="6CB88081" w:rsidR="00E45447" w:rsidRPr="009F11EA" w:rsidRDefault="00FA0FA2">
          <w:pPr>
            <w:pBdr>
              <w:top w:val="nil"/>
              <w:left w:val="nil"/>
              <w:bottom w:val="nil"/>
              <w:right w:val="nil"/>
              <w:between w:val="nil"/>
            </w:pBdr>
            <w:tabs>
              <w:tab w:val="center" w:pos="4680"/>
              <w:tab w:val="right" w:pos="9360"/>
            </w:tabs>
            <w:jc w:val="right"/>
            <w:rPr>
              <w:rFonts w:ascii="Arial" w:eastAsia="Arial Narrow" w:hAnsi="Arial" w:cs="Arial"/>
              <w:i/>
              <w:color w:val="000000"/>
              <w:sz w:val="18"/>
              <w:szCs w:val="18"/>
            </w:rPr>
          </w:pPr>
          <w:r>
            <w:rPr>
              <w:rFonts w:ascii="Arial" w:eastAsia="Arial Narrow" w:hAnsi="Arial" w:cs="Arial"/>
              <w:i/>
              <w:color w:val="000000"/>
              <w:sz w:val="18"/>
              <w:szCs w:val="18"/>
            </w:rPr>
            <w:t>Jumlah Eritrosit Tikus Putih</w:t>
          </w:r>
          <w:r w:rsidR="00A87B03" w:rsidRPr="009F11EA">
            <w:rPr>
              <w:rFonts w:ascii="Arial" w:eastAsia="Arial Narrow" w:hAnsi="Arial" w:cs="Arial"/>
              <w:i/>
              <w:color w:val="000000"/>
              <w:sz w:val="18"/>
              <w:szCs w:val="18"/>
            </w:rPr>
            <w:t>………</w:t>
          </w:r>
        </w:p>
      </w:tc>
    </w:tr>
  </w:tbl>
  <w:p w14:paraId="1160EEF5"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CEE5" w14:textId="77777777" w:rsidR="00E45447" w:rsidRDefault="00E45447">
    <w:pPr>
      <w:widowControl w:val="0"/>
      <w:pBdr>
        <w:top w:val="nil"/>
        <w:left w:val="nil"/>
        <w:bottom w:val="nil"/>
        <w:right w:val="nil"/>
        <w:between w:val="nil"/>
      </w:pBdr>
      <w:spacing w:after="0" w:line="276"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416"/>
    </w:tblGrid>
    <w:tr w:rsidR="00B55A4F" w14:paraId="54F1E176" w14:textId="77777777" w:rsidTr="00F207B9">
      <w:trPr>
        <w:trHeight w:val="977"/>
      </w:trPr>
      <w:tc>
        <w:tcPr>
          <w:tcW w:w="851" w:type="dxa"/>
          <w:tcBorders>
            <w:top w:val="single" w:sz="4" w:space="0" w:color="00B050"/>
            <w:bottom w:val="single" w:sz="4" w:space="0" w:color="00B050"/>
          </w:tcBorders>
          <w:vAlign w:val="center"/>
        </w:tcPr>
        <w:p w14:paraId="6751E1B5" w14:textId="77777777" w:rsidR="00B55A4F" w:rsidRDefault="00B55A4F" w:rsidP="00F207B9">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i/>
              <w:color w:val="000000"/>
              <w:sz w:val="20"/>
              <w:szCs w:val="20"/>
            </w:rPr>
          </w:pPr>
          <w:r w:rsidRPr="00F56264">
            <w:rPr>
              <w:rFonts w:ascii="Arial Narrow" w:eastAsia="Arial Narrow" w:hAnsi="Arial Narrow" w:cs="Arial Narrow"/>
              <w:b/>
              <w:i/>
              <w:noProof/>
              <w:color w:val="000000"/>
              <w:sz w:val="20"/>
              <w:szCs w:val="20"/>
              <w:lang w:val="en-US"/>
            </w:rPr>
            <w:drawing>
              <wp:inline distT="0" distB="0" distL="0" distR="0" wp14:anchorId="086EA928" wp14:editId="1D106E09">
                <wp:extent cx="42510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3010" r="21879"/>
                        <a:stretch/>
                      </pic:blipFill>
                      <pic:spPr bwMode="auto">
                        <a:xfrm>
                          <a:off x="0" y="0"/>
                          <a:ext cx="444463" cy="743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05" w:type="dxa"/>
          <w:tcBorders>
            <w:top w:val="single" w:sz="4" w:space="0" w:color="00B050"/>
            <w:bottom w:val="single" w:sz="4" w:space="0" w:color="00B050"/>
          </w:tcBorders>
          <w:vAlign w:val="center"/>
        </w:tcPr>
        <w:p w14:paraId="4B4CD7A3" w14:textId="5E8D9D8F" w:rsidR="00B55A4F" w:rsidRPr="001D366D" w:rsidRDefault="00CE2208" w:rsidP="00F207B9">
          <w:pPr>
            <w:pBdr>
              <w:top w:val="nil"/>
              <w:left w:val="nil"/>
              <w:bottom w:val="nil"/>
              <w:right w:val="nil"/>
              <w:between w:val="nil"/>
            </w:pBdr>
            <w:tabs>
              <w:tab w:val="center" w:pos="4680"/>
              <w:tab w:val="right" w:pos="9360"/>
            </w:tabs>
            <w:spacing w:after="0" w:line="240" w:lineRule="auto"/>
            <w:rPr>
              <w:rStyle w:val="Strong"/>
              <w:rFonts w:ascii="Arial" w:hAnsi="Arial" w:cs="Arial"/>
              <w:color w:val="000000"/>
              <w:sz w:val="24"/>
              <w:szCs w:val="32"/>
              <w:shd w:val="clear" w:color="auto" w:fill="FFFFFF"/>
            </w:rPr>
          </w:pPr>
          <w:r w:rsidRPr="001D366D">
            <w:rPr>
              <w:rStyle w:val="Strong"/>
              <w:rFonts w:ascii="Arial" w:hAnsi="Arial" w:cs="Arial"/>
              <w:color w:val="000000"/>
              <w:sz w:val="24"/>
              <w:szCs w:val="32"/>
              <w:shd w:val="clear" w:color="auto" w:fill="FFFFFF"/>
            </w:rPr>
            <w:t>Bioscientist</w:t>
          </w:r>
          <w:r w:rsidR="00B55A4F" w:rsidRPr="001D366D">
            <w:rPr>
              <w:rStyle w:val="Strong"/>
              <w:rFonts w:ascii="Arial" w:hAnsi="Arial" w:cs="Arial"/>
              <w:color w:val="000000"/>
              <w:sz w:val="24"/>
              <w:szCs w:val="32"/>
              <w:shd w:val="clear" w:color="auto" w:fill="FFFFFF"/>
            </w:rPr>
            <w:t xml:space="preserve">: Jurnal </w:t>
          </w:r>
          <w:r w:rsidRPr="001D366D">
            <w:rPr>
              <w:rStyle w:val="Strong"/>
              <w:rFonts w:ascii="Arial" w:hAnsi="Arial" w:cs="Arial"/>
              <w:color w:val="000000"/>
              <w:sz w:val="24"/>
              <w:szCs w:val="32"/>
              <w:shd w:val="clear" w:color="auto" w:fill="FFFFFF"/>
            </w:rPr>
            <w:t>Ilmiah Biologi</w:t>
          </w:r>
        </w:p>
        <w:p w14:paraId="5DF95DDB" w14:textId="0BFC2209" w:rsidR="00B55A4F" w:rsidRDefault="00CE2208" w:rsidP="00F207B9">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i/>
              <w:color w:val="0563C1"/>
              <w:sz w:val="20"/>
              <w:szCs w:val="20"/>
              <w:u w:val="single"/>
            </w:rPr>
          </w:pPr>
          <w:r w:rsidRPr="00CE2208">
            <w:rPr>
              <w:rFonts w:ascii="Arial Narrow" w:eastAsia="Arial Narrow" w:hAnsi="Arial Narrow" w:cs="Arial Narrow"/>
              <w:i/>
              <w:color w:val="0563C1"/>
              <w:sz w:val="20"/>
              <w:szCs w:val="20"/>
              <w:u w:val="single"/>
            </w:rPr>
            <w:t>https://e-journal.undikma.ac.id/index.php/bioscientist</w:t>
          </w:r>
        </w:p>
      </w:tc>
      <w:tc>
        <w:tcPr>
          <w:tcW w:w="3416" w:type="dxa"/>
          <w:tcBorders>
            <w:top w:val="single" w:sz="4" w:space="0" w:color="00B050"/>
            <w:bottom w:val="single" w:sz="4" w:space="0" w:color="00B050"/>
          </w:tcBorders>
          <w:vAlign w:val="center"/>
        </w:tcPr>
        <w:p w14:paraId="42928C00"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Month Year Vol. X, No. X</w:t>
          </w:r>
        </w:p>
        <w:p w14:paraId="0B11B5FE" w14:textId="13CB4FCC"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e-ISSN: 2</w:t>
          </w:r>
          <w:r w:rsidR="00CE2208">
            <w:rPr>
              <w:rFonts w:ascii="Arial Narrow" w:eastAsia="Arial Narrow" w:hAnsi="Arial Narrow" w:cs="Arial Narrow"/>
              <w:color w:val="000000"/>
              <w:sz w:val="20"/>
              <w:szCs w:val="20"/>
            </w:rPr>
            <w:t>654</w:t>
          </w:r>
          <w:r w:rsidRPr="00B55A4F">
            <w:rPr>
              <w:rFonts w:ascii="Arial Narrow" w:eastAsia="Arial Narrow" w:hAnsi="Arial Narrow" w:cs="Arial Narrow"/>
              <w:color w:val="000000"/>
              <w:sz w:val="20"/>
              <w:szCs w:val="20"/>
            </w:rPr>
            <w:t>-</w:t>
          </w:r>
          <w:r w:rsidR="00CE2208">
            <w:rPr>
              <w:rFonts w:ascii="Arial Narrow" w:eastAsia="Arial Narrow" w:hAnsi="Arial Narrow" w:cs="Arial Narrow"/>
              <w:color w:val="000000"/>
              <w:sz w:val="20"/>
              <w:szCs w:val="20"/>
            </w:rPr>
            <w:t>4571</w:t>
          </w:r>
        </w:p>
        <w:p w14:paraId="417F8A85" w14:textId="77777777" w:rsid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i/>
              <w:color w:val="000000"/>
              <w:sz w:val="20"/>
              <w:szCs w:val="20"/>
            </w:rPr>
          </w:pPr>
          <w:r w:rsidRPr="00B55A4F">
            <w:rPr>
              <w:rFonts w:ascii="Arial Narrow" w:eastAsia="Arial Narrow" w:hAnsi="Arial Narrow" w:cs="Arial Narrow"/>
              <w:color w:val="000000"/>
              <w:sz w:val="20"/>
              <w:szCs w:val="20"/>
            </w:rPr>
            <w:t>pp. XX-XX</w:t>
          </w:r>
          <w:r>
            <w:rPr>
              <w:rFonts w:ascii="Arial Narrow" w:eastAsia="Arial Narrow" w:hAnsi="Arial Narrow" w:cs="Arial Narrow"/>
              <w:i/>
              <w:color w:val="000000"/>
              <w:sz w:val="20"/>
              <w:szCs w:val="20"/>
            </w:rPr>
            <w:t xml:space="preserve">  </w:t>
          </w:r>
        </w:p>
      </w:tc>
    </w:tr>
  </w:tbl>
  <w:p w14:paraId="5E636134"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7624"/>
    <w:multiLevelType w:val="multilevel"/>
    <w:tmpl w:val="151AF1B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F3273A"/>
    <w:multiLevelType w:val="hybridMultilevel"/>
    <w:tmpl w:val="B3E4D7F2"/>
    <w:lvl w:ilvl="0" w:tplc="97A288DA">
      <w:start w:val="1"/>
      <w:numFmt w:val="decimal"/>
      <w:lvlText w:val="%1."/>
      <w:lvlJc w:val="left"/>
      <w:pPr>
        <w:ind w:left="36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EAD199B"/>
    <w:multiLevelType w:val="multilevel"/>
    <w:tmpl w:val="2530F688"/>
    <w:lvl w:ilvl="0">
      <w:start w:val="1"/>
      <w:numFmt w:val="lowerLetter"/>
      <w:lvlText w:val="%1."/>
      <w:lvlJc w:val="left"/>
      <w:pPr>
        <w:ind w:left="1440" w:hanging="72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D30353D"/>
    <w:multiLevelType w:val="multilevel"/>
    <w:tmpl w:val="25E076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DD33C12"/>
    <w:multiLevelType w:val="hybridMultilevel"/>
    <w:tmpl w:val="35DA3B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8D14C97"/>
    <w:multiLevelType w:val="hybridMultilevel"/>
    <w:tmpl w:val="F9026B98"/>
    <w:lvl w:ilvl="0" w:tplc="757A2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9562147"/>
    <w:multiLevelType w:val="hybridMultilevel"/>
    <w:tmpl w:val="D79AB8A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52264F82"/>
    <w:multiLevelType w:val="hybridMultilevel"/>
    <w:tmpl w:val="C7BE54B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5DDC7E91"/>
    <w:multiLevelType w:val="hybridMultilevel"/>
    <w:tmpl w:val="BAD27966"/>
    <w:lvl w:ilvl="0" w:tplc="38090011">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67E4663D"/>
    <w:multiLevelType w:val="hybridMultilevel"/>
    <w:tmpl w:val="0AEC81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0EB2C8C"/>
    <w:multiLevelType w:val="multilevel"/>
    <w:tmpl w:val="837EEE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72F861A5"/>
    <w:multiLevelType w:val="multilevel"/>
    <w:tmpl w:val="980A5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941C82"/>
    <w:multiLevelType w:val="multilevel"/>
    <w:tmpl w:val="C4D224C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6174608">
    <w:abstractNumId w:val="12"/>
  </w:num>
  <w:num w:numId="2" w16cid:durableId="1352151116">
    <w:abstractNumId w:val="0"/>
  </w:num>
  <w:num w:numId="3" w16cid:durableId="571239093">
    <w:abstractNumId w:val="5"/>
  </w:num>
  <w:num w:numId="4" w16cid:durableId="1459297764">
    <w:abstractNumId w:val="1"/>
  </w:num>
  <w:num w:numId="5" w16cid:durableId="1723672025">
    <w:abstractNumId w:val="6"/>
  </w:num>
  <w:num w:numId="6" w16cid:durableId="655106664">
    <w:abstractNumId w:val="11"/>
  </w:num>
  <w:num w:numId="7" w16cid:durableId="744839070">
    <w:abstractNumId w:val="2"/>
  </w:num>
  <w:num w:numId="8" w16cid:durableId="1580943558">
    <w:abstractNumId w:val="7"/>
  </w:num>
  <w:num w:numId="9" w16cid:durableId="1068917304">
    <w:abstractNumId w:val="8"/>
  </w:num>
  <w:num w:numId="10" w16cid:durableId="2104522051">
    <w:abstractNumId w:val="3"/>
  </w:num>
  <w:num w:numId="11" w16cid:durableId="348262400">
    <w:abstractNumId w:val="10"/>
  </w:num>
  <w:num w:numId="12" w16cid:durableId="1726561551">
    <w:abstractNumId w:val="9"/>
  </w:num>
  <w:num w:numId="13" w16cid:durableId="630064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wNjY1NDExsrA0tbBQ0lEKTi0uzszPAykwrgUAs6DSXSwAAAA="/>
  </w:docVars>
  <w:rsids>
    <w:rsidRoot w:val="00E45447"/>
    <w:rsid w:val="00004B31"/>
    <w:rsid w:val="0002516A"/>
    <w:rsid w:val="000455BF"/>
    <w:rsid w:val="00051A99"/>
    <w:rsid w:val="00051FC7"/>
    <w:rsid w:val="00066B10"/>
    <w:rsid w:val="00082407"/>
    <w:rsid w:val="000848FC"/>
    <w:rsid w:val="000B42A0"/>
    <w:rsid w:val="000D2DBB"/>
    <w:rsid w:val="000D5975"/>
    <w:rsid w:val="000D6E29"/>
    <w:rsid w:val="00100490"/>
    <w:rsid w:val="00100901"/>
    <w:rsid w:val="00116953"/>
    <w:rsid w:val="00126618"/>
    <w:rsid w:val="001372A2"/>
    <w:rsid w:val="00155BDA"/>
    <w:rsid w:val="00163E5B"/>
    <w:rsid w:val="00166901"/>
    <w:rsid w:val="00177F3F"/>
    <w:rsid w:val="00182E1F"/>
    <w:rsid w:val="00184F5A"/>
    <w:rsid w:val="00194D5F"/>
    <w:rsid w:val="001977B0"/>
    <w:rsid w:val="001B7D8A"/>
    <w:rsid w:val="001C69BA"/>
    <w:rsid w:val="001D366D"/>
    <w:rsid w:val="001D59FA"/>
    <w:rsid w:val="001F13B7"/>
    <w:rsid w:val="001F2E66"/>
    <w:rsid w:val="00220CB3"/>
    <w:rsid w:val="002256FC"/>
    <w:rsid w:val="00231D3B"/>
    <w:rsid w:val="002520A9"/>
    <w:rsid w:val="002642BD"/>
    <w:rsid w:val="002650EF"/>
    <w:rsid w:val="00271250"/>
    <w:rsid w:val="0028007C"/>
    <w:rsid w:val="002828C1"/>
    <w:rsid w:val="002A52A7"/>
    <w:rsid w:val="002B1AEC"/>
    <w:rsid w:val="002B2881"/>
    <w:rsid w:val="002B4355"/>
    <w:rsid w:val="002D7789"/>
    <w:rsid w:val="002F4DA9"/>
    <w:rsid w:val="00301AC5"/>
    <w:rsid w:val="0030432C"/>
    <w:rsid w:val="00321745"/>
    <w:rsid w:val="003262E5"/>
    <w:rsid w:val="00336FB1"/>
    <w:rsid w:val="00342C2E"/>
    <w:rsid w:val="00382F23"/>
    <w:rsid w:val="00384B54"/>
    <w:rsid w:val="00391DBF"/>
    <w:rsid w:val="00397240"/>
    <w:rsid w:val="003B1E23"/>
    <w:rsid w:val="003D21CC"/>
    <w:rsid w:val="003D362E"/>
    <w:rsid w:val="003E7BEB"/>
    <w:rsid w:val="00424C52"/>
    <w:rsid w:val="00425798"/>
    <w:rsid w:val="004321AE"/>
    <w:rsid w:val="00454E67"/>
    <w:rsid w:val="004607F0"/>
    <w:rsid w:val="00492F5B"/>
    <w:rsid w:val="004943A1"/>
    <w:rsid w:val="004A1F03"/>
    <w:rsid w:val="004B3BF3"/>
    <w:rsid w:val="004C2228"/>
    <w:rsid w:val="004D5E4E"/>
    <w:rsid w:val="0050020C"/>
    <w:rsid w:val="00503858"/>
    <w:rsid w:val="005707E6"/>
    <w:rsid w:val="005902BD"/>
    <w:rsid w:val="005A3FE8"/>
    <w:rsid w:val="005A78B9"/>
    <w:rsid w:val="005B3540"/>
    <w:rsid w:val="005B657B"/>
    <w:rsid w:val="005D121C"/>
    <w:rsid w:val="005D6FE1"/>
    <w:rsid w:val="005E01DA"/>
    <w:rsid w:val="005E3BEF"/>
    <w:rsid w:val="005E463B"/>
    <w:rsid w:val="005F63C5"/>
    <w:rsid w:val="00606D34"/>
    <w:rsid w:val="0062119A"/>
    <w:rsid w:val="00647731"/>
    <w:rsid w:val="00652A00"/>
    <w:rsid w:val="0065525A"/>
    <w:rsid w:val="0065643C"/>
    <w:rsid w:val="00662105"/>
    <w:rsid w:val="006722F6"/>
    <w:rsid w:val="006A5DC3"/>
    <w:rsid w:val="006A6329"/>
    <w:rsid w:val="006B3259"/>
    <w:rsid w:val="006F4887"/>
    <w:rsid w:val="00701987"/>
    <w:rsid w:val="00717530"/>
    <w:rsid w:val="00722C35"/>
    <w:rsid w:val="00723EF1"/>
    <w:rsid w:val="007256D1"/>
    <w:rsid w:val="00762638"/>
    <w:rsid w:val="00766A8A"/>
    <w:rsid w:val="007755F3"/>
    <w:rsid w:val="00775C85"/>
    <w:rsid w:val="00785D11"/>
    <w:rsid w:val="007C1B3D"/>
    <w:rsid w:val="007E280E"/>
    <w:rsid w:val="007E65A5"/>
    <w:rsid w:val="007F0C0A"/>
    <w:rsid w:val="007F7A02"/>
    <w:rsid w:val="00803C6E"/>
    <w:rsid w:val="0080544F"/>
    <w:rsid w:val="00835A85"/>
    <w:rsid w:val="008519CD"/>
    <w:rsid w:val="0087293C"/>
    <w:rsid w:val="008C4269"/>
    <w:rsid w:val="008E33CC"/>
    <w:rsid w:val="009076F1"/>
    <w:rsid w:val="00920990"/>
    <w:rsid w:val="00924668"/>
    <w:rsid w:val="00944B20"/>
    <w:rsid w:val="00947A02"/>
    <w:rsid w:val="009502CC"/>
    <w:rsid w:val="00952BA3"/>
    <w:rsid w:val="0095512B"/>
    <w:rsid w:val="00956C41"/>
    <w:rsid w:val="0098393C"/>
    <w:rsid w:val="00984E78"/>
    <w:rsid w:val="00987E56"/>
    <w:rsid w:val="00992E89"/>
    <w:rsid w:val="00993E84"/>
    <w:rsid w:val="009B0D11"/>
    <w:rsid w:val="009C771C"/>
    <w:rsid w:val="009F11EA"/>
    <w:rsid w:val="009F2857"/>
    <w:rsid w:val="009F2C30"/>
    <w:rsid w:val="00A06162"/>
    <w:rsid w:val="00A12024"/>
    <w:rsid w:val="00A40F92"/>
    <w:rsid w:val="00A667DE"/>
    <w:rsid w:val="00A72750"/>
    <w:rsid w:val="00A87B03"/>
    <w:rsid w:val="00AB6300"/>
    <w:rsid w:val="00AC640C"/>
    <w:rsid w:val="00AD0FA1"/>
    <w:rsid w:val="00AE1E55"/>
    <w:rsid w:val="00B05C3E"/>
    <w:rsid w:val="00B12FC7"/>
    <w:rsid w:val="00B218E9"/>
    <w:rsid w:val="00B366FD"/>
    <w:rsid w:val="00B377EE"/>
    <w:rsid w:val="00B54A75"/>
    <w:rsid w:val="00B55A4F"/>
    <w:rsid w:val="00B57A31"/>
    <w:rsid w:val="00B752C8"/>
    <w:rsid w:val="00B767E2"/>
    <w:rsid w:val="00B81C9D"/>
    <w:rsid w:val="00B85216"/>
    <w:rsid w:val="00B8733A"/>
    <w:rsid w:val="00B87B6C"/>
    <w:rsid w:val="00B92A6C"/>
    <w:rsid w:val="00BA7BD9"/>
    <w:rsid w:val="00BB1149"/>
    <w:rsid w:val="00BB72B5"/>
    <w:rsid w:val="00BC263C"/>
    <w:rsid w:val="00C166E8"/>
    <w:rsid w:val="00C34B2E"/>
    <w:rsid w:val="00C73586"/>
    <w:rsid w:val="00C80066"/>
    <w:rsid w:val="00CB25C8"/>
    <w:rsid w:val="00CB5769"/>
    <w:rsid w:val="00CB7EC4"/>
    <w:rsid w:val="00CD28F1"/>
    <w:rsid w:val="00CD3DB7"/>
    <w:rsid w:val="00CE2208"/>
    <w:rsid w:val="00CF4545"/>
    <w:rsid w:val="00D40AA6"/>
    <w:rsid w:val="00D756BF"/>
    <w:rsid w:val="00D96B73"/>
    <w:rsid w:val="00DA0D9D"/>
    <w:rsid w:val="00DA3583"/>
    <w:rsid w:val="00DB1620"/>
    <w:rsid w:val="00DC6AD6"/>
    <w:rsid w:val="00DE4E2B"/>
    <w:rsid w:val="00DE59A9"/>
    <w:rsid w:val="00E45447"/>
    <w:rsid w:val="00E527A4"/>
    <w:rsid w:val="00E546ED"/>
    <w:rsid w:val="00E5737D"/>
    <w:rsid w:val="00E608D8"/>
    <w:rsid w:val="00E62A1C"/>
    <w:rsid w:val="00E6337C"/>
    <w:rsid w:val="00E6792D"/>
    <w:rsid w:val="00E96291"/>
    <w:rsid w:val="00EA06CD"/>
    <w:rsid w:val="00EB41C9"/>
    <w:rsid w:val="00EB5281"/>
    <w:rsid w:val="00EB5D40"/>
    <w:rsid w:val="00EB736A"/>
    <w:rsid w:val="00EC3567"/>
    <w:rsid w:val="00ED588A"/>
    <w:rsid w:val="00EF2E5F"/>
    <w:rsid w:val="00F10EBD"/>
    <w:rsid w:val="00F21A57"/>
    <w:rsid w:val="00F453A8"/>
    <w:rsid w:val="00F52778"/>
    <w:rsid w:val="00F8167E"/>
    <w:rsid w:val="00FA0FA2"/>
    <w:rsid w:val="00FA4DEA"/>
    <w:rsid w:val="00FB0F1B"/>
    <w:rsid w:val="00FB17B7"/>
    <w:rsid w:val="00FC2C13"/>
    <w:rsid w:val="00FE0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E445B"/>
  <w15:docId w15:val="{BB3FECE1-3D7F-418C-99E1-76A7C5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customStyle="1" w:styleId="PlainTable21">
    <w:name w:val="Plain Table 21"/>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JRPMBody">
    <w:name w:val="JRPM_Body"/>
    <w:basedOn w:val="Normal"/>
    <w:qFormat/>
    <w:rsid w:val="00A87B0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E2208"/>
    <w:rPr>
      <w:color w:val="605E5C"/>
      <w:shd w:val="clear" w:color="auto" w:fill="E1DFDD"/>
    </w:rPr>
  </w:style>
  <w:style w:type="table" w:customStyle="1" w:styleId="2">
    <w:name w:val="2"/>
    <w:basedOn w:val="TableNormal"/>
    <w:rsid w:val="0050020C"/>
    <w:rPr>
      <w:lang w:val="en-US" w:eastAsia="en-ID"/>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743272">
      <w:bodyDiv w:val="1"/>
      <w:marLeft w:val="0"/>
      <w:marRight w:val="0"/>
      <w:marTop w:val="0"/>
      <w:marBottom w:val="0"/>
      <w:divBdr>
        <w:top w:val="none" w:sz="0" w:space="0" w:color="auto"/>
        <w:left w:val="none" w:sz="0" w:space="0" w:color="auto"/>
        <w:bottom w:val="none" w:sz="0" w:space="0" w:color="auto"/>
        <w:right w:val="none" w:sz="0" w:space="0" w:color="auto"/>
      </w:divBdr>
    </w:div>
    <w:div w:id="796218183">
      <w:bodyDiv w:val="1"/>
      <w:marLeft w:val="0"/>
      <w:marRight w:val="0"/>
      <w:marTop w:val="0"/>
      <w:marBottom w:val="0"/>
      <w:divBdr>
        <w:top w:val="none" w:sz="0" w:space="0" w:color="auto"/>
        <w:left w:val="none" w:sz="0" w:space="0" w:color="auto"/>
        <w:bottom w:val="none" w:sz="0" w:space="0" w:color="auto"/>
        <w:right w:val="none" w:sz="0" w:space="0" w:color="auto"/>
      </w:divBdr>
    </w:div>
    <w:div w:id="804277400">
      <w:bodyDiv w:val="1"/>
      <w:marLeft w:val="0"/>
      <w:marRight w:val="0"/>
      <w:marTop w:val="0"/>
      <w:marBottom w:val="0"/>
      <w:divBdr>
        <w:top w:val="none" w:sz="0" w:space="0" w:color="auto"/>
        <w:left w:val="none" w:sz="0" w:space="0" w:color="auto"/>
        <w:bottom w:val="none" w:sz="0" w:space="0" w:color="auto"/>
        <w:right w:val="none" w:sz="0" w:space="0" w:color="auto"/>
      </w:divBdr>
    </w:div>
    <w:div w:id="1007827035">
      <w:bodyDiv w:val="1"/>
      <w:marLeft w:val="0"/>
      <w:marRight w:val="0"/>
      <w:marTop w:val="0"/>
      <w:marBottom w:val="0"/>
      <w:divBdr>
        <w:top w:val="none" w:sz="0" w:space="0" w:color="auto"/>
        <w:left w:val="none" w:sz="0" w:space="0" w:color="auto"/>
        <w:bottom w:val="none" w:sz="0" w:space="0" w:color="auto"/>
        <w:right w:val="none" w:sz="0" w:space="0" w:color="auto"/>
      </w:divBdr>
    </w:div>
    <w:div w:id="1097140942">
      <w:bodyDiv w:val="1"/>
      <w:marLeft w:val="0"/>
      <w:marRight w:val="0"/>
      <w:marTop w:val="0"/>
      <w:marBottom w:val="0"/>
      <w:divBdr>
        <w:top w:val="none" w:sz="0" w:space="0" w:color="auto"/>
        <w:left w:val="none" w:sz="0" w:space="0" w:color="auto"/>
        <w:bottom w:val="none" w:sz="0" w:space="0" w:color="auto"/>
        <w:right w:val="none" w:sz="0" w:space="0" w:color="auto"/>
      </w:divBdr>
    </w:div>
    <w:div w:id="1116144911">
      <w:bodyDiv w:val="1"/>
      <w:marLeft w:val="0"/>
      <w:marRight w:val="0"/>
      <w:marTop w:val="0"/>
      <w:marBottom w:val="0"/>
      <w:divBdr>
        <w:top w:val="none" w:sz="0" w:space="0" w:color="auto"/>
        <w:left w:val="none" w:sz="0" w:space="0" w:color="auto"/>
        <w:bottom w:val="none" w:sz="0" w:space="0" w:color="auto"/>
        <w:right w:val="none" w:sz="0" w:space="0" w:color="auto"/>
      </w:divBdr>
    </w:div>
    <w:div w:id="1265266544">
      <w:bodyDiv w:val="1"/>
      <w:marLeft w:val="0"/>
      <w:marRight w:val="0"/>
      <w:marTop w:val="0"/>
      <w:marBottom w:val="0"/>
      <w:divBdr>
        <w:top w:val="none" w:sz="0" w:space="0" w:color="auto"/>
        <w:left w:val="none" w:sz="0" w:space="0" w:color="auto"/>
        <w:bottom w:val="none" w:sz="0" w:space="0" w:color="auto"/>
        <w:right w:val="none" w:sz="0" w:space="0" w:color="auto"/>
      </w:divBdr>
    </w:div>
    <w:div w:id="1516841944">
      <w:bodyDiv w:val="1"/>
      <w:marLeft w:val="0"/>
      <w:marRight w:val="0"/>
      <w:marTop w:val="0"/>
      <w:marBottom w:val="0"/>
      <w:divBdr>
        <w:top w:val="none" w:sz="0" w:space="0" w:color="auto"/>
        <w:left w:val="none" w:sz="0" w:space="0" w:color="auto"/>
        <w:bottom w:val="none" w:sz="0" w:space="0" w:color="auto"/>
        <w:right w:val="none" w:sz="0" w:space="0" w:color="auto"/>
      </w:divBdr>
    </w:div>
    <w:div w:id="1998727002">
      <w:bodyDiv w:val="1"/>
      <w:marLeft w:val="0"/>
      <w:marRight w:val="0"/>
      <w:marTop w:val="0"/>
      <w:marBottom w:val="0"/>
      <w:divBdr>
        <w:top w:val="none" w:sz="0" w:space="0" w:color="auto"/>
        <w:left w:val="none" w:sz="0" w:space="0" w:color="auto"/>
        <w:bottom w:val="none" w:sz="0" w:space="0" w:color="auto"/>
        <w:right w:val="none" w:sz="0" w:space="0" w:color="auto"/>
      </w:divBdr>
    </w:div>
    <w:div w:id="2041972826">
      <w:bodyDiv w:val="1"/>
      <w:marLeft w:val="0"/>
      <w:marRight w:val="0"/>
      <w:marTop w:val="0"/>
      <w:marBottom w:val="0"/>
      <w:divBdr>
        <w:top w:val="none" w:sz="0" w:space="0" w:color="auto"/>
        <w:left w:val="none" w:sz="0" w:space="0" w:color="auto"/>
        <w:bottom w:val="none" w:sz="0" w:space="0" w:color="auto"/>
        <w:right w:val="none" w:sz="0" w:space="0" w:color="auto"/>
      </w:divBdr>
    </w:div>
    <w:div w:id="2051875099">
      <w:bodyDiv w:val="1"/>
      <w:marLeft w:val="0"/>
      <w:marRight w:val="0"/>
      <w:marTop w:val="0"/>
      <w:marBottom w:val="0"/>
      <w:divBdr>
        <w:top w:val="none" w:sz="0" w:space="0" w:color="auto"/>
        <w:left w:val="none" w:sz="0" w:space="0" w:color="auto"/>
        <w:bottom w:val="none" w:sz="0" w:space="0" w:color="auto"/>
        <w:right w:val="none" w:sz="0" w:space="0" w:color="auto"/>
      </w:divBdr>
    </w:div>
    <w:div w:id="2123843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sa/4.0/" TargetMode="External"/><Relationship Id="rId18" Type="http://schemas.openxmlformats.org/officeDocument/2006/relationships/hyperlink" Target="https://doi.org/10.1111/nyas.14092" TargetMode="External"/><Relationship Id="rId26" Type="http://schemas.openxmlformats.org/officeDocument/2006/relationships/hyperlink" Target="https://doi.org/10.36062/ijah.60.1.2021.58-65" TargetMode="External"/><Relationship Id="rId39" Type="http://schemas.openxmlformats.org/officeDocument/2006/relationships/fontTable" Target="fontTable.xml"/><Relationship Id="rId21" Type="http://schemas.openxmlformats.org/officeDocument/2006/relationships/hyperlink" Target="https://doi.org/10.31957/jbp.134" TargetMode="External"/><Relationship Id="rId34" Type="http://schemas.openxmlformats.org/officeDocument/2006/relationships/hyperlink" Target="https://dx.doi.org/10.22373/pbio.v6i1.4300"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jpsonline.com/index.php/wjps/article/view/effects-monosodium-glutamate-human-health-review" TargetMode="External"/><Relationship Id="rId25" Type="http://schemas.openxmlformats.org/officeDocument/2006/relationships/hyperlink" Target="https://e-journal.unizar.ac.id/index.php/kedokteran/article/view/600" TargetMode="External"/><Relationship Id="rId33" Type="http://schemas.openxmlformats.org/officeDocument/2006/relationships/hyperlink" Target="https://ift.onlinelibrary.wiley.com/doi/10.1111/1541-4337.12448"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pi.semanticscholar.org/CorpusID:229054816" TargetMode="External"/><Relationship Id="rId20" Type="http://schemas.openxmlformats.org/officeDocument/2006/relationships/hyperlink" Target="https://doi.org/10.3390/biology12071030" TargetMode="External"/><Relationship Id="rId29" Type="http://schemas.openxmlformats.org/officeDocument/2006/relationships/hyperlink" Target="https://doi.org/10.53402/ajhas.v1i3.1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394/bioscientist.v13i1.xxxxx" TargetMode="External"/><Relationship Id="rId24" Type="http://schemas.openxmlformats.org/officeDocument/2006/relationships/hyperlink" Target="https://doi.org/10.1007/s11356-023-25661-x" TargetMode="External"/><Relationship Id="rId32" Type="http://schemas.openxmlformats.org/officeDocument/2006/relationships/hyperlink" Target="http://repository.lppm.unila.ac.id/22691/1/1044-1594-1-PB.pd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doi.org/10.24071/suksma.v4i2.6434" TargetMode="External"/><Relationship Id="rId28" Type="http://schemas.openxmlformats.org/officeDocument/2006/relationships/hyperlink" Target="https://doi.org/10.1186/s12967-019-2052-7" TargetMode="External"/><Relationship Id="rId36" Type="http://schemas.openxmlformats.org/officeDocument/2006/relationships/footer" Target="footer1.xml"/><Relationship Id="rId10" Type="http://schemas.openxmlformats.org/officeDocument/2006/relationships/hyperlink" Target="mailto:es211@ums.ac.id" TargetMode="External"/><Relationship Id="rId19" Type="http://schemas.openxmlformats.org/officeDocument/2006/relationships/hyperlink" Target="https://doi.org/10.35326/pencerah.v8i1.1901" TargetMode="External"/><Relationship Id="rId31" Type="http://schemas.openxmlformats.org/officeDocument/2006/relationships/hyperlink" Target="https://jurnal.farmasi.umi.ac.id/index.php/as-syifaa/article/view" TargetMode="External"/><Relationship Id="rId4" Type="http://schemas.openxmlformats.org/officeDocument/2006/relationships/styles" Target="styles.xml"/><Relationship Id="rId9" Type="http://schemas.openxmlformats.org/officeDocument/2006/relationships/hyperlink" Target="mailto:amaliatoat12@gmail.com" TargetMode="External"/><Relationship Id="rId14" Type="http://schemas.openxmlformats.org/officeDocument/2006/relationships/image" Target="media/image2.png"/><Relationship Id="rId22" Type="http://schemas.openxmlformats.org/officeDocument/2006/relationships/hyperlink" Target="https://ejournal.undip.ac.id/index.php/jgi/" TargetMode="External"/><Relationship Id="rId27" Type="http://schemas.openxmlformats.org/officeDocument/2006/relationships/hyperlink" Target="https://www.mdpi.com/2304-8158/8/2/71" TargetMode="External"/><Relationship Id="rId30" Type="http://schemas.openxmlformats.org/officeDocument/2006/relationships/hyperlink" Target="https://eprints.ums.ac.id/id/eprint/101424%0Ahttps://eprints.ums.ac.id/10142%204/1/A420200026%20M%20Galih%20Wicaksono.pdf"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D" sz="1400" b="0" i="0" u="none" strike="noStrike" kern="1200" spc="0" baseline="0">
                <a:solidFill>
                  <a:sysClr val="windowText" lastClr="000000">
                    <a:lumMod val="65000"/>
                    <a:lumOff val="35000"/>
                  </a:sysClr>
                </a:solidFill>
              </a:rPr>
              <a:t>Jumlah Eritrosit (juta / </a:t>
            </a:r>
            <a:r>
              <a:rPr lang="en-ID" sz="1400" b="0" i="0" u="none" strike="noStrike" kern="1200" spc="0" baseline="0">
                <a:solidFill>
                  <a:sysClr val="windowText" lastClr="000000">
                    <a:lumMod val="65000"/>
                    <a:lumOff val="35000"/>
                  </a:sysClr>
                </a:solidFill>
                <a:latin typeface="Aptos" panose="020B0004020202020204" pitchFamily="34" charset="0"/>
              </a:rPr>
              <a:t>µ</a:t>
            </a:r>
            <a:r>
              <a:rPr lang="en-ID" sz="1400" b="0" i="0" u="none" strike="noStrike" kern="1200" spc="0" baseline="0">
                <a:solidFill>
                  <a:sysClr val="windowText" lastClr="000000">
                    <a:lumMod val="65000"/>
                    <a:lumOff val="35000"/>
                  </a:sysClr>
                </a:solidFill>
              </a:rPr>
              <a:t>L)</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Perlakuan</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K</c:v>
                </c:pt>
                <c:pt idx="1">
                  <c:v>P1</c:v>
                </c:pt>
                <c:pt idx="2">
                  <c:v>P2</c:v>
                </c:pt>
                <c:pt idx="3">
                  <c:v>P3</c:v>
                </c:pt>
                <c:pt idx="4">
                  <c:v>P4</c:v>
                </c:pt>
                <c:pt idx="5">
                  <c:v>P5</c:v>
                </c:pt>
                <c:pt idx="6">
                  <c:v>P6</c:v>
                </c:pt>
              </c:strCache>
            </c:strRef>
          </c:cat>
          <c:val>
            <c:numRef>
              <c:f>Sheet1!$B$2:$B$8</c:f>
              <c:numCache>
                <c:formatCode>#,##0</c:formatCode>
                <c:ptCount val="7"/>
                <c:pt idx="0">
                  <c:v>6970</c:v>
                </c:pt>
                <c:pt idx="1">
                  <c:v>5177</c:v>
                </c:pt>
                <c:pt idx="2">
                  <c:v>5376</c:v>
                </c:pt>
                <c:pt idx="3">
                  <c:v>5899</c:v>
                </c:pt>
                <c:pt idx="4">
                  <c:v>7619</c:v>
                </c:pt>
                <c:pt idx="5">
                  <c:v>7905</c:v>
                </c:pt>
                <c:pt idx="6">
                  <c:v>8299</c:v>
                </c:pt>
              </c:numCache>
            </c:numRef>
          </c:val>
          <c:extLst>
            <c:ext xmlns:c16="http://schemas.microsoft.com/office/drawing/2014/chart" uri="{C3380CC4-5D6E-409C-BE32-E72D297353CC}">
              <c16:uniqueId val="{00000000-5660-4015-8427-B4D79C0654DC}"/>
            </c:ext>
          </c:extLst>
        </c:ser>
        <c:dLbls>
          <c:dLblPos val="outEnd"/>
          <c:showLegendKey val="0"/>
          <c:showVal val="1"/>
          <c:showCatName val="0"/>
          <c:showSerName val="0"/>
          <c:showPercent val="0"/>
          <c:showBubbleSize val="0"/>
        </c:dLbls>
        <c:gapWidth val="219"/>
        <c:overlap val="-27"/>
        <c:axId val="434101536"/>
        <c:axId val="443037104"/>
      </c:barChart>
      <c:catAx>
        <c:axId val="434101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Perlakuan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037104"/>
        <c:crosses val="autoZero"/>
        <c:auto val="1"/>
        <c:lblAlgn val="ctr"/>
        <c:lblOffset val="100"/>
        <c:noMultiLvlLbl val="0"/>
      </c:catAx>
      <c:valAx>
        <c:axId val="443037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Jumlah eritrosit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101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f+wohrGUJtSWty873Q0JTVtZQ==">AMUW2mWwATVS8k+oKS4ihYTf+0pwgIfRWB4BV6At7VoEpSlVFIb2fUonalaoPhFpOsQfz7lwkBkgtcipC+URG2SY+6PSwesbmtY1AfBUdtfZujg9tuWWfmfO1KX1eU4CY8KtqA1CYgKB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Feb25</b:Tag>
    <b:SourceType>JournalArticle</b:SourceType>
    <b:Guid>{4E02DB18-B70B-49A0-AFCF-C46CA61F4374}</b:Guid>
    <b:Title>Jumlah Eritrosit Tikus Putih (Rattus norvegicus) Strain Wistar Bunting yang Mengonsumsi MSG Organik dan Sintetis</b:Title>
    <b:JournalName>Bioscientist: Jurnal Ilmiah Biologi</b:JournalName>
    <b:Year>2025</b:Year>
    <b:Pages>xx-xx</b:Pages>
    <b:Author>
      <b:Author>
        <b:NameList>
          <b:Person>
            <b:Last>Febriyanti</b:Last>
            <b:First>Amalia</b:First>
          </b:Person>
          <b:Person>
            <b:Last>Setyaningsih</b:Last>
            <b:First>Endang</b:First>
          </b:Person>
          <b:Person>
            <b:Last>Fauziah</b:Last>
            <b:Middle>Eka Nur</b:Middle>
            <b:First>Daniar</b:First>
          </b:Person>
          <b:Person>
            <b:Last>Aryanti</b:Last>
            <b:First>Firma</b:First>
          </b:Person>
          <b:Person>
            <b:Last>Sagita</b:Last>
            <b:Middle>Putry</b:Middle>
            <b:First>Ninit</b:First>
          </b:Person>
          <b:Person>
            <b:Last>Febrianti</b:Last>
            <b:Middle>Ananda Putri</b:Middle>
            <b:First>Ulya</b:First>
          </b:Person>
          <b:Person>
            <b:Last>Tias</b:Last>
            <b:Middle>Putri Ayu Ning</b:Middle>
            <b:First>Eriza</b:First>
          </b:Person>
          <b:Person>
            <b:Last>Wicaksono</b:Last>
            <b:First>M. Galih</b:First>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B3F67A-F2A2-43D2-A5E3-39115573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5513</Words>
  <Characters>31429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Amalia Febriyanti</cp:lastModifiedBy>
  <cp:revision>2</cp:revision>
  <cp:lastPrinted>2025-03-20T08:41:00Z</cp:lastPrinted>
  <dcterms:created xsi:type="dcterms:W3CDTF">2025-03-21T22:27:00Z</dcterms:created>
  <dcterms:modified xsi:type="dcterms:W3CDTF">2025-03-21T22:27:00Z</dcterms:modified>
</cp:coreProperties>
</file>